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C3011">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AF6642">
              <w:rPr>
                <w:b/>
                <w:color w:val="000000" w:themeColor="text1"/>
                <w:lang w:val="ro-RO"/>
              </w:rPr>
              <w:t>Dubăsari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AF6642" w:rsidP="00EC3011">
            <w:pPr>
              <w:pStyle w:val="NoSpacing"/>
              <w:jc w:val="both"/>
              <w:rPr>
                <w:color w:val="000000" w:themeColor="text1"/>
                <w:lang w:val="ro-MD"/>
              </w:rPr>
            </w:pPr>
            <w:r w:rsidRPr="004E75C5">
              <w:rPr>
                <w:rFonts w:eastAsia="Calibri"/>
                <w:color w:val="000000" w:themeColor="text1"/>
                <w:lang w:val="ro-MD"/>
              </w:rPr>
              <w:t xml:space="preserve">Implementarea procedurilor de lucru cu angajatorii, de înregistrare și gestionare a locurilor de muncă declarate vacante, </w:t>
            </w:r>
            <w:r w:rsidRPr="004E75C5">
              <w:rPr>
                <w:rFonts w:eastAsia="Calibri"/>
                <w:lang w:val="ro-MD"/>
              </w:rPr>
              <w:t xml:space="preserve">măsurilor active de suport pentru crearea sau adaptarea locurilor de muncă pentru persoanele cu dizabilități și antrenarea șomerilor cu dizabilități în servicii de reabilitare profesională, măsurilor de subvenționare a locurilor de muncă pentru șomerii care necesită suport suplimentar pe piața muncii, </w:t>
            </w:r>
            <w:r w:rsidRPr="004E75C5">
              <w:rPr>
                <w:rFonts w:eastAsia="Calibri"/>
                <w:color w:val="000000" w:themeColor="text1"/>
                <w:lang w:val="ro-MD"/>
              </w:rPr>
              <w:t>măsurii active de susținere a proiectelor de inițiative locale.</w:t>
            </w:r>
          </w:p>
          <w:p w:rsidR="00EC3011" w:rsidRPr="002C7DDD" w:rsidRDefault="00EC3011"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AF6642" w:rsidRDefault="009A191F" w:rsidP="00CD68EB">
            <w:pPr>
              <w:shd w:val="clear" w:color="auto" w:fill="FFFFFF" w:themeFill="background1"/>
              <w:ind w:left="1"/>
              <w:jc w:val="both"/>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AF6642" w:rsidRPr="00AF6642">
              <w:rPr>
                <w:rFonts w:eastAsia="Calibri"/>
                <w:color w:val="000000" w:themeColor="text1"/>
                <w:lang w:val="ro-MD"/>
              </w:rPr>
              <w:t>Implementarea procedurilor de lucru cu angajatorii, de înregistrare și gestionare a locurilor de muncă declarate vacante</w:t>
            </w:r>
            <w:r w:rsidR="002B7725" w:rsidRPr="00AF6642">
              <w:rPr>
                <w:rFonts w:eastAsia="Calibri"/>
                <w:color w:val="000000" w:themeColor="text1"/>
                <w:lang w:val="ro-MD"/>
              </w:rPr>
              <w:t>;</w:t>
            </w:r>
          </w:p>
          <w:p w:rsidR="009A191F" w:rsidRPr="00AF6642" w:rsidRDefault="009A191F" w:rsidP="00CD68EB">
            <w:pPr>
              <w:shd w:val="clear" w:color="auto" w:fill="FFFFFF" w:themeFill="background1"/>
              <w:jc w:val="both"/>
              <w:rPr>
                <w:color w:val="000000" w:themeColor="text1"/>
                <w:lang w:val="ro-MD"/>
              </w:rPr>
            </w:pPr>
            <w:r w:rsidRPr="00AF6642">
              <w:rPr>
                <w:color w:val="000000" w:themeColor="text1"/>
                <w:lang w:val="it-IT"/>
              </w:rPr>
              <w:t>2.</w:t>
            </w:r>
            <w:r w:rsidR="002B7725" w:rsidRPr="00AF6642">
              <w:rPr>
                <w:color w:val="000000" w:themeColor="text1"/>
                <w:lang w:val="it-IT"/>
              </w:rPr>
              <w:t xml:space="preserve"> </w:t>
            </w:r>
            <w:r w:rsidR="00AF6642" w:rsidRPr="00AF6642">
              <w:rPr>
                <w:rFonts w:eastAsia="Calibri"/>
                <w:lang w:val="ro-MD"/>
              </w:rPr>
              <w:t>Implementarea măsurilor active de suport pentru crearea sau adaptarea locurilor de muncă pentru persoanele cu dizabilități și antrenarea șomerilor cu dizabilități în servicii de reabilitare profesională</w:t>
            </w:r>
            <w:r w:rsidR="002B7725" w:rsidRPr="00AF6642">
              <w:rPr>
                <w:color w:val="000000" w:themeColor="text1"/>
                <w:lang w:val="ro-MD"/>
              </w:rPr>
              <w:t>;</w:t>
            </w:r>
          </w:p>
          <w:p w:rsidR="002B7725" w:rsidRPr="00AF6642" w:rsidRDefault="002B7725" w:rsidP="00CD68EB">
            <w:pPr>
              <w:shd w:val="clear" w:color="auto" w:fill="FFFFFF" w:themeFill="background1"/>
              <w:jc w:val="both"/>
              <w:rPr>
                <w:rFonts w:eastAsia="Calibri"/>
                <w:color w:val="000000" w:themeColor="text1"/>
                <w:lang w:val="ro-MD"/>
              </w:rPr>
            </w:pPr>
            <w:r w:rsidRPr="00AF6642">
              <w:rPr>
                <w:color w:val="000000" w:themeColor="text1"/>
                <w:lang w:val="ro-MD"/>
              </w:rPr>
              <w:t>3.</w:t>
            </w:r>
            <w:r w:rsidRPr="00AF6642">
              <w:rPr>
                <w:rFonts w:eastAsia="Calibri"/>
                <w:color w:val="000000" w:themeColor="text1"/>
                <w:lang w:val="ro-MD"/>
              </w:rPr>
              <w:t xml:space="preserve"> </w:t>
            </w:r>
            <w:r w:rsidR="00AF6642" w:rsidRPr="00AF6642">
              <w:rPr>
                <w:rFonts w:eastAsia="Calibri"/>
                <w:lang w:val="ro-MD"/>
              </w:rPr>
              <w:t>Implementarea măsurilor de subvenționare a locurilor de muncă pentru șomerii care necesită suport suplimentar pe piața muncii</w:t>
            </w:r>
            <w:r w:rsidRPr="00AF6642">
              <w:rPr>
                <w:rFonts w:eastAsia="Calibri"/>
                <w:color w:val="000000" w:themeColor="text1"/>
                <w:lang w:val="ro-MD"/>
              </w:rPr>
              <w:t>;</w:t>
            </w:r>
          </w:p>
          <w:p w:rsidR="002B7725" w:rsidRPr="00AF6642" w:rsidRDefault="002B7725" w:rsidP="00CD68EB">
            <w:pPr>
              <w:shd w:val="clear" w:color="auto" w:fill="FFFFFF" w:themeFill="background1"/>
              <w:jc w:val="both"/>
              <w:rPr>
                <w:color w:val="000000" w:themeColor="text1"/>
                <w:lang w:val="ro-MD"/>
              </w:rPr>
            </w:pPr>
            <w:r w:rsidRPr="00AF6642">
              <w:rPr>
                <w:color w:val="000000" w:themeColor="text1"/>
                <w:lang w:val="ro-MD"/>
              </w:rPr>
              <w:t xml:space="preserve">4. </w:t>
            </w:r>
            <w:r w:rsidR="00AF6642" w:rsidRPr="00AF6642">
              <w:rPr>
                <w:rFonts w:eastAsia="Calibri"/>
                <w:color w:val="000000" w:themeColor="text1"/>
                <w:lang w:val="ro-MD"/>
              </w:rPr>
              <w:t>Implementarea măsurii active de susținere a proiectelor de inițiative locale</w:t>
            </w:r>
            <w:r w:rsidRPr="00AF6642">
              <w:rPr>
                <w:color w:val="000000" w:themeColor="text1"/>
                <w:lang w:val="ro-MD"/>
              </w:rPr>
              <w:t>;</w:t>
            </w:r>
          </w:p>
          <w:p w:rsidR="002B7725" w:rsidRPr="00AF6642" w:rsidRDefault="002B7725" w:rsidP="00CD68EB">
            <w:pPr>
              <w:shd w:val="clear" w:color="auto" w:fill="FFFFFF" w:themeFill="background1"/>
              <w:jc w:val="both"/>
              <w:rPr>
                <w:color w:val="000000" w:themeColor="text1"/>
                <w:lang w:val="it-IT"/>
              </w:rPr>
            </w:pPr>
            <w:r w:rsidRPr="00AF6642">
              <w:rPr>
                <w:color w:val="000000" w:themeColor="text1"/>
                <w:lang w:val="ro-MD"/>
              </w:rPr>
              <w:t xml:space="preserve">5. </w:t>
            </w:r>
            <w:r w:rsidR="00AF6642" w:rsidRPr="00AF6642">
              <w:rPr>
                <w:rFonts w:eastAsia="Calibri"/>
                <w:color w:val="000000" w:themeColor="text1"/>
                <w:lang w:val="ro-MD"/>
              </w:rPr>
              <w:t>Monitorizarea pieței muncii la nivel local, participarea la chestionarea agenților economici pentru elaborarea prognozei pieței muncii</w:t>
            </w:r>
            <w:r w:rsidR="00EC3011" w:rsidRPr="00AF6642">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AF6642" w:rsidRPr="00C221D6">
              <w:rPr>
                <w:rFonts w:eastAsia="Calibri"/>
                <w:lang w:val="ro-MD"/>
              </w:rPr>
              <w:t>Superioare, de licență sau echivalente în domeniul economiei, dreptului sau administrației publice</w:t>
            </w:r>
            <w:r w:rsidR="002B772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AF6642" w:rsidRPr="00C221D6" w:rsidRDefault="00AF6642" w:rsidP="00AF6642">
            <w:pPr>
              <w:pStyle w:val="lf"/>
              <w:rPr>
                <w:lang w:val="ro-MD"/>
              </w:rPr>
            </w:pPr>
            <w:r w:rsidRPr="00C221D6">
              <w:rPr>
                <w:lang w:val="ro-MD"/>
              </w:rPr>
              <w:t>-</w:t>
            </w:r>
            <w:r>
              <w:rPr>
                <w:lang w:val="ro-MD"/>
              </w:rPr>
              <w:t xml:space="preserve"> </w:t>
            </w:r>
            <w:r w:rsidRPr="00C221D6">
              <w:rPr>
                <w:lang w:val="ro-MD"/>
              </w:rPr>
              <w:t>Cunoașterea legislației în domeniu;</w:t>
            </w:r>
          </w:p>
          <w:p w:rsidR="00AF6642" w:rsidRPr="00C221D6" w:rsidRDefault="00AF6642" w:rsidP="00AF6642">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4D3A1B" w:rsidRPr="00AF6642" w:rsidRDefault="00AF6642" w:rsidP="00AF6642">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Default="00621E2F" w:rsidP="004D3A1B">
            <w:pPr>
              <w:jc w:val="both"/>
              <w:rPr>
                <w:color w:val="000000" w:themeColor="text1"/>
                <w:lang w:val="ro-MD"/>
              </w:rPr>
            </w:pPr>
          </w:p>
          <w:p w:rsidR="00AF6642" w:rsidRDefault="00AF6642" w:rsidP="004D3A1B">
            <w:pPr>
              <w:jc w:val="both"/>
              <w:rPr>
                <w:color w:val="000000" w:themeColor="text1"/>
                <w:lang w:val="ro-MD"/>
              </w:rPr>
            </w:pPr>
          </w:p>
          <w:p w:rsidR="00AF6642" w:rsidRPr="002B7725" w:rsidRDefault="00AF6642" w:rsidP="004D3A1B">
            <w:pPr>
              <w:jc w:val="both"/>
              <w:rPr>
                <w:color w:val="000000" w:themeColor="text1"/>
                <w:lang w:val="ro-MD"/>
              </w:rPr>
            </w:pPr>
          </w:p>
          <w:p w:rsidR="00B61A1E" w:rsidRDefault="00B61A1E" w:rsidP="004D3A1B">
            <w:pPr>
              <w:jc w:val="both"/>
              <w:rPr>
                <w:b/>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70685">
              <w:rPr>
                <w:b/>
                <w:color w:val="000000" w:themeColor="text1"/>
                <w:u w:val="single"/>
                <w:lang w:val="ro-RO"/>
              </w:rPr>
              <w:t>0</w:t>
            </w:r>
            <w:r w:rsidR="002B7725">
              <w:rPr>
                <w:b/>
                <w:color w:val="000000" w:themeColor="text1"/>
                <w:u w:val="single"/>
                <w:lang w:val="ro-RO"/>
              </w:rPr>
              <w:t>7</w:t>
            </w:r>
            <w:r w:rsidR="00930BE5">
              <w:rPr>
                <w:b/>
                <w:color w:val="000000" w:themeColor="text1"/>
                <w:u w:val="single"/>
                <w:lang w:val="ro-RO"/>
              </w:rPr>
              <w:t xml:space="preserve"> </w:t>
            </w:r>
            <w:r w:rsidR="002B7725">
              <w:rPr>
                <w:b/>
                <w:color w:val="000000" w:themeColor="text1"/>
                <w:u w:val="single"/>
                <w:lang w:val="ro-RO"/>
              </w:rPr>
              <w:t>aprilie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073AF" w:rsidRPr="00345B8C" w:rsidRDefault="001073AF" w:rsidP="00DE428A">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073AF" w:rsidRPr="00345B8C" w:rsidRDefault="001073AF" w:rsidP="00DE428A">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073AF" w:rsidRPr="00345B8C" w:rsidRDefault="001073AF" w:rsidP="00DE428A">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073AF" w:rsidRDefault="001073AF" w:rsidP="00DE428A">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073AF" w:rsidRPr="00AC50C5" w:rsidRDefault="001073AF" w:rsidP="00DE428A">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DE428A" w:rsidRDefault="001073AF" w:rsidP="00DE428A">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DE428A" w:rsidRDefault="00DE428A" w:rsidP="00DE428A">
            <w:pPr>
              <w:numPr>
                <w:ilvl w:val="0"/>
                <w:numId w:val="22"/>
              </w:numPr>
              <w:spacing w:before="100" w:beforeAutospacing="1" w:after="100" w:afterAutospacing="1"/>
              <w:jc w:val="both"/>
              <w:rPr>
                <w:color w:val="000000" w:themeColor="text1"/>
                <w:lang w:val="ro-RO"/>
              </w:rPr>
            </w:pPr>
            <w:r w:rsidRPr="00DE428A">
              <w:rPr>
                <w:lang w:val="ro-RO"/>
              </w:rPr>
              <w:t xml:space="preserve">Legea nr.39 din 02.03.2006 privind instituirea unor </w:t>
            </w:r>
            <w:proofErr w:type="spellStart"/>
            <w:r w:rsidRPr="00DE428A">
              <w:rPr>
                <w:lang w:val="ro-RO"/>
              </w:rPr>
              <w:t>mîsuri</w:t>
            </w:r>
            <w:proofErr w:type="spellEnd"/>
            <w:r w:rsidRPr="00DE428A">
              <w:rPr>
                <w:lang w:val="ro-RO"/>
              </w:rPr>
              <w:t xml:space="preserve"> suplimentare de susținere a activității de </w:t>
            </w:r>
            <w:proofErr w:type="spellStart"/>
            <w:r w:rsidRPr="00DE428A">
              <w:rPr>
                <w:lang w:val="ro-RO"/>
              </w:rPr>
              <w:t>întreprinzator</w:t>
            </w:r>
            <w:proofErr w:type="spellEnd"/>
            <w:r w:rsidRPr="00DE428A">
              <w:rPr>
                <w:lang w:val="ro-RO"/>
              </w:rPr>
              <w:t xml:space="preserve"> </w:t>
            </w:r>
            <w:proofErr w:type="spellStart"/>
            <w:r w:rsidRPr="00DE428A">
              <w:rPr>
                <w:lang w:val="ro-RO"/>
              </w:rPr>
              <w:t>desfîșurate</w:t>
            </w:r>
            <w:proofErr w:type="spellEnd"/>
            <w:r w:rsidRPr="00DE428A">
              <w:rPr>
                <w:lang w:val="ro-RO"/>
              </w:rPr>
              <w:t xml:space="preserve"> în localitățile din stânga Nistrului ale raionului Dubăsari</w:t>
            </w:r>
            <w:r>
              <w:rPr>
                <w:lang w:val="ro-RO"/>
              </w:rPr>
              <w:t>;</w:t>
            </w:r>
          </w:p>
          <w:p w:rsidR="00DE428A" w:rsidRPr="00DE428A" w:rsidRDefault="00DE428A" w:rsidP="00DE428A">
            <w:pPr>
              <w:numPr>
                <w:ilvl w:val="0"/>
                <w:numId w:val="22"/>
              </w:numPr>
              <w:spacing w:before="100" w:beforeAutospacing="1" w:after="100" w:afterAutospacing="1"/>
              <w:jc w:val="both"/>
              <w:rPr>
                <w:color w:val="000000" w:themeColor="text1"/>
                <w:lang w:val="ro-RO"/>
              </w:rPr>
            </w:pPr>
            <w:r w:rsidRPr="00DE428A">
              <w:rPr>
                <w:lang w:val="ro-RO"/>
              </w:rPr>
              <w:t xml:space="preserve">Regulamentul privind acordarea ajutorului de șomaj și alocației de integrare sau reintegrare profesională deținătorilor de terenuri agricole situate după traseul Râbnița-Tiraspol, aprobat prin </w:t>
            </w:r>
            <w:proofErr w:type="spellStart"/>
            <w:r w:rsidRPr="00DE428A">
              <w:rPr>
                <w:lang w:val="ro-RO"/>
              </w:rPr>
              <w:t>Hotarârea</w:t>
            </w:r>
            <w:proofErr w:type="spellEnd"/>
            <w:r w:rsidRPr="00DE428A">
              <w:rPr>
                <w:lang w:val="ro-RO"/>
              </w:rPr>
              <w:t xml:space="preserve"> Guvernului nr.639 din 05.06.2006 cu privire la aprobarea unor regulamente</w:t>
            </w:r>
            <w:r>
              <w:rPr>
                <w:lang w:val="ro-RO"/>
              </w:rPr>
              <w:t>;</w:t>
            </w:r>
          </w:p>
          <w:p w:rsidR="001073AF" w:rsidRPr="00345B8C" w:rsidRDefault="001073AF" w:rsidP="00DE428A">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073AF" w:rsidRPr="00345B8C" w:rsidRDefault="001073AF" w:rsidP="00DE428A">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073AF" w:rsidRPr="00345B8C" w:rsidRDefault="001073AF" w:rsidP="00DE428A">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073AF" w:rsidRPr="00345B8C" w:rsidRDefault="001073AF" w:rsidP="00DE428A">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DE428A">
            <w:pP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B61A1E">
            <w:pPr>
              <w:rPr>
                <w:rFonts w:ascii="Arial" w:hAnsi="Arial" w:cs="Arial"/>
                <w:b/>
                <w:sz w:val="16"/>
                <w:szCs w:val="16"/>
                <w:lang w:val="ro-RO"/>
              </w:rPr>
            </w:pPr>
            <w:bookmarkStart w:id="0" w:name="_GoBack"/>
            <w:bookmarkEnd w:id="0"/>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FB" w:rsidRDefault="005E33FB">
      <w:r>
        <w:separator/>
      </w:r>
    </w:p>
  </w:endnote>
  <w:endnote w:type="continuationSeparator" w:id="0">
    <w:p w:rsidR="005E33FB" w:rsidRDefault="005E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FB" w:rsidRDefault="005E33FB">
      <w:r>
        <w:separator/>
      </w:r>
    </w:p>
  </w:footnote>
  <w:footnote w:type="continuationSeparator" w:id="0">
    <w:p w:rsidR="005E33FB" w:rsidRDefault="005E33FB">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464F"/>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073AF"/>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E33FB"/>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1BFC"/>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F6642"/>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A1E"/>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D68EB"/>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428A"/>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D4650"/>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4442</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5211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6</cp:revision>
  <cp:lastPrinted>2019-03-18T13:02:00Z</cp:lastPrinted>
  <dcterms:created xsi:type="dcterms:W3CDTF">2019-03-18T09:30:00Z</dcterms:created>
  <dcterms:modified xsi:type="dcterms:W3CDTF">2019-03-18T13:02:00Z</dcterms:modified>
</cp:coreProperties>
</file>