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257B96">
        <w:trPr>
          <w:trHeight w:val="1205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A746F3" w:rsidP="002A7B6B">
            <w:pPr>
              <w:pStyle w:val="NormalWeb"/>
              <w:shd w:val="clear" w:color="auto" w:fill="C6D9F1" w:themeFill="text2" w:themeFillTint="33"/>
              <w:spacing w:before="120"/>
              <w:ind w:firstLine="34"/>
              <w:jc w:val="center"/>
              <w:rPr>
                <w:b/>
                <w:color w:val="000000" w:themeColor="text1"/>
                <w:sz w:val="28"/>
                <w:szCs w:val="28"/>
                <w:lang w:val="ro-RO"/>
              </w:rPr>
            </w:pPr>
            <w:r w:rsidRPr="002C7DDD">
              <w:rPr>
                <w:b/>
                <w:color w:val="000000" w:themeColor="text1"/>
                <w:sz w:val="28"/>
                <w:szCs w:val="28"/>
                <w:lang w:val="ro-RO"/>
              </w:rPr>
              <w:t>anunţă</w:t>
            </w:r>
            <w:r w:rsidR="00233AB2" w:rsidRPr="002C7DDD">
              <w:rPr>
                <w:b/>
                <w:color w:val="000000" w:themeColor="text1"/>
                <w:sz w:val="28"/>
                <w:szCs w:val="28"/>
                <w:lang w:val="ro-RO"/>
              </w:rPr>
              <w:t xml:space="preserve"> </w:t>
            </w:r>
            <w:r w:rsidR="00C24E8F" w:rsidRPr="002C7DDD">
              <w:rPr>
                <w:b/>
                <w:color w:val="000000" w:themeColor="text1"/>
                <w:sz w:val="28"/>
                <w:szCs w:val="28"/>
                <w:lang w:val="ro-RO"/>
              </w:rPr>
              <w:t>concurs</w:t>
            </w:r>
            <w:r w:rsidR="00B42500" w:rsidRPr="002C7DDD">
              <w:rPr>
                <w:b/>
                <w:color w:val="000000" w:themeColor="text1"/>
                <w:sz w:val="28"/>
                <w:szCs w:val="28"/>
                <w:lang w:val="ro-RO"/>
              </w:rPr>
              <w:t xml:space="preserve"> </w:t>
            </w:r>
            <w:r w:rsidR="00C24E8F" w:rsidRPr="002C7DDD">
              <w:rPr>
                <w:b/>
                <w:color w:val="000000" w:themeColor="text1"/>
                <w:sz w:val="28"/>
                <w:szCs w:val="28"/>
                <w:lang w:val="ro-RO"/>
              </w:rPr>
              <w:t>pentru ocuparea funcţi</w:t>
            </w:r>
            <w:r w:rsidR="006053EC" w:rsidRPr="002C7DDD">
              <w:rPr>
                <w:b/>
                <w:color w:val="000000" w:themeColor="text1"/>
                <w:sz w:val="28"/>
                <w:szCs w:val="28"/>
                <w:lang w:val="ro-RO"/>
              </w:rPr>
              <w:t>e</w:t>
            </w:r>
            <w:r w:rsidR="00C24E8F" w:rsidRPr="002C7DDD">
              <w:rPr>
                <w:b/>
                <w:color w:val="000000" w:themeColor="text1"/>
                <w:sz w:val="28"/>
                <w:szCs w:val="28"/>
                <w:lang w:val="ro-RO"/>
              </w:rPr>
              <w:t>i publice vacante</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4D3A1B" w:rsidRDefault="004D3A1B" w:rsidP="004D3A1B">
            <w:pPr>
              <w:jc w:val="cente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r w:rsidR="008130DE">
              <w:rPr>
                <w:b/>
                <w:color w:val="000000" w:themeColor="text1"/>
                <w:lang w:val="ro-RO"/>
              </w:rPr>
              <w:t>Direcția implementarea politicii de ocupare</w:t>
            </w:r>
            <w:r w:rsidR="009A191F">
              <w:rPr>
                <w:b/>
                <w:color w:val="000000" w:themeColor="text1"/>
                <w:lang w:val="ro-RO"/>
              </w:rPr>
              <w:t xml:space="preserve"> </w:t>
            </w:r>
            <w:r w:rsidRPr="002C7DDD">
              <w:rPr>
                <w:b/>
                <w:color w:val="000000" w:themeColor="text1"/>
                <w:lang w:val="ro-RO"/>
              </w:rPr>
              <w:t>a Agenţiei Naționale</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funcţiei: </w:t>
            </w:r>
          </w:p>
          <w:p w:rsidR="009A191F" w:rsidRDefault="00F11EE4" w:rsidP="000E400E">
            <w:pPr>
              <w:pStyle w:val="NoSpacing"/>
              <w:jc w:val="both"/>
              <w:rPr>
                <w:rFonts w:eastAsia="Calibri"/>
                <w:color w:val="000000" w:themeColor="text1"/>
                <w:lang w:val="ro-RO"/>
              </w:rPr>
            </w:pPr>
            <w:r w:rsidRPr="00B66B43">
              <w:rPr>
                <w:rFonts w:eastAsia="Calibri"/>
                <w:color w:val="000000" w:themeColor="text1"/>
                <w:lang w:val="ro-RO"/>
              </w:rPr>
              <w:t xml:space="preserve">Asigurarea </w:t>
            </w:r>
            <w:r>
              <w:rPr>
                <w:rFonts w:eastAsia="Calibri"/>
                <w:color w:val="000000" w:themeColor="text1"/>
                <w:lang w:val="ro-RO"/>
              </w:rPr>
              <w:t xml:space="preserve">implementării și controlul prestării serviciilor și realizării măsurilor active care au ca scop integrarea în câmpul muncii a persoanelor cu dizabilități. </w:t>
            </w:r>
          </w:p>
          <w:p w:rsidR="00F11EE4" w:rsidRPr="002C7DDD" w:rsidRDefault="00F11EE4" w:rsidP="000E400E">
            <w:pPr>
              <w:pStyle w:val="NoSpacing"/>
              <w:jc w:val="both"/>
              <w:rPr>
                <w:b/>
                <w:color w:val="000000" w:themeColor="text1"/>
              </w:rPr>
            </w:pPr>
          </w:p>
          <w:p w:rsidR="004D3A1B" w:rsidRDefault="004D3A1B" w:rsidP="000E400E">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9A191F" w:rsidRPr="00104388" w:rsidRDefault="009A191F" w:rsidP="000E400E">
            <w:pPr>
              <w:shd w:val="clear" w:color="auto" w:fill="FFFFFF" w:themeFill="background1"/>
              <w:ind w:left="1"/>
              <w:jc w:val="both"/>
              <w:rPr>
                <w:color w:val="000000" w:themeColor="text1"/>
                <w:lang w:val="it-IT"/>
              </w:rPr>
            </w:pPr>
            <w:r w:rsidRPr="007A2B7B">
              <w:rPr>
                <w:color w:val="000000" w:themeColor="text1"/>
                <w:lang w:val="it-IT"/>
              </w:rPr>
              <w:t>1.</w:t>
            </w:r>
            <w:r w:rsidR="008130DE" w:rsidRPr="007A2B7B">
              <w:rPr>
                <w:color w:val="000000" w:themeColor="text1"/>
                <w:lang w:val="it-IT"/>
              </w:rPr>
              <w:t xml:space="preserve"> </w:t>
            </w:r>
            <w:r w:rsidR="00104388" w:rsidRPr="00104388">
              <w:rPr>
                <w:color w:val="000000" w:themeColor="text1"/>
                <w:lang w:val="ro-RO" w:eastAsia="ru-RU"/>
              </w:rPr>
              <w:t>Asigurarea implementării de către subdiviziunile teritoriale a măsurilor active de suport pentru crearea sau adaptarea locurilor de muncă pentru persoanelor cu dizabilități.</w:t>
            </w:r>
          </w:p>
          <w:p w:rsidR="009A191F" w:rsidRPr="00104388" w:rsidRDefault="009A191F" w:rsidP="000E400E">
            <w:pPr>
              <w:shd w:val="clear" w:color="auto" w:fill="FFFFFF" w:themeFill="background1"/>
              <w:jc w:val="both"/>
              <w:rPr>
                <w:color w:val="000000" w:themeColor="text1"/>
                <w:lang w:val="it-IT"/>
              </w:rPr>
            </w:pPr>
            <w:r w:rsidRPr="00104388">
              <w:rPr>
                <w:color w:val="000000" w:themeColor="text1"/>
                <w:lang w:val="it-IT"/>
              </w:rPr>
              <w:t>2.</w:t>
            </w:r>
            <w:r w:rsidR="00164E4D" w:rsidRPr="00104388">
              <w:rPr>
                <w:color w:val="000000" w:themeColor="text1"/>
                <w:lang w:val="it-IT" w:eastAsia="ru-RU"/>
              </w:rPr>
              <w:t xml:space="preserve"> </w:t>
            </w:r>
            <w:r w:rsidR="00104388" w:rsidRPr="00104388">
              <w:rPr>
                <w:rFonts w:eastAsia="Calibri"/>
                <w:color w:val="000000" w:themeColor="text1"/>
                <w:lang w:val="ro-RO"/>
              </w:rPr>
              <w:t>Asigurarea implementării procesului de selectare de către subdiviziunile teritoriale a șomerilor cu dizabilități pentru antrenarea în servicii de reabilitare profesională, precum și a procesului de selectare și contractare a furnizorilor de servicii de reabilitare profesională.</w:t>
            </w:r>
          </w:p>
          <w:p w:rsidR="00104388" w:rsidRPr="00104388" w:rsidRDefault="009A191F" w:rsidP="000E400E">
            <w:pPr>
              <w:shd w:val="clear" w:color="auto" w:fill="FFFFFF" w:themeFill="background1"/>
              <w:ind w:left="1"/>
              <w:jc w:val="both"/>
              <w:rPr>
                <w:rFonts w:eastAsia="Calibri"/>
                <w:color w:val="000000" w:themeColor="text1"/>
                <w:lang w:val="ro-RO"/>
              </w:rPr>
            </w:pPr>
            <w:r w:rsidRPr="00104388">
              <w:rPr>
                <w:color w:val="000000" w:themeColor="text1"/>
                <w:lang w:val="it-IT"/>
              </w:rPr>
              <w:t>3.</w:t>
            </w:r>
            <w:r w:rsidRPr="00104388">
              <w:rPr>
                <w:color w:val="000000" w:themeColor="text1"/>
                <w:lang w:val="it-IT" w:eastAsia="ru-RU"/>
              </w:rPr>
              <w:t xml:space="preserve"> </w:t>
            </w:r>
            <w:r w:rsidR="00104388" w:rsidRPr="00104388">
              <w:rPr>
                <w:rFonts w:eastAsia="Calibri"/>
                <w:color w:val="000000" w:themeColor="text1"/>
                <w:lang w:val="ro-RO"/>
              </w:rPr>
              <w:t>Elaborarea procedurilor, actelor normative interne, acordarea suportului metodologic subdiviziunilor teritoriale la implementarea măsurilor active de suport pentru crearea sau adaptarea locurilor de muncă, programelor de facilitare a ocupării forței de muncă și aplicarea unitară a legislației în domeniul reabilitării profesionale.</w:t>
            </w:r>
          </w:p>
          <w:p w:rsidR="009A191F" w:rsidRPr="00104388" w:rsidRDefault="009A191F" w:rsidP="000E400E">
            <w:pPr>
              <w:shd w:val="clear" w:color="auto" w:fill="FFFFFF" w:themeFill="background1"/>
              <w:ind w:left="1"/>
              <w:jc w:val="both"/>
              <w:rPr>
                <w:rFonts w:eastAsia="Calibri"/>
                <w:color w:val="000000" w:themeColor="text1"/>
                <w:lang w:val="it-IT"/>
              </w:rPr>
            </w:pPr>
            <w:r w:rsidRPr="00104388">
              <w:rPr>
                <w:color w:val="000000" w:themeColor="text1"/>
                <w:lang w:val="it-IT"/>
              </w:rPr>
              <w:t>4.</w:t>
            </w:r>
            <w:r w:rsidRPr="00104388">
              <w:rPr>
                <w:color w:val="000000" w:themeColor="text1"/>
                <w:lang w:val="it-IT" w:eastAsia="ru-RU"/>
              </w:rPr>
              <w:t xml:space="preserve"> </w:t>
            </w:r>
            <w:r w:rsidR="00104388" w:rsidRPr="00104388">
              <w:rPr>
                <w:rFonts w:eastAsia="Calibri"/>
                <w:color w:val="000000" w:themeColor="text1"/>
                <w:lang w:val="ro-RO"/>
              </w:rPr>
              <w:t>Informarea angajatorilor privind integrarea în câmpul muncii a persoanelor din grupurile care necesită suport suplimentar pe piața muncii, inclusiv a persoanelor cu dizabilități.</w:t>
            </w:r>
          </w:p>
          <w:p w:rsidR="009A191F" w:rsidRPr="00104388" w:rsidRDefault="009A191F" w:rsidP="000E400E">
            <w:pPr>
              <w:shd w:val="clear" w:color="auto" w:fill="FFFFFF" w:themeFill="background1"/>
              <w:ind w:left="1"/>
              <w:jc w:val="both"/>
              <w:rPr>
                <w:rFonts w:eastAsia="Calibri"/>
                <w:color w:val="000000" w:themeColor="text1"/>
                <w:lang w:val="it-IT"/>
              </w:rPr>
            </w:pPr>
            <w:r w:rsidRPr="00104388">
              <w:rPr>
                <w:color w:val="000000" w:themeColor="text1"/>
                <w:lang w:val="it-IT"/>
              </w:rPr>
              <w:t>5.</w:t>
            </w:r>
            <w:r w:rsidRPr="00104388">
              <w:rPr>
                <w:rFonts w:eastAsia="Calibri"/>
                <w:color w:val="000000" w:themeColor="text1"/>
                <w:lang w:val="it-IT"/>
              </w:rPr>
              <w:t xml:space="preserve"> </w:t>
            </w:r>
            <w:r w:rsidR="00104388" w:rsidRPr="00104388">
              <w:rPr>
                <w:rFonts w:eastAsia="Calibri"/>
                <w:color w:val="000000" w:themeColor="text1"/>
                <w:lang w:val="ro-RO"/>
              </w:rPr>
              <w:t>Reprezentarea direcției în relațiile cu alte structuri similare din cadrul autorităților publice, parteneri sociali și organizații neguvernamentale și promovarea măsurilor de ocupare a forței de muncă, inclusiv a celor destinate persoanelor cu dizabilități, minorităților naționale.</w:t>
            </w:r>
          </w:p>
          <w:p w:rsidR="004D3A1B" w:rsidRPr="002C7DDD" w:rsidRDefault="004D3A1B" w:rsidP="004D3A1B">
            <w:pPr>
              <w:pStyle w:val="NormalWeb"/>
              <w:spacing w:before="240" w:after="240"/>
              <w:ind w:firstLine="0"/>
              <w:jc w:val="left"/>
              <w:rPr>
                <w:color w:val="000000" w:themeColor="text1"/>
                <w:lang w:val="ro-RO"/>
              </w:rPr>
            </w:pPr>
            <w:r w:rsidRPr="002C7DDD">
              <w:rPr>
                <w:b/>
                <w:color w:val="000000" w:themeColor="text1"/>
                <w:lang w:val="ro-RO"/>
              </w:rPr>
              <w:t>Condiţiile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r w:rsidRPr="002C7DDD">
              <w:rPr>
                <w:b/>
                <w:i/>
                <w:color w:val="000000" w:themeColor="text1"/>
                <w:u w:val="single"/>
                <w:lang w:val="ro-RO"/>
              </w:rPr>
              <w:t>Condiţii de bază</w:t>
            </w:r>
            <w:r w:rsidRPr="002C7DDD">
              <w:rPr>
                <w:b/>
                <w:color w:val="000000" w:themeColor="text1"/>
                <w:lang w:val="ro-RO"/>
              </w:rPr>
              <w:t xml:space="preserve"> : </w:t>
            </w:r>
          </w:p>
          <w:p w:rsidR="002C7DDD" w:rsidRDefault="002C7DDD" w:rsidP="00782872">
            <w:pPr>
              <w:pStyle w:val="NormalWeb"/>
              <w:numPr>
                <w:ilvl w:val="0"/>
                <w:numId w:val="7"/>
              </w:numPr>
              <w:ind w:left="357" w:firstLine="34"/>
              <w:jc w:val="left"/>
              <w:rPr>
                <w:color w:val="000000" w:themeColor="text1"/>
                <w:lang w:val="ro-RO"/>
              </w:rPr>
            </w:pPr>
            <w:r w:rsidRPr="002C7DDD">
              <w:rPr>
                <w:color w:val="000000" w:themeColor="text1"/>
                <w:lang w:val="ro-RO"/>
              </w:rPr>
              <w:t>deţinerea cetăţeniei Republicii Moldova;</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posedarea limbii de stat şi a limbilor oficiale de comunicare interetnică vorbite în teritoriu; </w:t>
            </w:r>
          </w:p>
          <w:p w:rsidR="004D3A1B"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exerciţiu;</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prezența studiilor necesare prevăzute;</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neatingerea </w:t>
            </w:r>
            <w:proofErr w:type="spellStart"/>
            <w:r w:rsidRPr="002C7DDD">
              <w:rPr>
                <w:color w:val="000000" w:themeColor="text1"/>
                <w:lang w:val="ro-RO"/>
              </w:rPr>
              <w:t>vîrstei</w:t>
            </w:r>
            <w:proofErr w:type="spellEnd"/>
            <w:r w:rsidRPr="002C7DDD">
              <w:rPr>
                <w:color w:val="000000" w:themeColor="text1"/>
                <w:lang w:val="ro-RO"/>
              </w:rPr>
              <w:t xml:space="preserve"> </w:t>
            </w:r>
            <w:r w:rsidR="007749FD">
              <w:rPr>
                <w:color w:val="000000" w:themeColor="text1"/>
                <w:lang w:val="ro-RO"/>
              </w:rPr>
              <w:t>de 63 ani</w:t>
            </w:r>
            <w:r w:rsidRPr="002C7DDD">
              <w:rPr>
                <w:color w:val="000000" w:themeColor="text1"/>
                <w:lang w:val="ro-RO"/>
              </w:rPr>
              <w:t xml:space="preserve">; </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lipsa antecedentelor penale nestinse pentru infracţiuni săvârşite cu intenţie; </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neprivarea de dreptul de a ocupa funcţii publice</w:t>
            </w:r>
            <w:r w:rsidR="00782872"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nedestituire dintr-o funcţie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104388" w:rsidRDefault="004D3A1B" w:rsidP="004D3A1B">
            <w:pPr>
              <w:jc w:val="both"/>
              <w:rPr>
                <w:rFonts w:eastAsia="Calibri"/>
                <w:lang w:val="ro-RO"/>
              </w:rPr>
            </w:pPr>
            <w:r w:rsidRPr="002C7DDD">
              <w:rPr>
                <w:b/>
                <w:color w:val="000000" w:themeColor="text1"/>
                <w:lang w:val="ro-RO"/>
              </w:rPr>
              <w:t xml:space="preserve">Studii: </w:t>
            </w:r>
            <w:r w:rsidR="007A2B7B" w:rsidRPr="00B66B43">
              <w:rPr>
                <w:rFonts w:eastAsia="Calibri"/>
                <w:lang w:val="ro-RO"/>
              </w:rPr>
              <w:t xml:space="preserve">Superioare, </w:t>
            </w:r>
            <w:r w:rsidR="00104388" w:rsidRPr="00B66B43">
              <w:rPr>
                <w:rFonts w:eastAsia="Calibri"/>
                <w:lang w:val="ro-RO"/>
              </w:rPr>
              <w:t>de licență sau echivalente în domeniul</w:t>
            </w:r>
            <w:r w:rsidR="00104388">
              <w:rPr>
                <w:rFonts w:eastAsia="Calibri"/>
                <w:lang w:val="ro-RO"/>
              </w:rPr>
              <w:t xml:space="preserve"> științelor sociale,</w:t>
            </w:r>
            <w:r w:rsidR="00104388" w:rsidRPr="00B66B43">
              <w:rPr>
                <w:rFonts w:eastAsia="Calibri"/>
                <w:lang w:val="ro-RO"/>
              </w:rPr>
              <w:t xml:space="preserve"> </w:t>
            </w:r>
            <w:r w:rsidR="00104388">
              <w:rPr>
                <w:rFonts w:eastAsia="Calibri"/>
                <w:lang w:val="ro-RO"/>
              </w:rPr>
              <w:t>economice,</w:t>
            </w:r>
            <w:r w:rsidR="00104388" w:rsidRPr="00B66B43">
              <w:rPr>
                <w:rFonts w:eastAsia="Calibri"/>
                <w:lang w:val="ro-RO"/>
              </w:rPr>
              <w:t xml:space="preserve"> dreptului</w:t>
            </w:r>
            <w:r w:rsidR="00104388">
              <w:rPr>
                <w:rFonts w:eastAsia="Calibri"/>
                <w:lang w:val="ro-RO"/>
              </w:rPr>
              <w:t xml:space="preserve">. </w:t>
            </w:r>
          </w:p>
          <w:p w:rsidR="004D3A1B" w:rsidRPr="002C7DDD" w:rsidRDefault="004D3A1B" w:rsidP="004D3A1B">
            <w:pPr>
              <w:jc w:val="both"/>
              <w:rPr>
                <w:color w:val="000000" w:themeColor="text1"/>
                <w:lang w:val="ro-RO"/>
              </w:rPr>
            </w:pPr>
            <w:proofErr w:type="spellStart"/>
            <w:r w:rsidRPr="002C7DDD">
              <w:rPr>
                <w:b/>
                <w:color w:val="000000" w:themeColor="text1"/>
                <w:lang w:val="ro-RO"/>
              </w:rPr>
              <w:t>Experienţă</w:t>
            </w:r>
            <w:proofErr w:type="spellEnd"/>
            <w:r w:rsidRPr="002C7DDD">
              <w:rPr>
                <w:b/>
                <w:color w:val="000000" w:themeColor="text1"/>
                <w:lang w:val="ro-RO"/>
              </w:rPr>
              <w:t xml:space="preserve"> profesională: </w:t>
            </w:r>
            <w:r w:rsidRPr="002C7DDD">
              <w:rPr>
                <w:color w:val="000000" w:themeColor="text1"/>
              </w:rPr>
              <w:t>1</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r w:rsidRPr="002C7DDD">
              <w:rPr>
                <w:b/>
                <w:color w:val="000000" w:themeColor="text1"/>
                <w:lang w:val="ro-RO"/>
              </w:rPr>
              <w:t xml:space="preserve">Cunoştinţe: </w:t>
            </w:r>
          </w:p>
          <w:p w:rsidR="00104388" w:rsidRDefault="00104388" w:rsidP="00104388">
            <w:pPr>
              <w:pStyle w:val="lf"/>
              <w:numPr>
                <w:ilvl w:val="0"/>
                <w:numId w:val="24"/>
              </w:numPr>
              <w:tabs>
                <w:tab w:val="left" w:pos="317"/>
              </w:tabs>
              <w:ind w:left="33" w:hanging="33"/>
              <w:rPr>
                <w:lang w:val="ro-RO"/>
              </w:rPr>
            </w:pPr>
            <w:r>
              <w:rPr>
                <w:lang w:val="ro-RO"/>
              </w:rPr>
              <w:t>c</w:t>
            </w:r>
            <w:r w:rsidRPr="00B66B43">
              <w:rPr>
                <w:lang w:val="ro-RO"/>
              </w:rPr>
              <w:t>unoașterea legislației în domeniu</w:t>
            </w:r>
            <w:r>
              <w:rPr>
                <w:lang w:val="ro-RO"/>
              </w:rPr>
              <w:t>l ocupării forței de muncă</w:t>
            </w:r>
            <w:r w:rsidRPr="00B66B43">
              <w:rPr>
                <w:lang w:val="ro-RO"/>
              </w:rPr>
              <w:t>;</w:t>
            </w:r>
          </w:p>
          <w:p w:rsidR="00104388" w:rsidRPr="00B66B43" w:rsidRDefault="00104388" w:rsidP="00104388">
            <w:pPr>
              <w:pStyle w:val="lf"/>
              <w:numPr>
                <w:ilvl w:val="0"/>
                <w:numId w:val="24"/>
              </w:numPr>
              <w:tabs>
                <w:tab w:val="left" w:pos="317"/>
              </w:tabs>
              <w:ind w:left="33" w:hanging="33"/>
              <w:rPr>
                <w:lang w:val="ro-RO"/>
              </w:rPr>
            </w:pPr>
            <w:r>
              <w:rPr>
                <w:lang w:val="ro-RO"/>
              </w:rPr>
              <w:t>preferabil cunoașterea limbii engleze sau a unei alte limbi de circulație internațională (nivel B2);</w:t>
            </w:r>
          </w:p>
          <w:p w:rsidR="00104388" w:rsidRDefault="00104388" w:rsidP="00104388">
            <w:pPr>
              <w:pStyle w:val="NoSpacing"/>
              <w:numPr>
                <w:ilvl w:val="0"/>
                <w:numId w:val="24"/>
              </w:numPr>
              <w:tabs>
                <w:tab w:val="left" w:pos="317"/>
                <w:tab w:val="left" w:pos="851"/>
                <w:tab w:val="left" w:pos="993"/>
              </w:tabs>
              <w:ind w:left="33" w:hanging="33"/>
              <w:rPr>
                <w:lang w:val="ro-RO"/>
              </w:rPr>
            </w:pPr>
            <w:r>
              <w:rPr>
                <w:lang w:val="ro-RO"/>
              </w:rPr>
              <w:t>c</w:t>
            </w:r>
            <w:r w:rsidRPr="00B66B43">
              <w:rPr>
                <w:lang w:val="ro-RO"/>
              </w:rPr>
              <w:t>unoștințe de utilizare a calculat</w:t>
            </w:r>
            <w:r>
              <w:rPr>
                <w:lang w:val="ro-RO"/>
              </w:rPr>
              <w:t>orului: Word, Excel, PowerPoint</w:t>
            </w:r>
            <w:r w:rsidRPr="00B66B43">
              <w:rPr>
                <w:lang w:val="ro-RO"/>
              </w:rPr>
              <w:t xml:space="preserve"> etc</w:t>
            </w:r>
            <w:r>
              <w:rPr>
                <w:lang w:val="ro-RO"/>
              </w:rPr>
              <w:t>.</w:t>
            </w:r>
            <w:r w:rsidRPr="00B66B43">
              <w:rPr>
                <w:lang w:val="ro-RO"/>
              </w:rPr>
              <w:t>;</w:t>
            </w:r>
          </w:p>
          <w:p w:rsidR="00104388" w:rsidRPr="001646A7" w:rsidRDefault="00104388" w:rsidP="00104388">
            <w:pPr>
              <w:pStyle w:val="NoSpacing"/>
              <w:numPr>
                <w:ilvl w:val="0"/>
                <w:numId w:val="25"/>
              </w:numPr>
              <w:tabs>
                <w:tab w:val="left" w:pos="317"/>
                <w:tab w:val="left" w:pos="851"/>
                <w:tab w:val="left" w:pos="993"/>
              </w:tabs>
              <w:ind w:left="33" w:hanging="33"/>
              <w:rPr>
                <w:lang w:val="ro-RO"/>
              </w:rPr>
            </w:pPr>
            <w:r>
              <w:rPr>
                <w:lang w:val="ro-RO"/>
              </w:rPr>
              <w:t>cunoașterea și înțelegerea conceptelor, definițiilor și principalilor indicatori statistici care se referă la forța de muncă;</w:t>
            </w:r>
          </w:p>
          <w:p w:rsidR="00104388" w:rsidRDefault="00104388" w:rsidP="00104388">
            <w:pPr>
              <w:pStyle w:val="NoSpacing"/>
              <w:numPr>
                <w:ilvl w:val="0"/>
                <w:numId w:val="24"/>
              </w:numPr>
              <w:tabs>
                <w:tab w:val="left" w:pos="317"/>
                <w:tab w:val="left" w:pos="851"/>
                <w:tab w:val="left" w:pos="993"/>
              </w:tabs>
              <w:ind w:left="33" w:hanging="33"/>
              <w:rPr>
                <w:lang w:val="ro-RO"/>
              </w:rPr>
            </w:pPr>
            <w:r>
              <w:rPr>
                <w:lang w:val="ro-RO"/>
              </w:rPr>
              <w:t>c</w:t>
            </w:r>
            <w:r w:rsidRPr="00B66B43">
              <w:rPr>
                <w:lang w:val="ro-RO"/>
              </w:rPr>
              <w:t>unoașt</w:t>
            </w:r>
            <w:r>
              <w:rPr>
                <w:lang w:val="ro-RO"/>
              </w:rPr>
              <w:t>erea politicilor în domeniul ocupării forței de muncă a persoanelor din grupurile care necesită suport suplimentar pe piața muncii, inclusiv persoane cu dizabilități</w:t>
            </w:r>
            <w:r w:rsidRPr="00B66B43">
              <w:rPr>
                <w:lang w:val="ro-RO"/>
              </w:rPr>
              <w:t>;</w:t>
            </w:r>
          </w:p>
          <w:p w:rsidR="00104388" w:rsidRDefault="00104388" w:rsidP="00104388">
            <w:pPr>
              <w:pStyle w:val="NoSpacing"/>
              <w:numPr>
                <w:ilvl w:val="0"/>
                <w:numId w:val="24"/>
              </w:numPr>
              <w:tabs>
                <w:tab w:val="left" w:pos="317"/>
                <w:tab w:val="left" w:pos="851"/>
                <w:tab w:val="left" w:pos="993"/>
              </w:tabs>
              <w:ind w:left="33" w:hanging="33"/>
              <w:rPr>
                <w:lang w:val="ro-RO"/>
              </w:rPr>
            </w:pPr>
            <w:r>
              <w:rPr>
                <w:lang w:val="ro-RO"/>
              </w:rPr>
              <w:t>cunoașterea convențiilor internaționale ratificate de către Republica Moldova, a recomandărilor organismelor internaționale în domeniul ocupării forței de muncă persoanelor din grupurile care necesită suport suplimentar pe piața muncii, inclusiv persoane cu dizabilități</w:t>
            </w:r>
            <w:r w:rsidRPr="00B66B43">
              <w:rPr>
                <w:lang w:val="ro-RO"/>
              </w:rPr>
              <w:t>;</w:t>
            </w:r>
          </w:p>
          <w:p w:rsidR="00104388" w:rsidRPr="00B66B43" w:rsidRDefault="00104388" w:rsidP="00104388">
            <w:pPr>
              <w:pStyle w:val="NoSpacing"/>
              <w:numPr>
                <w:ilvl w:val="0"/>
                <w:numId w:val="24"/>
              </w:numPr>
              <w:tabs>
                <w:tab w:val="left" w:pos="317"/>
                <w:tab w:val="left" w:pos="851"/>
                <w:tab w:val="left" w:pos="993"/>
              </w:tabs>
              <w:ind w:left="33" w:hanging="33"/>
              <w:rPr>
                <w:lang w:val="ro-RO"/>
              </w:rPr>
            </w:pPr>
            <w:r>
              <w:rPr>
                <w:lang w:val="ro-RO"/>
              </w:rPr>
              <w:lastRenderedPageBreak/>
              <w:t>cunoașterea tehnicilor și metodelor de lucru cu persoane din grupuri vulnerabile.</w:t>
            </w:r>
          </w:p>
          <w:p w:rsidR="00104388" w:rsidRDefault="00104388" w:rsidP="004D3A1B">
            <w:pPr>
              <w:jc w:val="both"/>
              <w:rPr>
                <w:b/>
                <w:color w:val="000000" w:themeColor="text1"/>
                <w:lang w:val="ro-RO"/>
              </w:rPr>
            </w:pPr>
          </w:p>
          <w:p w:rsidR="00CF3E95" w:rsidRDefault="004D3A1B" w:rsidP="004D3A1B">
            <w:pPr>
              <w:jc w:val="both"/>
              <w:rPr>
                <w:color w:val="000000" w:themeColor="text1"/>
              </w:rPr>
            </w:pPr>
            <w:proofErr w:type="spellStart"/>
            <w:r w:rsidRPr="002C7DDD">
              <w:rPr>
                <w:b/>
                <w:color w:val="000000" w:themeColor="text1"/>
                <w:lang w:val="ro-RO"/>
              </w:rPr>
              <w:t>Abilităţi</w:t>
            </w:r>
            <w:proofErr w:type="spellEnd"/>
            <w:r w:rsidRPr="002C7DDD">
              <w:rPr>
                <w:b/>
                <w:color w:val="000000" w:themeColor="text1"/>
                <w:lang w:val="ro-RO"/>
              </w:rPr>
              <w:t>:</w:t>
            </w:r>
            <w:r w:rsidRPr="002C7DDD">
              <w:rPr>
                <w:color w:val="000000" w:themeColor="text1"/>
              </w:rPr>
              <w:t xml:space="preserve"> </w:t>
            </w:r>
          </w:p>
          <w:p w:rsidR="007A2B7B" w:rsidRPr="00B66B43" w:rsidRDefault="007A2B7B" w:rsidP="007A2B7B">
            <w:pPr>
              <w:pStyle w:val="NoSpacing"/>
              <w:tabs>
                <w:tab w:val="left" w:pos="851"/>
                <w:tab w:val="left" w:pos="993"/>
              </w:tabs>
              <w:ind w:left="34"/>
              <w:jc w:val="both"/>
              <w:rPr>
                <w:lang w:val="ro-RO"/>
              </w:rPr>
            </w:pPr>
            <w:r>
              <w:rPr>
                <w:lang w:val="ro-RO"/>
              </w:rPr>
              <w:t>Gândire analitică și soluționare a problemelor de complexitate medie, l</w:t>
            </w:r>
            <w:r w:rsidRPr="00B66B43">
              <w:rPr>
                <w:lang w:val="ro-RO"/>
              </w:rPr>
              <w:t>ucru cu informația, analiză și sinteză, elaborare a documentelor, prezentare a informației, comuni</w:t>
            </w:r>
            <w:r>
              <w:rPr>
                <w:lang w:val="ro-RO"/>
              </w:rPr>
              <w:t>care eficientă, lucru în echipă, managementul timpului</w:t>
            </w:r>
            <w:r w:rsidRPr="00B66B43">
              <w:rPr>
                <w:lang w:val="ro-RO"/>
              </w:rPr>
              <w:t>.</w:t>
            </w:r>
          </w:p>
          <w:p w:rsidR="00621E2F" w:rsidRPr="002C7DDD" w:rsidRDefault="00621E2F" w:rsidP="004D3A1B">
            <w:pPr>
              <w:jc w:val="both"/>
              <w:rPr>
                <w:color w:val="000000" w:themeColor="text1"/>
                <w:lang w:val="ro-RO"/>
              </w:rPr>
            </w:pPr>
          </w:p>
          <w:p w:rsidR="00621E2F" w:rsidRDefault="004D3A1B" w:rsidP="004D3A1B">
            <w:pPr>
              <w:jc w:val="both"/>
              <w:rPr>
                <w:color w:val="000000" w:themeColor="text1"/>
                <w:lang w:val="ro-RO"/>
              </w:rPr>
            </w:pPr>
            <w:r w:rsidRPr="002C7DDD">
              <w:rPr>
                <w:b/>
                <w:color w:val="000000" w:themeColor="text1"/>
                <w:lang w:val="ro-RO"/>
              </w:rPr>
              <w:t>Atitudini/comportamente:</w:t>
            </w:r>
            <w:r w:rsidRPr="002C7DDD">
              <w:rPr>
                <w:color w:val="000000" w:themeColor="text1"/>
                <w:lang w:val="ro-RO"/>
              </w:rPr>
              <w:t xml:space="preserve"> </w:t>
            </w:r>
          </w:p>
          <w:p w:rsidR="00621E2F" w:rsidRPr="00EF4AB2" w:rsidRDefault="00EF4AB2" w:rsidP="00621E2F">
            <w:pPr>
              <w:jc w:val="both"/>
              <w:rPr>
                <w:rFonts w:eastAsia="Calibri"/>
                <w:lang w:val="ro-RO"/>
              </w:rPr>
            </w:pPr>
            <w:r w:rsidRPr="003126F0">
              <w:rPr>
                <w:rFonts w:eastAsia="Calibri"/>
                <w:lang w:val="ro-RO"/>
              </w:rPr>
              <w:t>Responsabilitate, respect față de oameni, obiectivitate, loialitate, disciplină, tendință spre d</w:t>
            </w:r>
            <w:r>
              <w:rPr>
                <w:rFonts w:eastAsia="Calibri"/>
                <w:lang w:val="ro-RO"/>
              </w:rPr>
              <w:t>ezvoltare profesională continuă, receptivitate față de idei noi, spirit de inițiaitivă, rezistență la stres, auto-organizare.</w:t>
            </w:r>
          </w:p>
          <w:p w:rsidR="00621E2F" w:rsidRPr="00621E2F" w:rsidRDefault="00621E2F" w:rsidP="00621E2F">
            <w:pPr>
              <w:jc w:val="both"/>
              <w:rPr>
                <w:color w:val="000000" w:themeColor="text1"/>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conţine:</w:t>
            </w:r>
          </w:p>
          <w:p w:rsidR="002C7DDD" w:rsidRPr="002C7DDD" w:rsidRDefault="002C7DDD" w:rsidP="00011BCB">
            <w:pPr>
              <w:pStyle w:val="NormalWeb"/>
              <w:numPr>
                <w:ilvl w:val="0"/>
                <w:numId w:val="8"/>
              </w:numPr>
              <w:tabs>
                <w:tab w:val="clear" w:pos="360"/>
                <w:tab w:val="num" w:pos="743"/>
              </w:tabs>
              <w:ind w:left="743" w:hanging="352"/>
              <w:rPr>
                <w:color w:val="000000" w:themeColor="text1"/>
                <w:lang w:val="ro-RO"/>
              </w:rPr>
            </w:pPr>
            <w:r w:rsidRPr="002C7DDD">
              <w:rPr>
                <w:color w:val="000000" w:themeColor="text1"/>
                <w:lang w:val="ro-RO"/>
              </w:rPr>
              <w:t>formularul de participare (pe site-ul instituţiei anofm.md);</w:t>
            </w:r>
          </w:p>
          <w:p w:rsidR="002C7DDD" w:rsidRPr="002C7DDD" w:rsidRDefault="002C7DDD" w:rsidP="00011BCB">
            <w:pPr>
              <w:pStyle w:val="NormalWeb"/>
              <w:numPr>
                <w:ilvl w:val="0"/>
                <w:numId w:val="8"/>
              </w:numPr>
              <w:tabs>
                <w:tab w:val="clear" w:pos="360"/>
                <w:tab w:val="num" w:pos="743"/>
              </w:tabs>
              <w:ind w:left="743" w:hanging="352"/>
              <w:rPr>
                <w:color w:val="000000" w:themeColor="text1"/>
                <w:lang w:val="ro-RO"/>
              </w:rPr>
            </w:pPr>
            <w:r w:rsidRPr="002C7DDD">
              <w:rPr>
                <w:color w:val="000000" w:themeColor="text1"/>
                <w:lang w:val="ro-RO"/>
              </w:rPr>
              <w:t xml:space="preserve">copia buletinului de identitate; </w:t>
            </w:r>
          </w:p>
          <w:p w:rsidR="002C7DDD" w:rsidRPr="002C7DDD" w:rsidRDefault="002C7DDD" w:rsidP="00011BCB">
            <w:pPr>
              <w:pStyle w:val="NormalWeb"/>
              <w:numPr>
                <w:ilvl w:val="0"/>
                <w:numId w:val="8"/>
              </w:numPr>
              <w:tabs>
                <w:tab w:val="clear" w:pos="360"/>
                <w:tab w:val="num" w:pos="743"/>
              </w:tabs>
              <w:ind w:left="743" w:hanging="352"/>
              <w:rPr>
                <w:color w:val="000000" w:themeColor="text1"/>
                <w:lang w:val="ro-RO"/>
              </w:rPr>
            </w:pPr>
            <w:r w:rsidRPr="002C7DDD">
              <w:rPr>
                <w:color w:val="000000" w:themeColor="text1"/>
                <w:lang w:val="ro-RO"/>
              </w:rPr>
              <w:t xml:space="preserve">copiile diplomelor de studii şi ale certificatelor de absolvire a cursurilor de perfecţionare profesională şi/sau de specializare; </w:t>
            </w:r>
          </w:p>
          <w:p w:rsidR="002C7DDD" w:rsidRPr="002C7DDD" w:rsidRDefault="002C7DDD" w:rsidP="00011BCB">
            <w:pPr>
              <w:pStyle w:val="NormalWeb"/>
              <w:numPr>
                <w:ilvl w:val="0"/>
                <w:numId w:val="8"/>
              </w:numPr>
              <w:tabs>
                <w:tab w:val="clear" w:pos="360"/>
                <w:tab w:val="num" w:pos="743"/>
              </w:tabs>
              <w:ind w:left="743" w:hanging="352"/>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011BCB">
            <w:pPr>
              <w:pStyle w:val="NormalWeb"/>
              <w:numPr>
                <w:ilvl w:val="0"/>
                <w:numId w:val="8"/>
              </w:numPr>
              <w:tabs>
                <w:tab w:val="clear" w:pos="360"/>
                <w:tab w:val="num" w:pos="743"/>
              </w:tabs>
              <w:ind w:left="743" w:hanging="352"/>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011BCB">
            <w:pPr>
              <w:pStyle w:val="NormalWeb"/>
              <w:numPr>
                <w:ilvl w:val="0"/>
                <w:numId w:val="8"/>
              </w:numPr>
              <w:tabs>
                <w:tab w:val="clear" w:pos="360"/>
                <w:tab w:val="num" w:pos="743"/>
              </w:tabs>
              <w:ind w:left="743" w:hanging="352"/>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Persoanele interesate urmează să depună dosarul de concurs pînă la data de</w:t>
            </w:r>
            <w:r w:rsidRPr="002C7DDD">
              <w:rPr>
                <w:b/>
                <w:color w:val="000000" w:themeColor="text1"/>
                <w:lang w:val="ro-RO"/>
              </w:rPr>
              <w:t xml:space="preserve"> </w:t>
            </w:r>
            <w:r w:rsidR="00104388">
              <w:rPr>
                <w:b/>
                <w:color w:val="000000" w:themeColor="text1"/>
                <w:u w:val="single"/>
                <w:lang w:val="ro-RO"/>
              </w:rPr>
              <w:t>15.06.2020</w:t>
            </w:r>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MD-2009, mun. Chişinău, str. Vasile Alecsandri, 1, et. VI, bir.605, sau la adresa electronică</w:t>
            </w:r>
            <w:r w:rsidRPr="002C7DDD">
              <w:rPr>
                <w:b/>
                <w:color w:val="000000" w:themeColor="text1"/>
                <w:lang w:val="ro-RO"/>
              </w:rPr>
              <w:t xml:space="preserve">:  </w:t>
            </w:r>
            <w:hyperlink r:id="rId8" w:history="1">
              <w:r w:rsidR="00930BE5" w:rsidRPr="00CA6146">
                <w:rPr>
                  <w:rStyle w:val="Hyperlink"/>
                  <w:b/>
                  <w:iCs/>
                  <w:lang w:val="ro-RO"/>
                </w:rPr>
                <w:t>doina.noroc</w:t>
              </w:r>
              <w:r w:rsidR="00930BE5" w:rsidRPr="00CA6146">
                <w:rPr>
                  <w:rStyle w:val="Hyperlink"/>
                  <w:b/>
                  <w:iCs/>
                </w:rPr>
                <w:t>@anofm.md</w:t>
              </w:r>
            </w:hyperlink>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Agenţia Naţională – </w:t>
            </w:r>
            <w:r w:rsidR="00930BE5">
              <w:rPr>
                <w:iCs/>
                <w:color w:val="000000" w:themeColor="text1"/>
                <w:lang w:val="ro-RO"/>
              </w:rPr>
              <w:t>Noroc Doina</w:t>
            </w:r>
            <w:r w:rsidRPr="002C7DDD">
              <w:rPr>
                <w:iCs/>
                <w:color w:val="000000" w:themeColor="text1"/>
                <w:lang w:val="ro-RO"/>
              </w:rPr>
              <w:t>, t</w:t>
            </w:r>
            <w:bookmarkStart w:id="0" w:name="_GoBack"/>
            <w:bookmarkEnd w:id="0"/>
            <w:r w:rsidRPr="002C7DDD">
              <w:rPr>
                <w:iCs/>
                <w:color w:val="000000" w:themeColor="text1"/>
                <w:lang w:val="ro-RO"/>
              </w:rPr>
              <w:t>el. 28-67-65.</w:t>
            </w:r>
          </w:p>
          <w:p w:rsidR="002C7DDD" w:rsidRPr="002C7DDD" w:rsidRDefault="002C7DDD" w:rsidP="00632507">
            <w:pPr>
              <w:pStyle w:val="NormalWeb"/>
              <w:ind w:firstLine="0"/>
              <w:jc w:val="left"/>
              <w:rPr>
                <w:b/>
                <w:color w:val="000000" w:themeColor="text1"/>
                <w:lang w:val="ro-RO"/>
              </w:rPr>
            </w:pPr>
          </w:p>
          <w:p w:rsidR="002C7DDD" w:rsidRDefault="002C7DDD" w:rsidP="002C7DDD">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DA1829" w:rsidRPr="00632507" w:rsidRDefault="00DA1829" w:rsidP="002C7DDD">
            <w:pPr>
              <w:pStyle w:val="NormalWeb"/>
              <w:ind w:firstLine="34"/>
              <w:jc w:val="left"/>
              <w:rPr>
                <w:b/>
                <w:i/>
                <w:color w:val="000000" w:themeColor="text1"/>
                <w:u w:val="single"/>
                <w:lang w:val="ro-RO"/>
              </w:rPr>
            </w:pPr>
          </w:p>
          <w:p w:rsidR="00DA1829" w:rsidRDefault="00DA1829" w:rsidP="00DA1829">
            <w:pPr>
              <w:pStyle w:val="ListParagraph"/>
              <w:ind w:left="360" w:hanging="360"/>
              <w:rPr>
                <w:lang w:val="ro-RO"/>
              </w:rPr>
            </w:pPr>
            <w:r>
              <w:rPr>
                <w:lang w:val="ro-RO"/>
              </w:rPr>
              <w:t>1.</w:t>
            </w:r>
            <w:r>
              <w:rPr>
                <w:sz w:val="14"/>
                <w:szCs w:val="14"/>
                <w:lang w:val="ro-RO"/>
              </w:rPr>
              <w:t xml:space="preserve">      </w:t>
            </w:r>
            <w:r>
              <w:rPr>
                <w:lang w:val="ro-RO"/>
              </w:rPr>
              <w:t>Constituția Republicii Moldova;</w:t>
            </w:r>
          </w:p>
          <w:p w:rsidR="00DA1829" w:rsidRDefault="00DA1829" w:rsidP="00DA1829">
            <w:pPr>
              <w:pStyle w:val="ListParagraph"/>
              <w:ind w:left="360" w:hanging="360"/>
              <w:rPr>
                <w:lang w:val="ro-RO"/>
              </w:rPr>
            </w:pPr>
            <w:r>
              <w:rPr>
                <w:lang w:val="ro-RO"/>
              </w:rPr>
              <w:t>2.</w:t>
            </w:r>
            <w:r>
              <w:rPr>
                <w:sz w:val="14"/>
                <w:szCs w:val="14"/>
                <w:lang w:val="ro-RO"/>
              </w:rPr>
              <w:t xml:space="preserve">      </w:t>
            </w:r>
            <w:r>
              <w:rPr>
                <w:lang w:val="ro-RO"/>
              </w:rPr>
              <w:t>Hotărârea Guvernului nr.990 din 10.10.2018 „Regulamentul cu privire la organizarea și funcționarea Agenției Naționale pentru Ocuparea Forței de Muncă”;</w:t>
            </w:r>
          </w:p>
          <w:p w:rsidR="00DA1829" w:rsidRDefault="00DA1829" w:rsidP="00DA1829">
            <w:pPr>
              <w:pStyle w:val="ListParagraph"/>
              <w:ind w:left="360" w:hanging="360"/>
              <w:rPr>
                <w:lang w:val="ro-RO"/>
              </w:rPr>
            </w:pPr>
            <w:r>
              <w:rPr>
                <w:lang w:val="ro-RO"/>
              </w:rPr>
              <w:t>3.</w:t>
            </w:r>
            <w:r>
              <w:rPr>
                <w:sz w:val="14"/>
                <w:szCs w:val="14"/>
                <w:lang w:val="ro-RO"/>
              </w:rPr>
              <w:t xml:space="preserve">      </w:t>
            </w:r>
            <w:r>
              <w:rPr>
                <w:lang w:val="ro-RO"/>
              </w:rPr>
              <w:t>Legea nr. 105 din 14.06.2018 cu privire la promovarea ocupării forței de muncă și asigurarea de șomaj;</w:t>
            </w:r>
          </w:p>
          <w:p w:rsidR="00DA1829" w:rsidRDefault="00DA1829" w:rsidP="00DA1829">
            <w:pPr>
              <w:pStyle w:val="ListParagraph"/>
              <w:ind w:left="360" w:hanging="360"/>
              <w:rPr>
                <w:lang w:val="ro-RO"/>
              </w:rPr>
            </w:pPr>
            <w:r>
              <w:rPr>
                <w:lang w:val="ro-RO"/>
              </w:rPr>
              <w:t>4.</w:t>
            </w:r>
            <w:r>
              <w:rPr>
                <w:sz w:val="14"/>
                <w:szCs w:val="14"/>
                <w:lang w:val="ro-RO"/>
              </w:rPr>
              <w:t xml:space="preserve">      </w:t>
            </w:r>
            <w:r>
              <w:rPr>
                <w:lang w:val="ro-RO"/>
              </w:rPr>
              <w:t>Hotărârea Guvernului  nr. 1276 din 26.12.2018 pentru aprobarea procedurilor privind accesul la măsurile de ocupare a forței de muncă;</w:t>
            </w:r>
          </w:p>
          <w:p w:rsidR="00DA1829" w:rsidRDefault="00DA1829" w:rsidP="00DA1829">
            <w:pPr>
              <w:pStyle w:val="ListParagraph"/>
              <w:ind w:left="360" w:hanging="360"/>
              <w:rPr>
                <w:lang w:val="ro-RO"/>
              </w:rPr>
            </w:pPr>
            <w:r>
              <w:rPr>
                <w:lang w:val="ro-RO"/>
              </w:rPr>
              <w:t>5.</w:t>
            </w:r>
            <w:r>
              <w:rPr>
                <w:sz w:val="14"/>
                <w:szCs w:val="14"/>
                <w:lang w:val="ro-RO"/>
              </w:rPr>
              <w:t xml:space="preserve">      </w:t>
            </w:r>
            <w:r>
              <w:rPr>
                <w:lang w:val="ro-RO"/>
              </w:rPr>
              <w:t xml:space="preserve">Legea nr. 845 din 03.01.1992 cu privire la </w:t>
            </w:r>
            <w:proofErr w:type="spellStart"/>
            <w:r>
              <w:rPr>
                <w:lang w:val="ro-RO"/>
              </w:rPr>
              <w:t>antreprenoriat</w:t>
            </w:r>
            <w:proofErr w:type="spellEnd"/>
            <w:r>
              <w:rPr>
                <w:lang w:val="ro-RO"/>
              </w:rPr>
              <w:t xml:space="preserve"> și întreprinderi</w:t>
            </w:r>
          </w:p>
          <w:p w:rsidR="00DA1829" w:rsidRDefault="00DA1829" w:rsidP="00DA1829">
            <w:pPr>
              <w:pStyle w:val="ListParagraph"/>
              <w:ind w:left="360" w:hanging="360"/>
              <w:rPr>
                <w:lang w:val="ro-RO"/>
              </w:rPr>
            </w:pPr>
            <w:r>
              <w:rPr>
                <w:lang w:val="ro-RO"/>
              </w:rPr>
              <w:t>6.</w:t>
            </w:r>
            <w:r>
              <w:rPr>
                <w:sz w:val="14"/>
                <w:szCs w:val="14"/>
                <w:lang w:val="ro-RO"/>
              </w:rPr>
              <w:t xml:space="preserve">      </w:t>
            </w:r>
            <w:r>
              <w:rPr>
                <w:lang w:val="ro-RO"/>
              </w:rPr>
              <w:t xml:space="preserve">Legea nr. 60 din 30.03.2012 privind incluziunea socială a persoanelor cu </w:t>
            </w:r>
            <w:proofErr w:type="spellStart"/>
            <w:r>
              <w:rPr>
                <w:lang w:val="ro-RO"/>
              </w:rPr>
              <w:t>dizabilităţi</w:t>
            </w:r>
            <w:proofErr w:type="spellEnd"/>
            <w:r>
              <w:rPr>
                <w:lang w:val="ro-RO"/>
              </w:rPr>
              <w:t>;</w:t>
            </w:r>
          </w:p>
          <w:p w:rsidR="00DA1829" w:rsidRDefault="00DA1829" w:rsidP="00DA1829">
            <w:pPr>
              <w:pStyle w:val="ListParagraph"/>
              <w:ind w:left="360" w:hanging="360"/>
              <w:rPr>
                <w:lang w:val="ro-RO"/>
              </w:rPr>
            </w:pPr>
            <w:r>
              <w:rPr>
                <w:lang w:val="ro-RO"/>
              </w:rPr>
              <w:t>7.</w:t>
            </w:r>
            <w:r>
              <w:rPr>
                <w:sz w:val="14"/>
                <w:szCs w:val="14"/>
                <w:lang w:val="ro-RO"/>
              </w:rPr>
              <w:t xml:space="preserve">      </w:t>
            </w:r>
            <w:r>
              <w:rPr>
                <w:lang w:val="ro-RO"/>
              </w:rPr>
              <w:t>Legea nr. 133 din 08.07.2011 privind protecția datelor cu caracter personal;</w:t>
            </w:r>
          </w:p>
          <w:p w:rsidR="00DA1829" w:rsidRDefault="00DA1829" w:rsidP="00DA1829">
            <w:pPr>
              <w:pStyle w:val="ListParagraph"/>
              <w:ind w:left="360" w:hanging="360"/>
              <w:rPr>
                <w:lang w:val="ro-RO"/>
              </w:rPr>
            </w:pPr>
            <w:r>
              <w:rPr>
                <w:lang w:val="ro-RO"/>
              </w:rPr>
              <w:t>8.</w:t>
            </w:r>
            <w:r>
              <w:rPr>
                <w:sz w:val="14"/>
                <w:szCs w:val="14"/>
                <w:lang w:val="ro-RO"/>
              </w:rPr>
              <w:t xml:space="preserve">      </w:t>
            </w:r>
            <w:r>
              <w:rPr>
                <w:lang w:val="ro-RO"/>
              </w:rPr>
              <w:t>Hotărârea Guvernului nr. 1473 din 30.12.2016 cu privire la aprobarea Strategiei naționale privind ocuparea forței de muncă pentru anii 2017-2021;</w:t>
            </w:r>
          </w:p>
          <w:p w:rsidR="00DA1829" w:rsidRDefault="00DA1829" w:rsidP="00DA1829">
            <w:pPr>
              <w:pStyle w:val="ListParagraph"/>
              <w:ind w:left="360" w:hanging="360"/>
              <w:rPr>
                <w:rFonts w:ascii="Calibri" w:hAnsi="Calibri" w:cs="Calibri"/>
                <w:sz w:val="22"/>
                <w:szCs w:val="22"/>
                <w:lang w:val="ro-RO"/>
              </w:rPr>
            </w:pPr>
            <w:r>
              <w:rPr>
                <w:lang w:val="ro-RO"/>
              </w:rPr>
              <w:t>9.</w:t>
            </w:r>
            <w:r>
              <w:rPr>
                <w:sz w:val="14"/>
                <w:szCs w:val="14"/>
                <w:lang w:val="ro-RO"/>
              </w:rPr>
              <w:t xml:space="preserve">       </w:t>
            </w:r>
            <w:r>
              <w:rPr>
                <w:lang w:val="ro-RO"/>
              </w:rPr>
              <w:t>Legea nr.158 din 04. 07.2008 cu privire la funcția publică și statutul funcționarului public;</w:t>
            </w:r>
          </w:p>
          <w:p w:rsidR="00DA1829" w:rsidRDefault="00DA1829" w:rsidP="00DA1829">
            <w:pPr>
              <w:pStyle w:val="ListParagraph"/>
              <w:ind w:left="360" w:hanging="360"/>
              <w:rPr>
                <w:lang w:val="ro-RO"/>
              </w:rPr>
            </w:pPr>
            <w:r>
              <w:rPr>
                <w:lang w:val="ro-RO"/>
              </w:rPr>
              <w:t>10.</w:t>
            </w:r>
            <w:r>
              <w:rPr>
                <w:sz w:val="14"/>
                <w:szCs w:val="14"/>
                <w:lang w:val="ro-RO"/>
              </w:rPr>
              <w:t xml:space="preserve">   </w:t>
            </w:r>
            <w:r>
              <w:rPr>
                <w:lang w:val="ro-RO"/>
              </w:rPr>
              <w:t>Legea nr.25-XVI din 22.02.2008 privind Codul de conduită a funcționarului public</w:t>
            </w:r>
          </w:p>
          <w:p w:rsidR="00DA1829" w:rsidRDefault="00DA1829" w:rsidP="00DA1829">
            <w:pPr>
              <w:pStyle w:val="ListParagraph"/>
              <w:ind w:left="360" w:hanging="360"/>
              <w:rPr>
                <w:lang w:val="ro-RO"/>
              </w:rPr>
            </w:pPr>
          </w:p>
          <w:p w:rsidR="002C7DDD" w:rsidRPr="002C7DDD" w:rsidRDefault="002C7DDD" w:rsidP="002C7DDD">
            <w:pPr>
              <w:jc w:val="center"/>
              <w:rPr>
                <w:b/>
                <w:color w:val="000000" w:themeColor="text1"/>
                <w:lang w:val="ro-RO"/>
              </w:rPr>
            </w:pPr>
            <w:r w:rsidRPr="002C7DDD">
              <w:rPr>
                <w:b/>
                <w:color w:val="000000" w:themeColor="text1"/>
                <w:lang w:val="ro-RO"/>
              </w:rPr>
              <w:t>La concurs vor fi admise doar persoanele care întrunesc condiţiile de participare  şi prezintă dosarul complet în conformitate cu cerinţele</w:t>
            </w:r>
            <w:r w:rsidR="00881ECB">
              <w:rPr>
                <w:b/>
                <w:color w:val="000000" w:themeColor="text1"/>
                <w:lang w:val="ro-RO"/>
              </w:rPr>
              <w:t xml:space="preserve"> stabilite</w:t>
            </w:r>
            <w:r w:rsidRPr="002C7DDD">
              <w:rPr>
                <w:b/>
                <w:color w:val="000000" w:themeColor="text1"/>
                <w:lang w:val="ro-RO"/>
              </w:rPr>
              <w:t>.</w:t>
            </w:r>
          </w:p>
          <w:p w:rsidR="00C24E8F" w:rsidRPr="001120F9" w:rsidRDefault="00C24E8F" w:rsidP="002C7DDD">
            <w:pPr>
              <w:jc w:val="center"/>
              <w:rPr>
                <w:rFonts w:ascii="Arial" w:hAnsi="Arial" w:cs="Arial"/>
                <w:b/>
                <w:sz w:val="16"/>
                <w:szCs w:val="16"/>
                <w:lang w:val="ro-RO"/>
              </w:rPr>
            </w:pPr>
          </w:p>
        </w:tc>
      </w:tr>
      <w:tr w:rsidR="00F962B9" w:rsidRPr="001120F9" w:rsidTr="00335263">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495319">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9EB" w:rsidRDefault="00CF09EB">
      <w:r>
        <w:separator/>
      </w:r>
    </w:p>
  </w:endnote>
  <w:endnote w:type="continuationSeparator" w:id="0">
    <w:p w:rsidR="00CF09EB" w:rsidRDefault="00CF0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9EB" w:rsidRDefault="00CF09EB">
      <w:r>
        <w:separator/>
      </w:r>
    </w:p>
  </w:footnote>
  <w:footnote w:type="continuationSeparator" w:id="0">
    <w:p w:rsidR="00CF09EB" w:rsidRDefault="00CF09EB">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0BF4476F"/>
    <w:multiLevelType w:val="hybridMultilevel"/>
    <w:tmpl w:val="8FD8B8BC"/>
    <w:lvl w:ilvl="0" w:tplc="E89C5920">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2"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8"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9" w15:restartNumberingAfterBreak="0">
    <w:nsid w:val="77B10D9D"/>
    <w:multiLevelType w:val="hybridMultilevel"/>
    <w:tmpl w:val="0A0263F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0"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0"/>
  </w:num>
  <w:num w:numId="4">
    <w:abstractNumId w:val="7"/>
  </w:num>
  <w:num w:numId="5">
    <w:abstractNumId w:val="14"/>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7"/>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8"/>
  </w:num>
  <w:num w:numId="14">
    <w:abstractNumId w:val="3"/>
  </w:num>
  <w:num w:numId="15">
    <w:abstractNumId w:val="16"/>
  </w:num>
  <w:num w:numId="16">
    <w:abstractNumId w:val="10"/>
  </w:num>
  <w:num w:numId="17">
    <w:abstractNumId w:val="0"/>
  </w:num>
  <w:num w:numId="18">
    <w:abstractNumId w:val="4"/>
  </w:num>
  <w:num w:numId="19">
    <w:abstractNumId w:val="2"/>
  </w:num>
  <w:num w:numId="20">
    <w:abstractNumId w:val="15"/>
  </w:num>
  <w:num w:numId="21">
    <w:abstractNumId w:val="5"/>
  </w:num>
  <w:num w:numId="22">
    <w:abstractNumId w:val="11"/>
  </w:num>
  <w:num w:numId="23">
    <w:abstractNumId w:val="19"/>
  </w:num>
  <w:num w:numId="24">
    <w:abstractNumId w:val="1"/>
  </w:num>
  <w:num w:numId="2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001499"/>
    <w:rsid w:val="00001744"/>
    <w:rsid w:val="00011BCB"/>
    <w:rsid w:val="0001214B"/>
    <w:rsid w:val="00013B65"/>
    <w:rsid w:val="00013D75"/>
    <w:rsid w:val="0002291C"/>
    <w:rsid w:val="00033D19"/>
    <w:rsid w:val="00053135"/>
    <w:rsid w:val="0006260C"/>
    <w:rsid w:val="00066BC0"/>
    <w:rsid w:val="000725DF"/>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400E"/>
    <w:rsid w:val="000E6160"/>
    <w:rsid w:val="000F41E8"/>
    <w:rsid w:val="00103DE6"/>
    <w:rsid w:val="00104388"/>
    <w:rsid w:val="00105BA1"/>
    <w:rsid w:val="001120F9"/>
    <w:rsid w:val="0011310D"/>
    <w:rsid w:val="0012184B"/>
    <w:rsid w:val="001307F6"/>
    <w:rsid w:val="001317C5"/>
    <w:rsid w:val="0013404A"/>
    <w:rsid w:val="00136392"/>
    <w:rsid w:val="00140467"/>
    <w:rsid w:val="001623A8"/>
    <w:rsid w:val="00164E4D"/>
    <w:rsid w:val="00167B4E"/>
    <w:rsid w:val="001873A9"/>
    <w:rsid w:val="00195214"/>
    <w:rsid w:val="00196841"/>
    <w:rsid w:val="001A638C"/>
    <w:rsid w:val="001B234E"/>
    <w:rsid w:val="001D1C41"/>
    <w:rsid w:val="001D56C1"/>
    <w:rsid w:val="001D7D0D"/>
    <w:rsid w:val="001E0805"/>
    <w:rsid w:val="001E6D8A"/>
    <w:rsid w:val="00220758"/>
    <w:rsid w:val="0022369D"/>
    <w:rsid w:val="00225DF5"/>
    <w:rsid w:val="00227C4A"/>
    <w:rsid w:val="00232B88"/>
    <w:rsid w:val="00233AB2"/>
    <w:rsid w:val="002519EE"/>
    <w:rsid w:val="00254BA6"/>
    <w:rsid w:val="00256BD4"/>
    <w:rsid w:val="00257B96"/>
    <w:rsid w:val="00262A7C"/>
    <w:rsid w:val="002737EE"/>
    <w:rsid w:val="00275BA3"/>
    <w:rsid w:val="002831B0"/>
    <w:rsid w:val="00284FCA"/>
    <w:rsid w:val="00285BF7"/>
    <w:rsid w:val="00294ADC"/>
    <w:rsid w:val="00297994"/>
    <w:rsid w:val="002A0D06"/>
    <w:rsid w:val="002A3123"/>
    <w:rsid w:val="002A7B6B"/>
    <w:rsid w:val="002C1E9E"/>
    <w:rsid w:val="002C7DDD"/>
    <w:rsid w:val="002D353A"/>
    <w:rsid w:val="002E2832"/>
    <w:rsid w:val="002F1E16"/>
    <w:rsid w:val="002F5734"/>
    <w:rsid w:val="0030322A"/>
    <w:rsid w:val="003066E8"/>
    <w:rsid w:val="00307E3D"/>
    <w:rsid w:val="00310236"/>
    <w:rsid w:val="00312D6D"/>
    <w:rsid w:val="0031514A"/>
    <w:rsid w:val="00321100"/>
    <w:rsid w:val="00327C0D"/>
    <w:rsid w:val="003310F2"/>
    <w:rsid w:val="0033446D"/>
    <w:rsid w:val="00335263"/>
    <w:rsid w:val="003364DD"/>
    <w:rsid w:val="00336993"/>
    <w:rsid w:val="003531B0"/>
    <w:rsid w:val="00360F4E"/>
    <w:rsid w:val="003625C0"/>
    <w:rsid w:val="0037111D"/>
    <w:rsid w:val="003731F4"/>
    <w:rsid w:val="00373548"/>
    <w:rsid w:val="00390118"/>
    <w:rsid w:val="00390448"/>
    <w:rsid w:val="00394524"/>
    <w:rsid w:val="003958ED"/>
    <w:rsid w:val="003A78BC"/>
    <w:rsid w:val="003B29C2"/>
    <w:rsid w:val="003B2B78"/>
    <w:rsid w:val="003B3A16"/>
    <w:rsid w:val="003B6B9C"/>
    <w:rsid w:val="003C1028"/>
    <w:rsid w:val="003E7463"/>
    <w:rsid w:val="003F2DC3"/>
    <w:rsid w:val="00412003"/>
    <w:rsid w:val="00414C16"/>
    <w:rsid w:val="00420472"/>
    <w:rsid w:val="00420ECC"/>
    <w:rsid w:val="00425528"/>
    <w:rsid w:val="004264FA"/>
    <w:rsid w:val="00432C0E"/>
    <w:rsid w:val="004374C4"/>
    <w:rsid w:val="004403F6"/>
    <w:rsid w:val="004417B3"/>
    <w:rsid w:val="0044787B"/>
    <w:rsid w:val="00460E8F"/>
    <w:rsid w:val="00464B5B"/>
    <w:rsid w:val="00466A51"/>
    <w:rsid w:val="0046740D"/>
    <w:rsid w:val="00473915"/>
    <w:rsid w:val="00483E66"/>
    <w:rsid w:val="004851AC"/>
    <w:rsid w:val="00490BB8"/>
    <w:rsid w:val="00495319"/>
    <w:rsid w:val="004971B3"/>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6FA6"/>
    <w:rsid w:val="00557BBC"/>
    <w:rsid w:val="00560A63"/>
    <w:rsid w:val="0056215F"/>
    <w:rsid w:val="00571473"/>
    <w:rsid w:val="00571FC9"/>
    <w:rsid w:val="005877BF"/>
    <w:rsid w:val="005911BF"/>
    <w:rsid w:val="005975B2"/>
    <w:rsid w:val="005A3E3D"/>
    <w:rsid w:val="005A747D"/>
    <w:rsid w:val="005C4AA5"/>
    <w:rsid w:val="005C6E8D"/>
    <w:rsid w:val="005D272B"/>
    <w:rsid w:val="005D551F"/>
    <w:rsid w:val="005F35E5"/>
    <w:rsid w:val="005F6F7C"/>
    <w:rsid w:val="006004FD"/>
    <w:rsid w:val="00605340"/>
    <w:rsid w:val="006053EC"/>
    <w:rsid w:val="00605989"/>
    <w:rsid w:val="006127C8"/>
    <w:rsid w:val="00621E2F"/>
    <w:rsid w:val="006245BA"/>
    <w:rsid w:val="00632507"/>
    <w:rsid w:val="00636AF1"/>
    <w:rsid w:val="00643AE5"/>
    <w:rsid w:val="00647B24"/>
    <w:rsid w:val="006548BE"/>
    <w:rsid w:val="00661755"/>
    <w:rsid w:val="00665B55"/>
    <w:rsid w:val="006663A5"/>
    <w:rsid w:val="00666FED"/>
    <w:rsid w:val="00675A95"/>
    <w:rsid w:val="0068388F"/>
    <w:rsid w:val="006A06AE"/>
    <w:rsid w:val="006A6C43"/>
    <w:rsid w:val="006B11D1"/>
    <w:rsid w:val="006B721E"/>
    <w:rsid w:val="006C395D"/>
    <w:rsid w:val="006D22E3"/>
    <w:rsid w:val="006D247B"/>
    <w:rsid w:val="006D7665"/>
    <w:rsid w:val="006E7CCF"/>
    <w:rsid w:val="00721085"/>
    <w:rsid w:val="00723E73"/>
    <w:rsid w:val="00736139"/>
    <w:rsid w:val="00742A7E"/>
    <w:rsid w:val="007500A2"/>
    <w:rsid w:val="00755BBE"/>
    <w:rsid w:val="00755C83"/>
    <w:rsid w:val="00755CDE"/>
    <w:rsid w:val="00756249"/>
    <w:rsid w:val="007566A4"/>
    <w:rsid w:val="00756ACB"/>
    <w:rsid w:val="00757E5C"/>
    <w:rsid w:val="007625E3"/>
    <w:rsid w:val="007701C5"/>
    <w:rsid w:val="007749FD"/>
    <w:rsid w:val="00782872"/>
    <w:rsid w:val="00786FC6"/>
    <w:rsid w:val="00791AF7"/>
    <w:rsid w:val="00793485"/>
    <w:rsid w:val="007A2B32"/>
    <w:rsid w:val="007A2B7B"/>
    <w:rsid w:val="007A45B4"/>
    <w:rsid w:val="007B573C"/>
    <w:rsid w:val="007B5BF4"/>
    <w:rsid w:val="007B614E"/>
    <w:rsid w:val="007C16FC"/>
    <w:rsid w:val="007C67C5"/>
    <w:rsid w:val="007D301E"/>
    <w:rsid w:val="008130DE"/>
    <w:rsid w:val="00816270"/>
    <w:rsid w:val="00817C15"/>
    <w:rsid w:val="00821309"/>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30BE5"/>
    <w:rsid w:val="00937EB8"/>
    <w:rsid w:val="009436CF"/>
    <w:rsid w:val="00943BCB"/>
    <w:rsid w:val="00950D35"/>
    <w:rsid w:val="009626D7"/>
    <w:rsid w:val="00965E3B"/>
    <w:rsid w:val="00966A5B"/>
    <w:rsid w:val="00973734"/>
    <w:rsid w:val="00977614"/>
    <w:rsid w:val="00985216"/>
    <w:rsid w:val="0098663F"/>
    <w:rsid w:val="00990DC3"/>
    <w:rsid w:val="009A191F"/>
    <w:rsid w:val="009A19E3"/>
    <w:rsid w:val="009A1D49"/>
    <w:rsid w:val="009B1CF0"/>
    <w:rsid w:val="009B6EFE"/>
    <w:rsid w:val="009D41F6"/>
    <w:rsid w:val="009D4DFB"/>
    <w:rsid w:val="009D5F47"/>
    <w:rsid w:val="009E382E"/>
    <w:rsid w:val="009E4020"/>
    <w:rsid w:val="009F2D41"/>
    <w:rsid w:val="009F3E1F"/>
    <w:rsid w:val="009F501F"/>
    <w:rsid w:val="009F6A21"/>
    <w:rsid w:val="00A03E9C"/>
    <w:rsid w:val="00A0468C"/>
    <w:rsid w:val="00A11237"/>
    <w:rsid w:val="00A157B4"/>
    <w:rsid w:val="00A275E0"/>
    <w:rsid w:val="00A340DA"/>
    <w:rsid w:val="00A4722B"/>
    <w:rsid w:val="00A56E30"/>
    <w:rsid w:val="00A617B3"/>
    <w:rsid w:val="00A67A87"/>
    <w:rsid w:val="00A70685"/>
    <w:rsid w:val="00A746F3"/>
    <w:rsid w:val="00A77442"/>
    <w:rsid w:val="00A776C7"/>
    <w:rsid w:val="00A907E6"/>
    <w:rsid w:val="00A947FB"/>
    <w:rsid w:val="00AA3CA9"/>
    <w:rsid w:val="00AA4610"/>
    <w:rsid w:val="00AA550C"/>
    <w:rsid w:val="00AC372D"/>
    <w:rsid w:val="00AC6CD3"/>
    <w:rsid w:val="00AD0FEE"/>
    <w:rsid w:val="00AD32BF"/>
    <w:rsid w:val="00AD785A"/>
    <w:rsid w:val="00B11416"/>
    <w:rsid w:val="00B146F3"/>
    <w:rsid w:val="00B209AF"/>
    <w:rsid w:val="00B21275"/>
    <w:rsid w:val="00B36190"/>
    <w:rsid w:val="00B37DD2"/>
    <w:rsid w:val="00B42500"/>
    <w:rsid w:val="00B42B0D"/>
    <w:rsid w:val="00B4486C"/>
    <w:rsid w:val="00B44B35"/>
    <w:rsid w:val="00B53D03"/>
    <w:rsid w:val="00B5530B"/>
    <w:rsid w:val="00B5685A"/>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C01381"/>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B3C"/>
    <w:rsid w:val="00CF09EB"/>
    <w:rsid w:val="00CF3E95"/>
    <w:rsid w:val="00CF63BE"/>
    <w:rsid w:val="00CF6FCF"/>
    <w:rsid w:val="00D02E76"/>
    <w:rsid w:val="00D21050"/>
    <w:rsid w:val="00D22399"/>
    <w:rsid w:val="00D27ABD"/>
    <w:rsid w:val="00D30106"/>
    <w:rsid w:val="00D33174"/>
    <w:rsid w:val="00D3660C"/>
    <w:rsid w:val="00D3684E"/>
    <w:rsid w:val="00D45667"/>
    <w:rsid w:val="00D5477E"/>
    <w:rsid w:val="00D710D5"/>
    <w:rsid w:val="00D752B5"/>
    <w:rsid w:val="00D77182"/>
    <w:rsid w:val="00D83A47"/>
    <w:rsid w:val="00D84114"/>
    <w:rsid w:val="00D84596"/>
    <w:rsid w:val="00D85464"/>
    <w:rsid w:val="00D86BD9"/>
    <w:rsid w:val="00D941C1"/>
    <w:rsid w:val="00D967F9"/>
    <w:rsid w:val="00D96F0A"/>
    <w:rsid w:val="00DA00C9"/>
    <w:rsid w:val="00DA1829"/>
    <w:rsid w:val="00DA28EE"/>
    <w:rsid w:val="00DB5709"/>
    <w:rsid w:val="00DC056B"/>
    <w:rsid w:val="00DC0B1D"/>
    <w:rsid w:val="00DD1548"/>
    <w:rsid w:val="00DD1C03"/>
    <w:rsid w:val="00DD5EFA"/>
    <w:rsid w:val="00DD6E41"/>
    <w:rsid w:val="00DE0A9B"/>
    <w:rsid w:val="00DE209D"/>
    <w:rsid w:val="00DE7C99"/>
    <w:rsid w:val="00DF06EF"/>
    <w:rsid w:val="00E032EA"/>
    <w:rsid w:val="00E16591"/>
    <w:rsid w:val="00E216FA"/>
    <w:rsid w:val="00E2285C"/>
    <w:rsid w:val="00E22963"/>
    <w:rsid w:val="00E2391B"/>
    <w:rsid w:val="00E25336"/>
    <w:rsid w:val="00E35D07"/>
    <w:rsid w:val="00E364A7"/>
    <w:rsid w:val="00E37AA6"/>
    <w:rsid w:val="00E50272"/>
    <w:rsid w:val="00E739C2"/>
    <w:rsid w:val="00E74B19"/>
    <w:rsid w:val="00E77769"/>
    <w:rsid w:val="00E902D7"/>
    <w:rsid w:val="00EA0494"/>
    <w:rsid w:val="00EA344E"/>
    <w:rsid w:val="00EB5B73"/>
    <w:rsid w:val="00EC66BF"/>
    <w:rsid w:val="00ED075B"/>
    <w:rsid w:val="00EE0392"/>
    <w:rsid w:val="00EE268F"/>
    <w:rsid w:val="00EE7703"/>
    <w:rsid w:val="00EF0A48"/>
    <w:rsid w:val="00EF4AB2"/>
    <w:rsid w:val="00F004B7"/>
    <w:rsid w:val="00F0466C"/>
    <w:rsid w:val="00F11EE4"/>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A26A2"/>
    <w:rsid w:val="00FB1C6F"/>
    <w:rsid w:val="00FB7B5E"/>
    <w:rsid w:val="00FD1812"/>
    <w:rsid w:val="00FE5AC5"/>
    <w:rsid w:val="00FE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1F580"/>
  <w15:docId w15:val="{60D1C7DB-43EB-4C57-961F-2794029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val="ro-MD"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08224186">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ina.noroc@anofm.m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7E57C-FD37-43C9-A38B-D6FB595E7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768</Words>
  <Characters>5087</Characters>
  <Application>Microsoft Office Word</Application>
  <DocSecurity>0</DocSecurity>
  <Lines>42</Lines>
  <Paragraphs>11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5844</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 Balan</cp:lastModifiedBy>
  <cp:revision>18</cp:revision>
  <cp:lastPrinted>2018-12-19T09:52:00Z</cp:lastPrinted>
  <dcterms:created xsi:type="dcterms:W3CDTF">2019-03-18T12:28:00Z</dcterms:created>
  <dcterms:modified xsi:type="dcterms:W3CDTF">2020-05-20T12:30:00Z</dcterms:modified>
</cp:coreProperties>
</file>