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917370"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w:t>
            </w:r>
            <w:r w:rsidR="00A746F3" w:rsidRPr="002C7DDD">
              <w:rPr>
                <w:b/>
                <w:color w:val="000000" w:themeColor="text1"/>
                <w:sz w:val="28"/>
                <w:szCs w:val="28"/>
                <w:lang w:val="ro-RO"/>
              </w:rPr>
              <w:t>nunţă</w:t>
            </w:r>
            <w:r>
              <w:rPr>
                <w:b/>
                <w:color w:val="000000" w:themeColor="text1"/>
                <w:sz w:val="28"/>
                <w:szCs w:val="28"/>
                <w:lang w:val="ro-RO"/>
              </w:rPr>
              <w:t xml:space="preserve"> prelungire</w:t>
            </w:r>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în</w:t>
            </w:r>
            <w:r w:rsidR="00ED02BB">
              <w:rPr>
                <w:b/>
                <w:color w:val="000000" w:themeColor="text1"/>
                <w:lang w:val="ro-RO"/>
              </w:rPr>
              <w:t xml:space="preserve"> direcția</w:t>
            </w:r>
            <w:r w:rsidRPr="002C7DDD">
              <w:rPr>
                <w:b/>
                <w:color w:val="000000" w:themeColor="text1"/>
                <w:lang w:val="ro-RO"/>
              </w:rPr>
              <w:t xml:space="preserve"> </w:t>
            </w:r>
            <w:r w:rsidR="009A191F">
              <w:rPr>
                <w:b/>
                <w:color w:val="000000" w:themeColor="text1"/>
                <w:lang w:val="ro-RO"/>
              </w:rPr>
              <w:t>Observatorul pieței muncii</w:t>
            </w:r>
            <w:r w:rsidRPr="002C7DDD">
              <w:rPr>
                <w:b/>
                <w:color w:val="000000" w:themeColor="text1"/>
                <w:lang w:val="ro-RO"/>
              </w:rPr>
              <w:t xml:space="preserve"> a Agenţiei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723E73" w:rsidRPr="007A19BE" w:rsidRDefault="007A19BE" w:rsidP="004D3A1B">
            <w:pPr>
              <w:pStyle w:val="NoSpacing"/>
              <w:rPr>
                <w:lang w:val="ro-RO"/>
              </w:rPr>
            </w:pPr>
            <w:r>
              <w:rPr>
                <w:lang w:val="ro-RO"/>
              </w:rPr>
              <w:t>Asigurarea Observatorului pieței muncii cu date statistice administrative veridice pe diverse domenii necesare pentru realizarea funcțiilor Observatorului</w:t>
            </w:r>
            <w:r w:rsidR="009A191F">
              <w:rPr>
                <w:rFonts w:eastAsia="Calibri"/>
                <w:lang w:val="ro-RO"/>
              </w:rPr>
              <w:t>.</w:t>
            </w:r>
          </w:p>
          <w:p w:rsidR="009A191F" w:rsidRPr="002C7DDD" w:rsidRDefault="009A191F"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9A191F"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7A19BE">
              <w:rPr>
                <w:color w:val="000000" w:themeColor="text1"/>
                <w:lang w:val="it-IT"/>
              </w:rPr>
              <w:t>Participarea la elaborarea Planului anual de acțiuni a Observatorului pieței Muncii</w:t>
            </w:r>
            <w:r w:rsidRPr="009A191F">
              <w:rPr>
                <w:color w:val="000000" w:themeColor="text1"/>
                <w:lang w:val="it-IT"/>
              </w:rPr>
              <w:t>.</w:t>
            </w:r>
          </w:p>
          <w:p w:rsidR="009A191F" w:rsidRPr="009A191F" w:rsidRDefault="009A191F" w:rsidP="009A191F">
            <w:pPr>
              <w:shd w:val="clear" w:color="auto" w:fill="FFFFFF" w:themeFill="background1"/>
              <w:rPr>
                <w:color w:val="000000" w:themeColor="text1"/>
                <w:lang w:val="it-IT"/>
              </w:rPr>
            </w:pPr>
            <w:r w:rsidRPr="009A191F">
              <w:rPr>
                <w:color w:val="000000" w:themeColor="text1"/>
                <w:lang w:val="it-IT"/>
              </w:rPr>
              <w:t>2.</w:t>
            </w:r>
            <w:r w:rsidR="007A19BE">
              <w:rPr>
                <w:color w:val="000000" w:themeColor="text1"/>
                <w:lang w:val="it-IT"/>
              </w:rPr>
              <w:t>Prelucrarea datelor cercetărilor, studiilor, datelor statistice și administrative cu privire la piața muncii</w:t>
            </w:r>
            <w:r w:rsidRPr="009A191F">
              <w:rPr>
                <w:color w:val="000000" w:themeColor="text1"/>
                <w:lang w:val="it-IT"/>
              </w:rPr>
              <w:t>.</w:t>
            </w:r>
          </w:p>
          <w:p w:rsidR="009A191F" w:rsidRPr="009A191F" w:rsidRDefault="009A191F" w:rsidP="009A191F">
            <w:pPr>
              <w:shd w:val="clear" w:color="auto" w:fill="FFFFFF" w:themeFill="background1"/>
              <w:ind w:left="1"/>
              <w:rPr>
                <w:color w:val="000000" w:themeColor="text1"/>
                <w:lang w:val="it-IT" w:eastAsia="ru-RU"/>
              </w:rPr>
            </w:pPr>
            <w:r w:rsidRPr="009A191F">
              <w:rPr>
                <w:color w:val="000000" w:themeColor="text1"/>
                <w:lang w:val="it-IT"/>
              </w:rPr>
              <w:t>3.</w:t>
            </w:r>
            <w:r w:rsidR="007A19BE">
              <w:rPr>
                <w:color w:val="000000" w:themeColor="text1"/>
                <w:lang w:val="it-IT" w:eastAsia="ru-RU"/>
              </w:rPr>
              <w:t>Administrarea bazelor de date cu privire la piața muncii, altor date conexe</w:t>
            </w:r>
            <w:r w:rsidRPr="009A191F">
              <w:rPr>
                <w:color w:val="000000" w:themeColor="text1"/>
                <w:lang w:val="it-IT" w:eastAsia="ru-RU"/>
              </w:rPr>
              <w:t>.</w:t>
            </w:r>
          </w:p>
          <w:p w:rsidR="009A191F" w:rsidRPr="009A191F" w:rsidRDefault="009A191F" w:rsidP="009A191F">
            <w:pPr>
              <w:shd w:val="clear" w:color="auto" w:fill="FFFFFF" w:themeFill="background1"/>
              <w:ind w:left="1"/>
              <w:rPr>
                <w:rFonts w:eastAsia="Calibri"/>
                <w:color w:val="000000" w:themeColor="text1"/>
                <w:lang w:val="it-IT"/>
              </w:rPr>
            </w:pPr>
            <w:r w:rsidRPr="009A191F">
              <w:rPr>
                <w:color w:val="000000" w:themeColor="text1"/>
                <w:lang w:val="it-IT"/>
              </w:rPr>
              <w:t>4.</w:t>
            </w:r>
            <w:r w:rsidRPr="009A191F">
              <w:rPr>
                <w:color w:val="000000" w:themeColor="text1"/>
                <w:lang w:val="it-IT" w:eastAsia="ru-RU"/>
              </w:rPr>
              <w:t xml:space="preserve"> </w:t>
            </w:r>
            <w:r w:rsidR="007A19BE">
              <w:rPr>
                <w:color w:val="000000" w:themeColor="text1"/>
                <w:lang w:val="it-IT" w:eastAsia="ru-RU"/>
              </w:rPr>
              <w:t>Asigurarea secretariatului Grupului tehnic de lucru și comunicarea cu membrii acestuia</w:t>
            </w:r>
            <w:r w:rsidRPr="009A191F">
              <w:rPr>
                <w:rFonts w:eastAsia="Calibri"/>
                <w:color w:val="000000" w:themeColor="text1"/>
                <w:lang w:val="it-IT"/>
              </w:rPr>
              <w:t>.</w:t>
            </w:r>
          </w:p>
          <w:p w:rsidR="009A191F" w:rsidRPr="009A191F" w:rsidRDefault="009A191F" w:rsidP="009A191F">
            <w:pPr>
              <w:shd w:val="clear" w:color="auto" w:fill="FFFFFF" w:themeFill="background1"/>
              <w:ind w:left="1"/>
              <w:rPr>
                <w:rFonts w:eastAsia="Calibri"/>
                <w:color w:val="000000" w:themeColor="text1"/>
                <w:lang w:val="it-IT"/>
              </w:rPr>
            </w:pPr>
            <w:r w:rsidRPr="009A191F">
              <w:rPr>
                <w:color w:val="000000" w:themeColor="text1"/>
                <w:lang w:val="it-IT"/>
              </w:rPr>
              <w:t>5.</w:t>
            </w:r>
            <w:r w:rsidRPr="009A191F">
              <w:rPr>
                <w:rFonts w:eastAsia="Calibri"/>
                <w:color w:val="000000" w:themeColor="text1"/>
                <w:lang w:val="it-IT"/>
              </w:rPr>
              <w:t xml:space="preserve"> </w:t>
            </w:r>
            <w:r w:rsidR="007A19BE">
              <w:rPr>
                <w:rFonts w:eastAsia="Calibri"/>
                <w:color w:val="000000" w:themeColor="text1"/>
                <w:lang w:val="it-IT"/>
              </w:rPr>
              <w:t>Elaborarea rapoartelor statistice în vederea facilitării analizelor asupra pieței muncii</w:t>
            </w:r>
            <w:r w:rsidRPr="009A191F">
              <w:rPr>
                <w:rFonts w:eastAsia="Calibri"/>
                <w:color w:val="000000" w:themeColor="text1"/>
                <w:lang w:val="it-IT"/>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AE7E99"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vîrstei </w:t>
            </w:r>
            <w:r w:rsidRPr="00AE7E99">
              <w:rPr>
                <w:color w:val="000000"/>
                <w:lang w:val="en-US"/>
              </w:rPr>
              <w:t xml:space="preserve">de 63 de </w:t>
            </w:r>
            <w:proofErr w:type="spellStart"/>
            <w:r w:rsidRPr="00AE7E99">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4D3A1B" w:rsidRDefault="004D3A1B" w:rsidP="004D3A1B">
            <w:pPr>
              <w:jc w:val="both"/>
              <w:rPr>
                <w:rFonts w:eastAsia="Calibri"/>
                <w:lang w:val="ro-RO"/>
              </w:rPr>
            </w:pPr>
            <w:r w:rsidRPr="002C7DDD">
              <w:rPr>
                <w:b/>
                <w:color w:val="000000" w:themeColor="text1"/>
                <w:lang w:val="ro-RO"/>
              </w:rPr>
              <w:t xml:space="preserve">Studii: </w:t>
            </w:r>
            <w:r w:rsidR="00621E2F" w:rsidRPr="003126F0">
              <w:rPr>
                <w:rFonts w:eastAsia="Calibri"/>
                <w:lang w:val="ro-RO"/>
              </w:rPr>
              <w:t>Superioare, de licență sau echivalente în domeniul</w:t>
            </w:r>
            <w:r w:rsidR="00E56013">
              <w:rPr>
                <w:rFonts w:eastAsia="Calibri"/>
                <w:lang w:val="ro-RO"/>
              </w:rPr>
              <w:t>, economi</w:t>
            </w:r>
            <w:r w:rsidR="007A19BE">
              <w:rPr>
                <w:rFonts w:eastAsia="Calibri"/>
                <w:lang w:val="ro-RO"/>
              </w:rPr>
              <w:t>c, statistic și IT</w:t>
            </w:r>
            <w:r w:rsidR="00E56013">
              <w:rPr>
                <w:rFonts w:eastAsia="Calibri"/>
                <w:lang w:val="ro-RO"/>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621E2F" w:rsidRPr="003126F0" w:rsidRDefault="00621E2F" w:rsidP="00621E2F">
            <w:pPr>
              <w:pStyle w:val="lf"/>
              <w:rPr>
                <w:lang w:val="ro-RO"/>
              </w:rPr>
            </w:pPr>
            <w:r w:rsidRPr="003126F0">
              <w:rPr>
                <w:lang w:val="ro-RO"/>
              </w:rPr>
              <w:t>- Cunoașterea legislației în domeniu;</w:t>
            </w:r>
          </w:p>
          <w:p w:rsidR="004D3A1B" w:rsidRDefault="00621E2F" w:rsidP="00621E2F">
            <w:pPr>
              <w:jc w:val="both"/>
              <w:rPr>
                <w:lang w:val="ro-RO"/>
              </w:rPr>
            </w:pPr>
            <w:r w:rsidRPr="003126F0">
              <w:rPr>
                <w:lang w:val="ro-RO"/>
              </w:rPr>
              <w:t xml:space="preserve">- </w:t>
            </w:r>
            <w:r>
              <w:rPr>
                <w:lang w:val="ro-RO"/>
              </w:rPr>
              <w:t>Cunoștințe</w:t>
            </w:r>
            <w:r w:rsidRPr="003126F0">
              <w:rPr>
                <w:lang w:val="ro-RO"/>
              </w:rPr>
              <w:t xml:space="preserve"> de utilizare a computerul</w:t>
            </w:r>
            <w:r w:rsidR="00870256">
              <w:rPr>
                <w:lang w:val="ro-RO"/>
              </w:rPr>
              <w:t>ui: Word, Excel, PowerPoint, programul de analiză Stata, SPSS</w:t>
            </w:r>
            <w:r>
              <w:rPr>
                <w:lang w:val="ro-RO"/>
              </w:rPr>
              <w:t>.</w:t>
            </w:r>
          </w:p>
          <w:p w:rsidR="00621E2F" w:rsidRPr="002C7DDD" w:rsidRDefault="00621E2F" w:rsidP="00621E2F">
            <w:pPr>
              <w:jc w:val="both"/>
              <w:rPr>
                <w:color w:val="000000" w:themeColor="text1"/>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782872" w:rsidRDefault="00621E2F" w:rsidP="004D3A1B">
            <w:pPr>
              <w:jc w:val="both"/>
              <w:rPr>
                <w:lang w:val="ro-RO"/>
              </w:rPr>
            </w:pPr>
            <w:r w:rsidRPr="003126F0">
              <w:rPr>
                <w:lang w:val="ro-RO"/>
              </w:rPr>
              <w:t>Lucru cu</w:t>
            </w:r>
            <w:r w:rsidR="00EB68D0">
              <w:rPr>
                <w:lang w:val="ro-RO"/>
              </w:rPr>
              <w:t xml:space="preserve"> bazele mari de date,</w:t>
            </w:r>
            <w:r w:rsidRPr="003126F0">
              <w:rPr>
                <w:lang w:val="ro-RO"/>
              </w:rPr>
              <w:t xml:space="preserve"> informați</w:t>
            </w:r>
            <w:r w:rsidR="00EB68D0">
              <w:rPr>
                <w:lang w:val="ro-RO"/>
              </w:rPr>
              <w:t xml:space="preserve">e, analiză și sinteză, comunicare eficientă, </w:t>
            </w:r>
            <w:r w:rsidRPr="003126F0">
              <w:rPr>
                <w:lang w:val="ro-RO"/>
              </w:rPr>
              <w:t>elaborare a documentelor, lucru în echipă.</w:t>
            </w:r>
          </w:p>
          <w:p w:rsidR="00621E2F" w:rsidRPr="002C7DDD" w:rsidRDefault="00621E2F" w:rsidP="004D3A1B">
            <w:pPr>
              <w:jc w:val="both"/>
              <w:rPr>
                <w:color w:val="000000" w:themeColor="text1"/>
                <w:lang w:val="ro-RO"/>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32507" w:rsidRDefault="00621E2F" w:rsidP="00621E2F">
            <w:pPr>
              <w:jc w:val="both"/>
              <w:rPr>
                <w:color w:val="000000" w:themeColor="text1"/>
                <w:lang w:val="ro-RO"/>
              </w:rPr>
            </w:pPr>
            <w:r w:rsidRPr="003126F0">
              <w:rPr>
                <w:rFonts w:eastAsia="Calibri"/>
                <w:lang w:val="ro-RO"/>
              </w:rPr>
              <w:t>Responsabilitate, respect față de oameni, obiectivitate, loialitate, disciplină, tendință spre dezvoltare profesională continuă.</w:t>
            </w: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w:t>
            </w:r>
            <w:r w:rsidRPr="002C7DDD">
              <w:rPr>
                <w:color w:val="000000" w:themeColor="text1"/>
                <w:lang w:val="ro-RO"/>
              </w:rPr>
              <w:lastRenderedPageBreak/>
              <w:t xml:space="preserve">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D5431D">
              <w:rPr>
                <w:b/>
                <w:color w:val="000000" w:themeColor="text1"/>
                <w:u w:val="single"/>
                <w:lang w:val="ro-RO"/>
              </w:rPr>
              <w:t>31</w:t>
            </w:r>
            <w:bookmarkStart w:id="0" w:name="_GoBack"/>
            <w:bookmarkEnd w:id="0"/>
            <w:r w:rsidR="000B28C4" w:rsidRPr="000B28C4">
              <w:rPr>
                <w:b/>
                <w:color w:val="000000" w:themeColor="text1"/>
                <w:u w:val="single"/>
                <w:lang w:val="ro-RO"/>
              </w:rPr>
              <w:t xml:space="preserve"> mai</w:t>
            </w:r>
            <w:r w:rsidR="00917370">
              <w:rPr>
                <w:b/>
                <w:color w:val="000000" w:themeColor="text1"/>
                <w:u w:val="single"/>
                <w:lang w:val="ro-RO"/>
              </w:rPr>
              <w:t xml:space="preserve">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ED075B" w:rsidRPr="00FA7778" w:rsidRDefault="00ED075B" w:rsidP="00345063">
            <w:pPr>
              <w:numPr>
                <w:ilvl w:val="0"/>
                <w:numId w:val="22"/>
              </w:numPr>
              <w:spacing w:before="100" w:beforeAutospacing="1" w:after="100" w:afterAutospacing="1"/>
              <w:jc w:val="both"/>
              <w:rPr>
                <w:lang w:val="ro-RO"/>
              </w:rPr>
            </w:pPr>
            <w:r w:rsidRPr="00FA7778">
              <w:rPr>
                <w:lang w:val="ro-RO"/>
              </w:rPr>
              <w:t>Constituţia Republicii Moldova;</w:t>
            </w:r>
          </w:p>
          <w:p w:rsidR="00ED075B" w:rsidRPr="002D023C" w:rsidRDefault="00ED075B" w:rsidP="00345063">
            <w:pPr>
              <w:numPr>
                <w:ilvl w:val="0"/>
                <w:numId w:val="22"/>
              </w:numPr>
              <w:spacing w:before="100" w:beforeAutospacing="1" w:after="100" w:afterAutospacing="1"/>
              <w:jc w:val="both"/>
              <w:rPr>
                <w:lang w:val="ro-RO"/>
              </w:rPr>
            </w:pPr>
            <w:r w:rsidRPr="00FA7778">
              <w:rPr>
                <w:lang w:val="ro-RO"/>
              </w:rPr>
              <w:t xml:space="preserve">Legea Republicii Moldova cu privire la </w:t>
            </w:r>
            <w:r w:rsidRPr="002D023C">
              <w:rPr>
                <w:lang w:val="ro-RO"/>
              </w:rPr>
              <w:t>promovarea ocupării forţei de muncă şi asigurării de şomaj</w:t>
            </w:r>
            <w:r w:rsidRPr="00FA7778">
              <w:rPr>
                <w:lang w:val="ro-RO"/>
              </w:rPr>
              <w:t xml:space="preserve"> nr. </w:t>
            </w:r>
            <w:r w:rsidRPr="002D023C">
              <w:rPr>
                <w:lang w:val="ro-RO"/>
              </w:rPr>
              <w:t>105</w:t>
            </w:r>
            <w:r w:rsidRPr="00FA7778">
              <w:rPr>
                <w:lang w:val="ro-RO"/>
              </w:rPr>
              <w:t xml:space="preserve"> din </w:t>
            </w:r>
            <w:r w:rsidRPr="002D023C">
              <w:rPr>
                <w:lang w:val="ro-RO"/>
              </w:rPr>
              <w:t>14</w:t>
            </w:r>
            <w:r w:rsidRPr="00FA7778">
              <w:rPr>
                <w:lang w:val="ro-RO"/>
              </w:rPr>
              <w:t>.0</w:t>
            </w:r>
            <w:r w:rsidRPr="002D023C">
              <w:rPr>
                <w:lang w:val="ro-RO"/>
              </w:rPr>
              <w:t>6</w:t>
            </w:r>
            <w:r w:rsidRPr="00FA7778">
              <w:rPr>
                <w:lang w:val="ro-RO"/>
              </w:rPr>
              <w:t>.201</w:t>
            </w:r>
            <w:r w:rsidRPr="002D023C">
              <w:rPr>
                <w:lang w:val="ro-RO"/>
              </w:rPr>
              <w:t>8</w:t>
            </w:r>
            <w:r w:rsidRPr="00FA7778">
              <w:rPr>
                <w:lang w:val="ro-RO"/>
              </w:rPr>
              <w:t>;</w:t>
            </w:r>
          </w:p>
          <w:p w:rsidR="00ED075B" w:rsidRPr="003320EC" w:rsidRDefault="00ED075B" w:rsidP="00345063">
            <w:pPr>
              <w:numPr>
                <w:ilvl w:val="0"/>
                <w:numId w:val="22"/>
              </w:numPr>
              <w:spacing w:before="100" w:beforeAutospacing="1" w:after="100" w:afterAutospacing="1"/>
              <w:jc w:val="both"/>
              <w:rPr>
                <w:lang w:val="ro-RO"/>
              </w:rPr>
            </w:pPr>
            <w:r w:rsidRPr="00FA7778">
              <w:rPr>
                <w:lang w:val="ro-RO"/>
              </w:rPr>
              <w:t>Hotărîrea Guvernului nr.</w:t>
            </w:r>
            <w:r w:rsidRPr="003320EC">
              <w:rPr>
                <w:lang w:val="ro-RO"/>
              </w:rPr>
              <w:t>990</w:t>
            </w:r>
            <w:r w:rsidRPr="00FA7778">
              <w:rPr>
                <w:lang w:val="ro-RO"/>
              </w:rPr>
              <w:t xml:space="preserve"> din </w:t>
            </w:r>
            <w:r w:rsidRPr="003320EC">
              <w:rPr>
                <w:lang w:val="ro-RO"/>
              </w:rPr>
              <w:t>10</w:t>
            </w:r>
            <w:r w:rsidRPr="00FA7778">
              <w:rPr>
                <w:lang w:val="ro-RO"/>
              </w:rPr>
              <w:t>.1</w:t>
            </w:r>
            <w:r w:rsidRPr="003320EC">
              <w:rPr>
                <w:lang w:val="ro-RO"/>
              </w:rPr>
              <w:t>0</w:t>
            </w:r>
            <w:r w:rsidRPr="00FA7778">
              <w:rPr>
                <w:lang w:val="ro-RO"/>
              </w:rPr>
              <w:t>.201</w:t>
            </w:r>
            <w:r w:rsidRPr="003320EC">
              <w:rPr>
                <w:lang w:val="ro-RO"/>
              </w:rPr>
              <w:t>8</w:t>
            </w:r>
            <w:r w:rsidRPr="00FA7778">
              <w:rPr>
                <w:lang w:val="ro-RO"/>
              </w:rPr>
              <w:t xml:space="preserve"> “</w:t>
            </w:r>
            <w:r w:rsidRPr="003320EC">
              <w:rPr>
                <w:lang w:val="ro-RO"/>
              </w:rPr>
              <w:t xml:space="preserve"> Regulamentul cu privire la organizarea și funcționarea Agenției Naționale pentru Ocuparea Forței de Muncă</w:t>
            </w:r>
            <w:r>
              <w:rPr>
                <w:lang w:val="ro-RO"/>
              </w:rPr>
              <w:t>;</w:t>
            </w:r>
          </w:p>
          <w:p w:rsidR="00ED075B" w:rsidRDefault="00ED075B" w:rsidP="00345063">
            <w:pPr>
              <w:numPr>
                <w:ilvl w:val="0"/>
                <w:numId w:val="22"/>
              </w:numPr>
              <w:spacing w:before="100" w:beforeAutospacing="1" w:after="100" w:afterAutospacing="1"/>
              <w:jc w:val="both"/>
              <w:rPr>
                <w:lang w:val="ro-RO"/>
              </w:rPr>
            </w:pPr>
            <w:r w:rsidRPr="00FA7778">
              <w:rPr>
                <w:lang w:val="ro-RO"/>
              </w:rPr>
              <w:t>Legea nr.158-XVI din 04. 07.2008 cu privire la funcţia publică şi statutul funcţionarului public;</w:t>
            </w:r>
          </w:p>
          <w:p w:rsidR="00ED075B" w:rsidRPr="009E226F" w:rsidRDefault="00ED075B" w:rsidP="00345063">
            <w:pPr>
              <w:pStyle w:val="ListParagraph"/>
              <w:numPr>
                <w:ilvl w:val="0"/>
                <w:numId w:val="22"/>
              </w:numPr>
              <w:spacing w:after="160" w:line="259" w:lineRule="auto"/>
              <w:jc w:val="both"/>
              <w:rPr>
                <w:lang w:val="ro-RO"/>
              </w:rPr>
            </w:pPr>
            <w:r w:rsidRPr="009E226F">
              <w:rPr>
                <w:lang w:val="ro-RO"/>
              </w:rPr>
              <w:t>Legea nr.25-XVI din 22.02.2008 privind Codul de conduită a funcţionarului public;</w:t>
            </w:r>
          </w:p>
          <w:p w:rsidR="00ED075B" w:rsidRPr="009E226F" w:rsidRDefault="00ED075B" w:rsidP="00345063">
            <w:pPr>
              <w:pStyle w:val="ListParagraph"/>
              <w:numPr>
                <w:ilvl w:val="0"/>
                <w:numId w:val="22"/>
              </w:numPr>
              <w:spacing w:after="160" w:line="259" w:lineRule="auto"/>
              <w:jc w:val="both"/>
              <w:rPr>
                <w:lang w:val="ro-RO"/>
              </w:rPr>
            </w:pPr>
            <w:r w:rsidRPr="009E226F">
              <w:rPr>
                <w:lang w:val="ro-RO"/>
              </w:rPr>
              <w:t>Metodologia cercetării sociologice – Metode și tehnici de cercetare – Ion Cauc , Editura Fundației România de Mâine, București, 2007</w:t>
            </w:r>
          </w:p>
          <w:p w:rsidR="00ED075B" w:rsidRPr="009E226F" w:rsidRDefault="00ED075B" w:rsidP="00345063">
            <w:pPr>
              <w:pStyle w:val="ListParagraph"/>
              <w:numPr>
                <w:ilvl w:val="0"/>
                <w:numId w:val="22"/>
              </w:numPr>
              <w:spacing w:after="160" w:line="259" w:lineRule="auto"/>
              <w:jc w:val="both"/>
              <w:rPr>
                <w:lang w:val="ro-RO"/>
              </w:rPr>
            </w:pPr>
            <w:r w:rsidRPr="009E226F">
              <w:rPr>
                <w:lang w:val="ro-RO"/>
              </w:rPr>
              <w:t>Abordarea calitativă a socio</w:t>
            </w:r>
            <w:r>
              <w:rPr>
                <w:lang w:val="ro-RO"/>
              </w:rPr>
              <w:t>umanului – Petru Iluț, 1997, Iaș</w:t>
            </w:r>
            <w:r w:rsidRPr="009E226F">
              <w:rPr>
                <w:lang w:val="ro-RO"/>
              </w:rPr>
              <w:t>i, editura Polirom</w:t>
            </w:r>
          </w:p>
          <w:p w:rsidR="00ED075B" w:rsidRPr="009E226F" w:rsidRDefault="00ED075B" w:rsidP="00345063">
            <w:pPr>
              <w:pStyle w:val="ListParagraph"/>
              <w:numPr>
                <w:ilvl w:val="0"/>
                <w:numId w:val="22"/>
              </w:numPr>
              <w:spacing w:after="160" w:line="259" w:lineRule="auto"/>
              <w:jc w:val="both"/>
              <w:rPr>
                <w:lang w:val="ro-RO"/>
              </w:rPr>
            </w:pPr>
            <w:r w:rsidRPr="009E226F">
              <w:rPr>
                <w:lang w:val="ro-RO"/>
              </w:rPr>
              <w:t>Tehnici de cercetare sociologică – Septimiu Chelcea, Şcoala Naţională De Studii Politice Şi Administrative, Bucureşti – 2001</w:t>
            </w:r>
          </w:p>
          <w:p w:rsidR="002A7B6B" w:rsidRPr="00DB4AE3" w:rsidRDefault="002A7B6B" w:rsidP="007500A2">
            <w:pPr>
              <w:pStyle w:val="tt"/>
              <w:ind w:left="720"/>
              <w:jc w:val="both"/>
              <w:rPr>
                <w:b w:val="0"/>
                <w:lang w:val="ro-RO"/>
              </w:rPr>
            </w:pP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78" w:rsidRDefault="00343878">
      <w:r>
        <w:separator/>
      </w:r>
    </w:p>
  </w:endnote>
  <w:endnote w:type="continuationSeparator" w:id="0">
    <w:p w:rsidR="00343878" w:rsidRDefault="0034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78" w:rsidRDefault="00343878">
      <w:r>
        <w:separator/>
      </w:r>
    </w:p>
  </w:footnote>
  <w:footnote w:type="continuationSeparator" w:id="0">
    <w:p w:rsidR="00343878" w:rsidRDefault="00343878">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214B"/>
    <w:rsid w:val="00013B65"/>
    <w:rsid w:val="00013D75"/>
    <w:rsid w:val="0002291C"/>
    <w:rsid w:val="00027703"/>
    <w:rsid w:val="00033D19"/>
    <w:rsid w:val="00053135"/>
    <w:rsid w:val="0006260C"/>
    <w:rsid w:val="00066BC0"/>
    <w:rsid w:val="000725DF"/>
    <w:rsid w:val="000824CF"/>
    <w:rsid w:val="0009380B"/>
    <w:rsid w:val="0009534F"/>
    <w:rsid w:val="00095C25"/>
    <w:rsid w:val="000A154D"/>
    <w:rsid w:val="000B081C"/>
    <w:rsid w:val="000B28C4"/>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27003"/>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3878"/>
    <w:rsid w:val="0034506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E3BFC"/>
    <w:rsid w:val="005F35E5"/>
    <w:rsid w:val="005F6F7C"/>
    <w:rsid w:val="006004FD"/>
    <w:rsid w:val="00600FBE"/>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27F5C"/>
    <w:rsid w:val="00736139"/>
    <w:rsid w:val="00742A7E"/>
    <w:rsid w:val="007500A2"/>
    <w:rsid w:val="0075163F"/>
    <w:rsid w:val="00755BBE"/>
    <w:rsid w:val="00755C83"/>
    <w:rsid w:val="00755CDE"/>
    <w:rsid w:val="00756249"/>
    <w:rsid w:val="007566A4"/>
    <w:rsid w:val="00756ACB"/>
    <w:rsid w:val="00757E5C"/>
    <w:rsid w:val="007625E3"/>
    <w:rsid w:val="007701C5"/>
    <w:rsid w:val="00782872"/>
    <w:rsid w:val="00786FC6"/>
    <w:rsid w:val="00791AF7"/>
    <w:rsid w:val="00793485"/>
    <w:rsid w:val="0079494E"/>
    <w:rsid w:val="007A19BE"/>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25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17370"/>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87F"/>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AE7E99"/>
    <w:rsid w:val="00B11416"/>
    <w:rsid w:val="00B146F3"/>
    <w:rsid w:val="00B209AF"/>
    <w:rsid w:val="00B21275"/>
    <w:rsid w:val="00B22A47"/>
    <w:rsid w:val="00B36190"/>
    <w:rsid w:val="00B37DD2"/>
    <w:rsid w:val="00B42500"/>
    <w:rsid w:val="00B42B0D"/>
    <w:rsid w:val="00B4486C"/>
    <w:rsid w:val="00B44B35"/>
    <w:rsid w:val="00B53D03"/>
    <w:rsid w:val="00B5530B"/>
    <w:rsid w:val="00B5685A"/>
    <w:rsid w:val="00B64FF8"/>
    <w:rsid w:val="00B750D3"/>
    <w:rsid w:val="00B7773E"/>
    <w:rsid w:val="00B906DB"/>
    <w:rsid w:val="00B92F9C"/>
    <w:rsid w:val="00B93251"/>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36983"/>
    <w:rsid w:val="00D45667"/>
    <w:rsid w:val="00D5431D"/>
    <w:rsid w:val="00D5477E"/>
    <w:rsid w:val="00D710D5"/>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56013"/>
    <w:rsid w:val="00E739C2"/>
    <w:rsid w:val="00E74B19"/>
    <w:rsid w:val="00E77769"/>
    <w:rsid w:val="00E902D7"/>
    <w:rsid w:val="00E96308"/>
    <w:rsid w:val="00EA0494"/>
    <w:rsid w:val="00EA344E"/>
    <w:rsid w:val="00EB5B73"/>
    <w:rsid w:val="00EB68D0"/>
    <w:rsid w:val="00EC66BF"/>
    <w:rsid w:val="00ED02BB"/>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41F8"/>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576</Words>
  <Characters>3289</Characters>
  <Application>Microsoft Office Word</Application>
  <DocSecurity>0</DocSecurity>
  <Lines>27</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3858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cp:lastModifiedBy>
  <cp:revision>4</cp:revision>
  <cp:lastPrinted>2018-12-19T09:52:00Z</cp:lastPrinted>
  <dcterms:created xsi:type="dcterms:W3CDTF">2020-03-18T08:02:00Z</dcterms:created>
  <dcterms:modified xsi:type="dcterms:W3CDTF">2020-05-06T12:34:00Z</dcterms:modified>
</cp:coreProperties>
</file>