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B4B" w:rsidRPr="00DC70F1" w:rsidRDefault="00033001" w:rsidP="00033001">
      <w:pPr>
        <w:spacing w:before="120" w:after="0" w:line="276" w:lineRule="auto"/>
        <w:jc w:val="right"/>
        <w:rPr>
          <w:b/>
          <w:sz w:val="24"/>
          <w:szCs w:val="24"/>
          <w:lang w:val="ro-RO"/>
        </w:rPr>
      </w:pPr>
      <w:r w:rsidRPr="00152A2E">
        <w:rPr>
          <w:b/>
          <w:caps/>
          <w:noProof/>
          <w:sz w:val="24"/>
          <w:szCs w:val="24"/>
          <w:lang w:val="ro-MD" w:eastAsia="ro-MD"/>
        </w:rPr>
        <w:drawing>
          <wp:inline distT="0" distB="0" distL="0" distR="0" wp14:anchorId="126A0458" wp14:editId="08356E3A">
            <wp:extent cx="1123950" cy="69570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-org-V3-Blu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443" cy="707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6E9" w:rsidRDefault="00EF46E9" w:rsidP="00512B4B">
      <w:pPr>
        <w:spacing w:before="120" w:after="0" w:line="276" w:lineRule="auto"/>
        <w:rPr>
          <w:b/>
          <w:sz w:val="24"/>
          <w:szCs w:val="24"/>
          <w:lang w:val="ro-RO"/>
        </w:rPr>
      </w:pPr>
    </w:p>
    <w:p w:rsidR="00EF46E9" w:rsidRPr="00DC70F1" w:rsidRDefault="00EF46E9" w:rsidP="00512B4B">
      <w:pPr>
        <w:spacing w:before="120" w:after="0" w:line="276" w:lineRule="auto"/>
        <w:jc w:val="center"/>
        <w:rPr>
          <w:b/>
          <w:sz w:val="24"/>
          <w:szCs w:val="24"/>
          <w:lang w:val="ro-RO"/>
        </w:rPr>
      </w:pPr>
      <w:r w:rsidRPr="00DC70F1">
        <w:rPr>
          <w:b/>
          <w:sz w:val="24"/>
          <w:szCs w:val="24"/>
          <w:lang w:val="ro-RO"/>
        </w:rPr>
        <w:t>Comunicat de presă</w:t>
      </w:r>
    </w:p>
    <w:p w:rsidR="00EF46E9" w:rsidRPr="00DC70F1" w:rsidRDefault="00EF46E9" w:rsidP="00512B4B">
      <w:pPr>
        <w:spacing w:before="120" w:after="0" w:line="276" w:lineRule="auto"/>
        <w:jc w:val="center"/>
        <w:rPr>
          <w:sz w:val="24"/>
          <w:szCs w:val="24"/>
          <w:lang w:val="ro-RO"/>
        </w:rPr>
      </w:pPr>
    </w:p>
    <w:p w:rsidR="005A09BE" w:rsidRDefault="00033001" w:rsidP="00512B4B">
      <w:pPr>
        <w:spacing w:before="120" w:after="0" w:line="276" w:lineRule="auto"/>
        <w:jc w:val="center"/>
        <w:rPr>
          <w:rFonts w:eastAsia="Times New Roman" w:cs="Times New Roman"/>
          <w:b/>
          <w:color w:val="000000"/>
          <w:kern w:val="36"/>
          <w:sz w:val="32"/>
          <w:szCs w:val="32"/>
          <w:lang w:val="ro-RO"/>
        </w:rPr>
      </w:pPr>
      <w:r>
        <w:rPr>
          <w:rFonts w:eastAsia="Times New Roman" w:cs="Times New Roman"/>
          <w:b/>
          <w:color w:val="000000"/>
          <w:kern w:val="36"/>
          <w:sz w:val="32"/>
          <w:szCs w:val="32"/>
          <w:lang w:val="ro-RO"/>
        </w:rPr>
        <w:t>T</w:t>
      </w:r>
      <w:r w:rsidR="00081AA7" w:rsidRPr="005A09BE">
        <w:rPr>
          <w:rFonts w:eastAsia="Times New Roman" w:cs="Times New Roman"/>
          <w:b/>
          <w:color w:val="000000"/>
          <w:kern w:val="36"/>
          <w:sz w:val="32"/>
          <w:szCs w:val="32"/>
          <w:lang w:val="ro-RO"/>
        </w:rPr>
        <w:t>ranziți</w:t>
      </w:r>
      <w:r>
        <w:rPr>
          <w:rFonts w:eastAsia="Times New Roman" w:cs="Times New Roman"/>
          <w:b/>
          <w:color w:val="000000"/>
          <w:kern w:val="36"/>
          <w:sz w:val="32"/>
          <w:szCs w:val="32"/>
          <w:lang w:val="ro-RO"/>
        </w:rPr>
        <w:t>a</w:t>
      </w:r>
      <w:r w:rsidR="00081AA7" w:rsidRPr="005A09BE">
        <w:rPr>
          <w:rFonts w:eastAsia="Times New Roman" w:cs="Times New Roman"/>
          <w:b/>
          <w:color w:val="000000"/>
          <w:kern w:val="36"/>
          <w:sz w:val="32"/>
          <w:szCs w:val="32"/>
          <w:lang w:val="ro-RO"/>
        </w:rPr>
        <w:t xml:space="preserve"> </w:t>
      </w:r>
      <w:r>
        <w:rPr>
          <w:rFonts w:eastAsia="Times New Roman" w:cs="Times New Roman"/>
          <w:b/>
          <w:color w:val="000000"/>
          <w:kern w:val="36"/>
          <w:sz w:val="32"/>
          <w:szCs w:val="32"/>
          <w:lang w:val="ro-RO"/>
        </w:rPr>
        <w:t>Moldovei</w:t>
      </w:r>
      <w:r w:rsidR="00081AA7" w:rsidRPr="005A09BE">
        <w:rPr>
          <w:rFonts w:eastAsia="Times New Roman" w:cs="Times New Roman"/>
          <w:b/>
          <w:color w:val="000000"/>
          <w:kern w:val="36"/>
          <w:sz w:val="32"/>
          <w:szCs w:val="32"/>
          <w:lang w:val="ro-RO"/>
        </w:rPr>
        <w:t xml:space="preserve"> la economia formală</w:t>
      </w:r>
    </w:p>
    <w:p w:rsidR="00512B4B" w:rsidRPr="00DC70F1" w:rsidRDefault="00512B4B" w:rsidP="00512B4B">
      <w:pPr>
        <w:spacing w:before="120" w:after="0" w:line="276" w:lineRule="auto"/>
        <w:jc w:val="center"/>
        <w:rPr>
          <w:b/>
          <w:color w:val="FF0000"/>
          <w:sz w:val="24"/>
          <w:szCs w:val="24"/>
          <w:lang w:val="ro-RO"/>
        </w:rPr>
      </w:pPr>
      <w:r w:rsidRPr="00DC70F1">
        <w:rPr>
          <w:b/>
          <w:color w:val="FF0000"/>
          <w:sz w:val="24"/>
          <w:szCs w:val="24"/>
          <w:lang w:val="ro-RO"/>
        </w:rPr>
        <w:t xml:space="preserve">Embargo: </w:t>
      </w:r>
      <w:r w:rsidR="00DC70F1" w:rsidRPr="00DC70F1">
        <w:rPr>
          <w:b/>
          <w:color w:val="FF0000"/>
          <w:sz w:val="24"/>
          <w:szCs w:val="24"/>
          <w:lang w:val="ro-RO"/>
        </w:rPr>
        <w:t>până 17 ianuarie 2016 la ora 20.00 GMT (22.00 EET)</w:t>
      </w:r>
    </w:p>
    <w:p w:rsidR="008C7186" w:rsidRDefault="008C7186" w:rsidP="00512B4B">
      <w:pPr>
        <w:spacing w:before="120" w:after="0" w:line="276" w:lineRule="auto"/>
        <w:rPr>
          <w:rFonts w:eastAsia="Times New Roman" w:cs="Times New Roman"/>
          <w:i/>
          <w:color w:val="000000"/>
          <w:kern w:val="36"/>
          <w:sz w:val="24"/>
          <w:szCs w:val="24"/>
          <w:lang w:val="ro-RO"/>
        </w:rPr>
      </w:pPr>
    </w:p>
    <w:p w:rsidR="00EF46E9" w:rsidRPr="00F95DD7" w:rsidRDefault="00F95DD7" w:rsidP="00512B4B">
      <w:pPr>
        <w:spacing w:before="120" w:after="0" w:line="276" w:lineRule="auto"/>
        <w:rPr>
          <w:rFonts w:eastAsia="Times New Roman" w:cs="Times New Roman"/>
          <w:i/>
          <w:color w:val="000000"/>
          <w:kern w:val="36"/>
          <w:sz w:val="24"/>
          <w:szCs w:val="24"/>
          <w:lang w:val="ro-RO"/>
        </w:rPr>
      </w:pPr>
      <w:r w:rsidRPr="00F95DD7">
        <w:rPr>
          <w:rFonts w:eastAsia="Times New Roman" w:cs="Times New Roman"/>
          <w:i/>
          <w:color w:val="000000"/>
          <w:kern w:val="36"/>
          <w:sz w:val="24"/>
          <w:szCs w:val="24"/>
          <w:lang w:val="ro-RO"/>
        </w:rPr>
        <w:t>Organizația Internațională a Muncii (OIM) lans</w:t>
      </w:r>
      <w:r w:rsidR="00033001">
        <w:rPr>
          <w:rFonts w:eastAsia="Times New Roman" w:cs="Times New Roman"/>
          <w:i/>
          <w:color w:val="000000"/>
          <w:kern w:val="36"/>
          <w:sz w:val="24"/>
          <w:szCs w:val="24"/>
          <w:lang w:val="ro-RO"/>
        </w:rPr>
        <w:t>ează</w:t>
      </w:r>
      <w:r w:rsidRPr="00F95DD7">
        <w:rPr>
          <w:rFonts w:eastAsia="Times New Roman" w:cs="Times New Roman"/>
          <w:i/>
          <w:color w:val="000000"/>
          <w:kern w:val="36"/>
          <w:sz w:val="24"/>
          <w:szCs w:val="24"/>
          <w:lang w:val="ro-RO"/>
        </w:rPr>
        <w:t xml:space="preserve"> o campanie de sensibilizare asupra economiei informale și a muncii nedeclarate în Moldova.</w:t>
      </w:r>
    </w:p>
    <w:p w:rsidR="007E5F85" w:rsidRPr="00DC70F1" w:rsidRDefault="007E5F85" w:rsidP="007E5F85">
      <w:pPr>
        <w:spacing w:before="120" w:after="0" w:line="276" w:lineRule="auto"/>
        <w:ind w:firstLine="720"/>
        <w:jc w:val="both"/>
        <w:rPr>
          <w:rFonts w:eastAsia="Times New Roman" w:cs="Times New Roman"/>
          <w:color w:val="000000"/>
          <w:kern w:val="36"/>
          <w:sz w:val="24"/>
          <w:szCs w:val="24"/>
          <w:lang w:val="ro-RO"/>
        </w:rPr>
      </w:pPr>
      <w:r w:rsidRPr="00DC70F1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Economia informală și munca nedeclarată sunt probleme majore care afectează piața forței de muncă și sistemul de securitate socială  în Republica Moldova.</w:t>
      </w:r>
    </w:p>
    <w:p w:rsidR="00033001" w:rsidRDefault="007E5F85" w:rsidP="007E5F85">
      <w:pPr>
        <w:spacing w:before="120" w:after="0" w:line="276" w:lineRule="auto"/>
        <w:ind w:firstLine="720"/>
        <w:jc w:val="both"/>
        <w:rPr>
          <w:rFonts w:eastAsia="Times New Roman" w:cs="Times New Roman"/>
          <w:color w:val="000000"/>
          <w:kern w:val="36"/>
          <w:sz w:val="24"/>
          <w:szCs w:val="24"/>
          <w:lang w:val="ro-RO"/>
        </w:rPr>
      </w:pPr>
      <w:r w:rsidRPr="00DC70F1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În 2014, un total de 385,500 de persoane au avut un loc de muncă informal ca locul de muncă de bază, care reprezintă 32,5</w:t>
      </w:r>
      <w:r w:rsidR="008F2F29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%</w:t>
      </w:r>
      <w:r w:rsidRPr="00DC70F1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 din populația ocupată în Republica Moldova. După industrie, ocuparea informală este deosebit de ridicată în agricultură (73</w:t>
      </w:r>
      <w:r w:rsidR="008F2F29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%</w:t>
      </w:r>
      <w:r w:rsidRPr="00DC70F1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), urmată de comerț, hoteluri</w:t>
      </w:r>
      <w:r w:rsidR="00033001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 și restaurante și construcții.</w:t>
      </w:r>
    </w:p>
    <w:p w:rsidR="007E5F85" w:rsidRPr="00DC70F1" w:rsidRDefault="007E5F85" w:rsidP="007E5F85">
      <w:pPr>
        <w:spacing w:before="120" w:after="0" w:line="276" w:lineRule="auto"/>
        <w:ind w:firstLine="720"/>
        <w:jc w:val="both"/>
        <w:rPr>
          <w:rFonts w:eastAsia="Times New Roman" w:cs="Times New Roman"/>
          <w:color w:val="000000"/>
          <w:kern w:val="36"/>
          <w:sz w:val="24"/>
          <w:szCs w:val="24"/>
          <w:lang w:val="ro-RO"/>
        </w:rPr>
      </w:pPr>
      <w:r w:rsidRPr="00DC70F1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O mare parte din locurile de muncă informale o reprezintă ocupații elementare.</w:t>
      </w:r>
      <w:r w:rsidR="00F34521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 </w:t>
      </w:r>
      <w:r w:rsidRPr="00DC70F1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Estimările arată că 57% din populația ocupată nu a declarat pe deplin salariile și salariile nedeclarate s-au ridicat la 9,3 miliarde lei sau 45% din fondul de salarii în 2010.</w:t>
      </w:r>
    </w:p>
    <w:p w:rsidR="007E5F85" w:rsidRDefault="007E5F85" w:rsidP="007E5F85">
      <w:pPr>
        <w:spacing w:before="120" w:after="0" w:line="276" w:lineRule="auto"/>
        <w:ind w:firstLine="720"/>
        <w:jc w:val="both"/>
        <w:rPr>
          <w:rFonts w:eastAsia="Times New Roman" w:cs="Times New Roman"/>
          <w:color w:val="000000"/>
          <w:kern w:val="36"/>
          <w:sz w:val="24"/>
          <w:szCs w:val="24"/>
          <w:lang w:val="ro-RO"/>
        </w:rPr>
      </w:pPr>
      <w:r w:rsidRPr="00DC70F1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Moldova s-a angajat să combată economia informală prin punerea în aplicare a </w:t>
      </w:r>
      <w:hyperlink r:id="rId5" w:history="1">
        <w:r w:rsidRPr="008C7186">
          <w:rPr>
            <w:rStyle w:val="Hyperlink"/>
            <w:rFonts w:eastAsia="Times New Roman" w:cs="Times New Roman"/>
            <w:kern w:val="36"/>
            <w:sz w:val="24"/>
            <w:szCs w:val="24"/>
            <w:lang w:val="ro-RO"/>
          </w:rPr>
          <w:t>Planului de Acțiuni</w:t>
        </w:r>
      </w:hyperlink>
      <w:r w:rsidRPr="00DC70F1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 adoptat în 2011, care stabilește obiectivele și prevede diverse măsuri pentru a stopa economia informală, în special prin combaterea muncii nedeclarate și subraportarea salariilor pentru evitarea contribuțiilor fiscale și de asigurări sociale.</w:t>
      </w:r>
    </w:p>
    <w:p w:rsidR="007E5F85" w:rsidRPr="00DC70F1" w:rsidRDefault="00DC70F1" w:rsidP="007E5F85">
      <w:pPr>
        <w:spacing w:before="120" w:after="0" w:line="276" w:lineRule="auto"/>
        <w:ind w:firstLine="720"/>
        <w:jc w:val="both"/>
        <w:rPr>
          <w:rFonts w:eastAsia="Times New Roman" w:cs="Times New Roman"/>
          <w:color w:val="000000"/>
          <w:kern w:val="36"/>
          <w:sz w:val="24"/>
          <w:szCs w:val="24"/>
          <w:lang w:val="ro-RO"/>
        </w:rPr>
      </w:pPr>
      <w:r w:rsidRPr="00DC70F1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Pentru a sprijini acest </w:t>
      </w:r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proces</w:t>
      </w:r>
      <w:r w:rsidRPr="00DC70F1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 </w:t>
      </w:r>
      <w:r w:rsidR="007E5F85" w:rsidRPr="00DC70F1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OIM asistă Guvernul Republicii Moldova și partenerii sociali în promovarea formalizării ocupării informale și reducerea muncii nedeclarate, în conformitate cu:</w:t>
      </w:r>
    </w:p>
    <w:p w:rsidR="007E5F85" w:rsidRPr="00DC70F1" w:rsidRDefault="007E5F85" w:rsidP="007E5F85">
      <w:pPr>
        <w:spacing w:before="120" w:after="0" w:line="276" w:lineRule="auto"/>
        <w:ind w:firstLine="720"/>
        <w:jc w:val="both"/>
        <w:rPr>
          <w:rFonts w:eastAsia="Times New Roman" w:cs="Times New Roman"/>
          <w:color w:val="000000"/>
          <w:kern w:val="36"/>
          <w:sz w:val="24"/>
          <w:szCs w:val="24"/>
          <w:lang w:val="ro-RO"/>
        </w:rPr>
      </w:pPr>
      <w:r w:rsidRPr="00DC70F1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•     </w:t>
      </w:r>
      <w:hyperlink r:id="rId6" w:history="1">
        <w:r w:rsidRPr="008C7186">
          <w:rPr>
            <w:rStyle w:val="Hyperlink"/>
            <w:rFonts w:eastAsia="Times New Roman" w:cs="Times New Roman"/>
            <w:kern w:val="36"/>
            <w:sz w:val="24"/>
            <w:szCs w:val="24"/>
            <w:lang w:val="ro-RO"/>
          </w:rPr>
          <w:t>Recomandarea OIM nr. 202 privind nivelurile minime de protecție socială, (2012)</w:t>
        </w:r>
      </w:hyperlink>
      <w:r w:rsidRPr="00DC70F1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; și,</w:t>
      </w:r>
    </w:p>
    <w:p w:rsidR="007E5F85" w:rsidRPr="00DC70F1" w:rsidRDefault="007E5F85" w:rsidP="007E5F85">
      <w:pPr>
        <w:spacing w:before="120" w:after="0" w:line="276" w:lineRule="auto"/>
        <w:ind w:firstLine="720"/>
        <w:jc w:val="both"/>
        <w:rPr>
          <w:rFonts w:eastAsia="Times New Roman" w:cs="Times New Roman"/>
          <w:color w:val="000000"/>
          <w:kern w:val="36"/>
          <w:sz w:val="24"/>
          <w:szCs w:val="24"/>
          <w:lang w:val="ro-RO"/>
        </w:rPr>
      </w:pPr>
      <w:r w:rsidRPr="00DC70F1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•    </w:t>
      </w:r>
      <w:hyperlink r:id="rId7" w:history="1">
        <w:r w:rsidRPr="008C7186">
          <w:rPr>
            <w:rStyle w:val="Hyperlink"/>
            <w:rFonts w:eastAsia="Times New Roman" w:cs="Times New Roman"/>
            <w:kern w:val="36"/>
            <w:sz w:val="24"/>
            <w:szCs w:val="24"/>
            <w:lang w:val="ro-RO"/>
          </w:rPr>
          <w:t>Recomandarea OIM nr. 204 privind tranziția de la economia informală la economia formală, (2015)</w:t>
        </w:r>
      </w:hyperlink>
      <w:r w:rsidRPr="00DC70F1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.</w:t>
      </w:r>
      <w:bookmarkStart w:id="0" w:name="_GoBack"/>
      <w:bookmarkEnd w:id="0"/>
    </w:p>
    <w:p w:rsidR="007E5F85" w:rsidRPr="00DC70F1" w:rsidRDefault="007E5F85" w:rsidP="007E5F85">
      <w:pPr>
        <w:spacing w:before="120" w:after="0" w:line="276" w:lineRule="auto"/>
        <w:ind w:firstLine="720"/>
        <w:jc w:val="both"/>
        <w:rPr>
          <w:rFonts w:eastAsia="Times New Roman" w:cs="Times New Roman"/>
          <w:color w:val="000000"/>
          <w:kern w:val="36"/>
          <w:sz w:val="24"/>
          <w:szCs w:val="24"/>
          <w:lang w:val="ro-RO"/>
        </w:rPr>
      </w:pPr>
      <w:r w:rsidRPr="00DC70F1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Obiectivul principal al campaniei de sensibilizare este creștea nivelului de </w:t>
      </w:r>
      <w:r w:rsidR="00774537" w:rsidRPr="00DC70F1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conștientizare</w:t>
      </w:r>
      <w:r w:rsidRPr="00DC70F1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 a grupurilor țintă cu privire la beneficiile și avantajele ocupării formale a forței de muncă și a </w:t>
      </w:r>
      <w:r w:rsidRPr="00DC70F1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lastRenderedPageBreak/>
        <w:t>declarării locului de muncă, promovând astfel o cultură a respectării și încurajarea trecerii la economia formală.</w:t>
      </w:r>
    </w:p>
    <w:p w:rsidR="008F2F29" w:rsidRDefault="00774537" w:rsidP="007E5F85">
      <w:pPr>
        <w:spacing w:before="120" w:after="0" w:line="276" w:lineRule="auto"/>
        <w:ind w:firstLine="720"/>
        <w:jc w:val="both"/>
        <w:rPr>
          <w:rFonts w:eastAsia="Times New Roman" w:cs="Times New Roman"/>
          <w:color w:val="000000"/>
          <w:kern w:val="36"/>
          <w:sz w:val="24"/>
          <w:szCs w:val="24"/>
          <w:lang w:val="ro-RO"/>
        </w:rPr>
      </w:pPr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 </w:t>
      </w:r>
      <w:r w:rsidRPr="00774537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Campania a adoptat următoarele trei mesaje pentru educarea, informarea și generarea de comportam</w:t>
      </w:r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ent și schimbări de atitudine:</w:t>
      </w:r>
    </w:p>
    <w:p w:rsidR="00774537" w:rsidRPr="00101F1B" w:rsidRDefault="00774537" w:rsidP="007E5F85">
      <w:pPr>
        <w:spacing w:before="120" w:after="0" w:line="276" w:lineRule="auto"/>
        <w:ind w:firstLine="720"/>
        <w:jc w:val="both"/>
        <w:rPr>
          <w:rFonts w:eastAsia="Times New Roman" w:cs="Times New Roman"/>
          <w:color w:val="000000"/>
          <w:kern w:val="36"/>
          <w:sz w:val="24"/>
          <w:szCs w:val="24"/>
          <w:lang w:val="ro-RO"/>
        </w:rPr>
      </w:pPr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Mesaj 1. </w:t>
      </w:r>
      <w:r w:rsidR="00101F1B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„</w:t>
      </w:r>
      <w:r w:rsidR="001374C8" w:rsidRPr="001374C8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Contribuie și beneficiază de prestațiile sociale</w:t>
      </w:r>
      <w:r w:rsidR="001374C8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.</w:t>
      </w:r>
      <w:r w:rsidR="00101F1B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”</w:t>
      </w:r>
    </w:p>
    <w:p w:rsidR="00774537" w:rsidRDefault="00774537" w:rsidP="007E5F85">
      <w:pPr>
        <w:spacing w:before="120" w:after="0" w:line="276" w:lineRule="auto"/>
        <w:ind w:firstLine="720"/>
        <w:jc w:val="both"/>
        <w:rPr>
          <w:rFonts w:eastAsia="Times New Roman" w:cs="Times New Roman"/>
          <w:color w:val="000000"/>
          <w:kern w:val="36"/>
          <w:sz w:val="24"/>
          <w:szCs w:val="24"/>
          <w:lang w:val="ro-RO"/>
        </w:rPr>
      </w:pPr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Mesaj 2. </w:t>
      </w:r>
      <w:r w:rsidR="00101F1B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„Cere-ți contractul de muncă.”</w:t>
      </w:r>
    </w:p>
    <w:p w:rsidR="00101F1B" w:rsidRDefault="00101F1B" w:rsidP="007E5F85">
      <w:pPr>
        <w:spacing w:before="120" w:after="0" w:line="276" w:lineRule="auto"/>
        <w:ind w:firstLine="720"/>
        <w:jc w:val="both"/>
        <w:rPr>
          <w:rFonts w:eastAsia="Times New Roman" w:cs="Times New Roman"/>
          <w:color w:val="000000"/>
          <w:kern w:val="36"/>
          <w:sz w:val="24"/>
          <w:szCs w:val="24"/>
          <w:lang w:val="ro-RO"/>
        </w:rPr>
      </w:pPr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Mesaj 3. „Spune NU salariilor în plic.”</w:t>
      </w:r>
    </w:p>
    <w:p w:rsidR="00101F1B" w:rsidRPr="00101F1B" w:rsidRDefault="008C7186" w:rsidP="00101F1B">
      <w:pPr>
        <w:spacing w:before="120" w:after="0" w:line="276" w:lineRule="auto"/>
        <w:jc w:val="both"/>
        <w:rPr>
          <w:rFonts w:eastAsia="Times New Roman" w:cs="Times New Roman"/>
          <w:color w:val="000000"/>
          <w:kern w:val="36"/>
          <w:sz w:val="24"/>
          <w:szCs w:val="24"/>
          <w:lang w:val="ro-RO"/>
        </w:rPr>
      </w:pPr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Î</w:t>
      </w:r>
      <w:r w:rsidR="00854197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n cadrul </w:t>
      </w:r>
      <w:r w:rsidR="00101F1B" w:rsidRPr="00101F1B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campani</w:t>
      </w:r>
      <w:r w:rsidR="00854197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ei</w:t>
      </w:r>
      <w:r w:rsidR="00101F1B" w:rsidRPr="00101F1B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 </w:t>
      </w:r>
      <w:r w:rsidR="00854197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se </w:t>
      </w:r>
      <w:r w:rsidR="00101F1B" w:rsidRPr="00101F1B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v</w:t>
      </w:r>
      <w:r w:rsidR="00854197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or</w:t>
      </w:r>
      <w:r w:rsidR="00101F1B" w:rsidRPr="00101F1B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 difuza clipuri video </w:t>
      </w:r>
      <w:r w:rsidR="00101F1B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și radio în fiecare zi</w:t>
      </w:r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 î</w:t>
      </w:r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ncepând cu 18 ianuarie </w:t>
      </w:r>
      <w:r>
        <w:rPr>
          <w:rFonts w:eastAsia="Times New Roman" w:cs="Times New Roman"/>
          <w:color w:val="000000"/>
          <w:kern w:val="36"/>
          <w:sz w:val="24"/>
          <w:szCs w:val="24"/>
          <w:lang w:val="ro-MD"/>
        </w:rPr>
        <w:t xml:space="preserve">și </w:t>
      </w:r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până</w:t>
      </w:r>
      <w:r w:rsidRPr="00101F1B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 </w:t>
      </w:r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la </w:t>
      </w:r>
      <w:r w:rsidRPr="00101F1B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29 feb</w:t>
      </w:r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ruarie</w:t>
      </w:r>
      <w:r w:rsidRPr="00101F1B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 2016</w:t>
      </w:r>
      <w:r w:rsidR="00101F1B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, </w:t>
      </w:r>
      <w:r w:rsidR="00854197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se vor amplasa </w:t>
      </w:r>
      <w:r w:rsidR="00101F1B" w:rsidRPr="00101F1B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panouri </w:t>
      </w:r>
      <w:r w:rsidR="00101F1B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publice </w:t>
      </w:r>
      <w:r w:rsidR="00101F1B" w:rsidRPr="00101F1B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și afișe î</w:t>
      </w:r>
      <w:r w:rsidR="00101F1B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n locuri publice și </w:t>
      </w:r>
      <w:r w:rsidR="00854197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se vor </w:t>
      </w:r>
      <w:r w:rsidR="00101F1B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di</w:t>
      </w:r>
      <w:r w:rsidR="00854197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stribui</w:t>
      </w:r>
      <w:r w:rsidR="00101F1B" w:rsidRPr="00101F1B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 pliante</w:t>
      </w:r>
      <w:r w:rsidR="00101F1B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 </w:t>
      </w:r>
      <w:r w:rsidR="00101F1B" w:rsidRPr="00101F1B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pentru a ajunge la o gamă largă de populație, care sunt în prezent implicați în ocuparea informală în întreaga țară</w:t>
      </w:r>
      <w:r w:rsidR="00101F1B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.</w:t>
      </w:r>
    </w:p>
    <w:p w:rsidR="008C7186" w:rsidRPr="00DC70F1" w:rsidRDefault="008C7186" w:rsidP="008C7186">
      <w:pPr>
        <w:spacing w:before="120" w:after="0" w:line="276" w:lineRule="auto"/>
        <w:ind w:firstLine="720"/>
        <w:jc w:val="both"/>
        <w:rPr>
          <w:rFonts w:eastAsia="Times New Roman" w:cs="Times New Roman"/>
          <w:color w:val="000000"/>
          <w:kern w:val="36"/>
          <w:sz w:val="24"/>
          <w:szCs w:val="24"/>
          <w:lang w:val="ro-RO"/>
        </w:rPr>
      </w:pPr>
      <w:r>
        <w:rPr>
          <w:rFonts w:eastAsia="Times New Roman" w:cs="Times New Roman"/>
          <w:color w:val="000000"/>
          <w:kern w:val="36"/>
          <w:sz w:val="24"/>
          <w:szCs w:val="24"/>
        </w:rPr>
        <w:t>“</w:t>
      </w:r>
      <w:r w:rsidRPr="00033001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Această situație ne impune, pe toți actorii interesați, Guvernul, patronatele, sindicatele, agenții economici și partenerii R. Moldova, să identificăm și să întreprindem măsuri eficiente de formalizare a economiei informale. </w:t>
      </w:r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Î</w:t>
      </w:r>
      <w:r w:rsidRPr="00033001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n acest context campania lansat</w:t>
      </w:r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ă</w:t>
      </w:r>
      <w:r w:rsidRPr="00033001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 de ILO este binevenit</w:t>
      </w:r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ă</w:t>
      </w:r>
      <w:r w:rsidRPr="00033001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 </w:t>
      </w:r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ș</w:t>
      </w:r>
      <w:r w:rsidRPr="00033001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i foarte necesar</w:t>
      </w:r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ă</w:t>
      </w:r>
      <w:r w:rsidRPr="00033001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 pentru informarea corect</w:t>
      </w:r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ă</w:t>
      </w:r>
      <w:r w:rsidRPr="00033001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 a persoanelor asupra drepturilor dar </w:t>
      </w:r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ș</w:t>
      </w:r>
      <w:r w:rsidRPr="00033001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i a beneficiil</w:t>
      </w:r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or</w:t>
      </w:r>
      <w:r w:rsidRPr="00033001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 a</w:t>
      </w:r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ctivit</w:t>
      </w:r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ăț</w:t>
      </w:r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ii </w:t>
      </w:r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î</w:t>
      </w:r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ntr-un cadru formal”</w:t>
      </w:r>
      <w:r w:rsidRPr="00033001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 a declarat </w:t>
      </w:r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dl. </w:t>
      </w:r>
      <w:proofErr w:type="spellStart"/>
      <w:r w:rsidRPr="00033001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Crăciuneac</w:t>
      </w:r>
      <w:proofErr w:type="spellEnd"/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, </w:t>
      </w:r>
      <w:proofErr w:type="spellStart"/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viceministru</w:t>
      </w:r>
      <w:proofErr w:type="spellEnd"/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 </w:t>
      </w:r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în exercițiu </w:t>
      </w:r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al muncii</w:t>
      </w:r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,</w:t>
      </w:r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 protecției sociale</w:t>
      </w:r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 și familiei</w:t>
      </w:r>
      <w:r w:rsidRPr="00033001"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>.</w:t>
      </w:r>
    </w:p>
    <w:p w:rsidR="00D71127" w:rsidRDefault="00D71127" w:rsidP="00D71127">
      <w:pPr>
        <w:spacing w:before="120" w:after="0" w:line="276" w:lineRule="auto"/>
        <w:jc w:val="both"/>
        <w:rPr>
          <w:rFonts w:eastAsia="Times New Roman" w:cs="Times New Roman"/>
          <w:color w:val="000000"/>
          <w:kern w:val="36"/>
          <w:sz w:val="24"/>
          <w:szCs w:val="24"/>
          <w:lang w:val="ro-RO"/>
        </w:rPr>
      </w:pPr>
    </w:p>
    <w:p w:rsidR="00101F1B" w:rsidRDefault="00101F1B" w:rsidP="00D71127">
      <w:pPr>
        <w:spacing w:before="120" w:after="0" w:line="276" w:lineRule="auto"/>
        <w:jc w:val="both"/>
        <w:rPr>
          <w:rFonts w:eastAsia="Times New Roman" w:cs="Times New Roman"/>
          <w:color w:val="000000"/>
          <w:kern w:val="36"/>
          <w:sz w:val="24"/>
          <w:szCs w:val="24"/>
          <w:lang w:val="ro-RO"/>
        </w:rPr>
      </w:pPr>
      <w:r>
        <w:rPr>
          <w:rFonts w:eastAsia="Times New Roman" w:cs="Times New Roman"/>
          <w:color w:val="000000"/>
          <w:kern w:val="36"/>
          <w:sz w:val="24"/>
          <w:szCs w:val="24"/>
          <w:lang w:val="ro-RO"/>
        </w:rPr>
        <w:t xml:space="preserve">Link la videoclipuri:  </w:t>
      </w:r>
    </w:p>
    <w:p w:rsidR="003C15E6" w:rsidRPr="003C15E6" w:rsidRDefault="00D71127" w:rsidP="003C15E6">
      <w:pPr>
        <w:pStyle w:val="CommentText"/>
        <w:jc w:val="both"/>
        <w:rPr>
          <w:sz w:val="24"/>
          <w:szCs w:val="24"/>
          <w:lang w:val="ro-RO"/>
        </w:rPr>
      </w:pPr>
      <w:r w:rsidRPr="00D71127">
        <w:rPr>
          <w:sz w:val="24"/>
          <w:szCs w:val="24"/>
          <w:lang w:val="ro-RO"/>
        </w:rPr>
        <w:t>în limba română</w:t>
      </w:r>
      <w:r w:rsidR="003C15E6" w:rsidRPr="003C15E6">
        <w:rPr>
          <w:sz w:val="24"/>
          <w:szCs w:val="24"/>
          <w:lang w:val="ro-RO"/>
        </w:rPr>
        <w:t>:</w:t>
      </w:r>
    </w:p>
    <w:p w:rsidR="003C15E6" w:rsidRPr="003C15E6" w:rsidRDefault="008C7186" w:rsidP="003C15E6">
      <w:pPr>
        <w:pStyle w:val="CommentText"/>
        <w:jc w:val="both"/>
        <w:rPr>
          <w:sz w:val="24"/>
          <w:szCs w:val="24"/>
          <w:lang w:val="ro-RO"/>
        </w:rPr>
      </w:pPr>
      <w:hyperlink r:id="rId8" w:history="1">
        <w:r w:rsidR="003C15E6" w:rsidRPr="003C15E6">
          <w:rPr>
            <w:rStyle w:val="Hyperlink"/>
            <w:sz w:val="24"/>
            <w:szCs w:val="24"/>
            <w:lang w:val="ro-RO"/>
          </w:rPr>
          <w:t>https://www.youtube.com/watch?v=jJifySWGInI</w:t>
        </w:r>
      </w:hyperlink>
    </w:p>
    <w:p w:rsidR="003C15E6" w:rsidRPr="003C15E6" w:rsidRDefault="008C7186" w:rsidP="003C15E6">
      <w:pPr>
        <w:pStyle w:val="CommentText"/>
        <w:jc w:val="both"/>
        <w:rPr>
          <w:sz w:val="24"/>
          <w:szCs w:val="24"/>
          <w:lang w:val="ro-RO"/>
        </w:rPr>
      </w:pPr>
      <w:hyperlink r:id="rId9" w:history="1">
        <w:r w:rsidR="003C15E6" w:rsidRPr="003C15E6">
          <w:rPr>
            <w:rStyle w:val="Hyperlink"/>
            <w:sz w:val="24"/>
            <w:szCs w:val="24"/>
            <w:lang w:val="ro-RO"/>
          </w:rPr>
          <w:t>https://www.youtube.com/watch?v=gGM4VUeajhU</w:t>
        </w:r>
      </w:hyperlink>
    </w:p>
    <w:p w:rsidR="003C15E6" w:rsidRPr="003C15E6" w:rsidRDefault="008C7186" w:rsidP="003C15E6">
      <w:pPr>
        <w:pStyle w:val="CommentText"/>
        <w:jc w:val="both"/>
        <w:rPr>
          <w:sz w:val="24"/>
          <w:szCs w:val="24"/>
          <w:lang w:val="ro-RO"/>
        </w:rPr>
      </w:pPr>
      <w:hyperlink r:id="rId10" w:history="1">
        <w:r w:rsidR="003C15E6" w:rsidRPr="003C15E6">
          <w:rPr>
            <w:rStyle w:val="Hyperlink"/>
            <w:sz w:val="24"/>
            <w:szCs w:val="24"/>
            <w:lang w:val="ro-RO"/>
          </w:rPr>
          <w:t>https://www.youtube.com/watch?v=5MGju_E58Ko</w:t>
        </w:r>
      </w:hyperlink>
    </w:p>
    <w:p w:rsidR="003C15E6" w:rsidRPr="00033001" w:rsidRDefault="00D71127" w:rsidP="003C15E6">
      <w:pPr>
        <w:pStyle w:val="CommentText"/>
        <w:jc w:val="both"/>
        <w:rPr>
          <w:sz w:val="24"/>
          <w:szCs w:val="24"/>
          <w:lang w:val="ro-RO"/>
        </w:rPr>
      </w:pPr>
      <w:r w:rsidRPr="00033001">
        <w:rPr>
          <w:sz w:val="24"/>
          <w:szCs w:val="24"/>
          <w:lang w:val="ro-RO"/>
        </w:rPr>
        <w:t>на русском языке</w:t>
      </w:r>
      <w:r w:rsidR="003C15E6" w:rsidRPr="00033001">
        <w:rPr>
          <w:sz w:val="24"/>
          <w:szCs w:val="24"/>
          <w:lang w:val="ro-RO"/>
        </w:rPr>
        <w:t>:</w:t>
      </w:r>
    </w:p>
    <w:p w:rsidR="003C15E6" w:rsidRPr="00033001" w:rsidRDefault="008C7186" w:rsidP="003C15E6">
      <w:pPr>
        <w:pStyle w:val="CommentText"/>
        <w:jc w:val="both"/>
        <w:rPr>
          <w:sz w:val="24"/>
          <w:szCs w:val="24"/>
          <w:lang w:val="ru-RU"/>
        </w:rPr>
      </w:pPr>
      <w:hyperlink r:id="rId11" w:history="1">
        <w:r w:rsidR="003C15E6" w:rsidRPr="0046741D">
          <w:rPr>
            <w:rStyle w:val="Hyperlink"/>
            <w:sz w:val="24"/>
            <w:szCs w:val="24"/>
          </w:rPr>
          <w:t>https</w:t>
        </w:r>
        <w:r w:rsidR="003C15E6" w:rsidRPr="00033001">
          <w:rPr>
            <w:rStyle w:val="Hyperlink"/>
            <w:sz w:val="24"/>
            <w:szCs w:val="24"/>
            <w:lang w:val="ru-RU"/>
          </w:rPr>
          <w:t>://</w:t>
        </w:r>
        <w:r w:rsidR="003C15E6" w:rsidRPr="0046741D">
          <w:rPr>
            <w:rStyle w:val="Hyperlink"/>
            <w:sz w:val="24"/>
            <w:szCs w:val="24"/>
          </w:rPr>
          <w:t>www</w:t>
        </w:r>
        <w:r w:rsidR="003C15E6" w:rsidRPr="00033001">
          <w:rPr>
            <w:rStyle w:val="Hyperlink"/>
            <w:sz w:val="24"/>
            <w:szCs w:val="24"/>
            <w:lang w:val="ru-RU"/>
          </w:rPr>
          <w:t>.</w:t>
        </w:r>
        <w:proofErr w:type="spellStart"/>
        <w:r w:rsidR="003C15E6" w:rsidRPr="0046741D">
          <w:rPr>
            <w:rStyle w:val="Hyperlink"/>
            <w:sz w:val="24"/>
            <w:szCs w:val="24"/>
          </w:rPr>
          <w:t>youtube</w:t>
        </w:r>
        <w:proofErr w:type="spellEnd"/>
        <w:r w:rsidR="003C15E6" w:rsidRPr="00033001">
          <w:rPr>
            <w:rStyle w:val="Hyperlink"/>
            <w:sz w:val="24"/>
            <w:szCs w:val="24"/>
            <w:lang w:val="ru-RU"/>
          </w:rPr>
          <w:t>.</w:t>
        </w:r>
        <w:r w:rsidR="003C15E6" w:rsidRPr="0046741D">
          <w:rPr>
            <w:rStyle w:val="Hyperlink"/>
            <w:sz w:val="24"/>
            <w:szCs w:val="24"/>
          </w:rPr>
          <w:t>com</w:t>
        </w:r>
        <w:r w:rsidR="003C15E6" w:rsidRPr="00033001">
          <w:rPr>
            <w:rStyle w:val="Hyperlink"/>
            <w:sz w:val="24"/>
            <w:szCs w:val="24"/>
            <w:lang w:val="ru-RU"/>
          </w:rPr>
          <w:t>/</w:t>
        </w:r>
        <w:r w:rsidR="003C15E6" w:rsidRPr="0046741D">
          <w:rPr>
            <w:rStyle w:val="Hyperlink"/>
            <w:sz w:val="24"/>
            <w:szCs w:val="24"/>
          </w:rPr>
          <w:t>watch</w:t>
        </w:r>
        <w:r w:rsidR="003C15E6" w:rsidRPr="00033001">
          <w:rPr>
            <w:rStyle w:val="Hyperlink"/>
            <w:sz w:val="24"/>
            <w:szCs w:val="24"/>
            <w:lang w:val="ru-RU"/>
          </w:rPr>
          <w:t>?</w:t>
        </w:r>
        <w:r w:rsidR="003C15E6" w:rsidRPr="0046741D">
          <w:rPr>
            <w:rStyle w:val="Hyperlink"/>
            <w:sz w:val="24"/>
            <w:szCs w:val="24"/>
          </w:rPr>
          <w:t>v</w:t>
        </w:r>
        <w:r w:rsidR="003C15E6" w:rsidRPr="00033001">
          <w:rPr>
            <w:rStyle w:val="Hyperlink"/>
            <w:sz w:val="24"/>
            <w:szCs w:val="24"/>
            <w:lang w:val="ru-RU"/>
          </w:rPr>
          <w:t>=</w:t>
        </w:r>
        <w:proofErr w:type="spellStart"/>
        <w:r w:rsidR="003C15E6" w:rsidRPr="0046741D">
          <w:rPr>
            <w:rStyle w:val="Hyperlink"/>
            <w:sz w:val="24"/>
            <w:szCs w:val="24"/>
          </w:rPr>
          <w:t>wfh</w:t>
        </w:r>
        <w:proofErr w:type="spellEnd"/>
        <w:r w:rsidR="003C15E6" w:rsidRPr="00033001">
          <w:rPr>
            <w:rStyle w:val="Hyperlink"/>
            <w:sz w:val="24"/>
            <w:szCs w:val="24"/>
            <w:lang w:val="ru-RU"/>
          </w:rPr>
          <w:t>1</w:t>
        </w:r>
        <w:r w:rsidR="003C15E6" w:rsidRPr="0046741D">
          <w:rPr>
            <w:rStyle w:val="Hyperlink"/>
            <w:sz w:val="24"/>
            <w:szCs w:val="24"/>
          </w:rPr>
          <w:t>R</w:t>
        </w:r>
        <w:r w:rsidR="003C15E6" w:rsidRPr="00033001">
          <w:rPr>
            <w:rStyle w:val="Hyperlink"/>
            <w:sz w:val="24"/>
            <w:szCs w:val="24"/>
            <w:lang w:val="ru-RU"/>
          </w:rPr>
          <w:t>95</w:t>
        </w:r>
        <w:proofErr w:type="spellStart"/>
        <w:r w:rsidR="003C15E6" w:rsidRPr="0046741D">
          <w:rPr>
            <w:rStyle w:val="Hyperlink"/>
            <w:sz w:val="24"/>
            <w:szCs w:val="24"/>
          </w:rPr>
          <w:t>bcHw</w:t>
        </w:r>
        <w:proofErr w:type="spellEnd"/>
      </w:hyperlink>
    </w:p>
    <w:p w:rsidR="003C15E6" w:rsidRPr="00033001" w:rsidRDefault="008C7186" w:rsidP="003C15E6">
      <w:pPr>
        <w:pStyle w:val="CommentText"/>
        <w:jc w:val="both"/>
        <w:rPr>
          <w:sz w:val="24"/>
          <w:szCs w:val="24"/>
          <w:lang w:val="ru-RU"/>
        </w:rPr>
      </w:pPr>
      <w:hyperlink r:id="rId12" w:history="1">
        <w:r w:rsidR="003C15E6" w:rsidRPr="0046741D">
          <w:rPr>
            <w:rStyle w:val="Hyperlink"/>
            <w:sz w:val="24"/>
            <w:szCs w:val="24"/>
          </w:rPr>
          <w:t>http</w:t>
        </w:r>
        <w:r w:rsidR="003C15E6" w:rsidRPr="00033001">
          <w:rPr>
            <w:rStyle w:val="Hyperlink"/>
            <w:sz w:val="24"/>
            <w:szCs w:val="24"/>
            <w:lang w:val="ru-RU"/>
          </w:rPr>
          <w:t>://</w:t>
        </w:r>
        <w:r w:rsidR="003C15E6" w:rsidRPr="0046741D">
          <w:rPr>
            <w:rStyle w:val="Hyperlink"/>
            <w:sz w:val="24"/>
            <w:szCs w:val="24"/>
          </w:rPr>
          <w:t>www</w:t>
        </w:r>
        <w:r w:rsidR="003C15E6" w:rsidRPr="00033001">
          <w:rPr>
            <w:rStyle w:val="Hyperlink"/>
            <w:sz w:val="24"/>
            <w:szCs w:val="24"/>
            <w:lang w:val="ru-RU"/>
          </w:rPr>
          <w:t>.</w:t>
        </w:r>
        <w:proofErr w:type="spellStart"/>
        <w:r w:rsidR="003C15E6" w:rsidRPr="0046741D">
          <w:rPr>
            <w:rStyle w:val="Hyperlink"/>
            <w:sz w:val="24"/>
            <w:szCs w:val="24"/>
          </w:rPr>
          <w:t>youtube</w:t>
        </w:r>
        <w:proofErr w:type="spellEnd"/>
        <w:r w:rsidR="003C15E6" w:rsidRPr="00033001">
          <w:rPr>
            <w:rStyle w:val="Hyperlink"/>
            <w:sz w:val="24"/>
            <w:szCs w:val="24"/>
            <w:lang w:val="ru-RU"/>
          </w:rPr>
          <w:t>.</w:t>
        </w:r>
        <w:r w:rsidR="003C15E6" w:rsidRPr="0046741D">
          <w:rPr>
            <w:rStyle w:val="Hyperlink"/>
            <w:sz w:val="24"/>
            <w:szCs w:val="24"/>
          </w:rPr>
          <w:t>com</w:t>
        </w:r>
        <w:r w:rsidR="003C15E6" w:rsidRPr="00033001">
          <w:rPr>
            <w:rStyle w:val="Hyperlink"/>
            <w:sz w:val="24"/>
            <w:szCs w:val="24"/>
            <w:lang w:val="ru-RU"/>
          </w:rPr>
          <w:t>/</w:t>
        </w:r>
        <w:r w:rsidR="003C15E6" w:rsidRPr="0046741D">
          <w:rPr>
            <w:rStyle w:val="Hyperlink"/>
            <w:sz w:val="24"/>
            <w:szCs w:val="24"/>
          </w:rPr>
          <w:t>watch</w:t>
        </w:r>
        <w:r w:rsidR="003C15E6" w:rsidRPr="00033001">
          <w:rPr>
            <w:rStyle w:val="Hyperlink"/>
            <w:sz w:val="24"/>
            <w:szCs w:val="24"/>
            <w:lang w:val="ru-RU"/>
          </w:rPr>
          <w:t>?</w:t>
        </w:r>
        <w:r w:rsidR="003C15E6" w:rsidRPr="0046741D">
          <w:rPr>
            <w:rStyle w:val="Hyperlink"/>
            <w:sz w:val="24"/>
            <w:szCs w:val="24"/>
          </w:rPr>
          <w:t>v</w:t>
        </w:r>
        <w:r w:rsidR="003C15E6" w:rsidRPr="00033001">
          <w:rPr>
            <w:rStyle w:val="Hyperlink"/>
            <w:sz w:val="24"/>
            <w:szCs w:val="24"/>
            <w:lang w:val="ru-RU"/>
          </w:rPr>
          <w:t>=</w:t>
        </w:r>
        <w:r w:rsidR="003C15E6" w:rsidRPr="0046741D">
          <w:rPr>
            <w:rStyle w:val="Hyperlink"/>
            <w:sz w:val="24"/>
            <w:szCs w:val="24"/>
          </w:rPr>
          <w:t>Q</w:t>
        </w:r>
        <w:r w:rsidR="003C15E6" w:rsidRPr="00033001">
          <w:rPr>
            <w:rStyle w:val="Hyperlink"/>
            <w:sz w:val="24"/>
            <w:szCs w:val="24"/>
            <w:lang w:val="ru-RU"/>
          </w:rPr>
          <w:t>2</w:t>
        </w:r>
        <w:proofErr w:type="spellStart"/>
        <w:r w:rsidR="003C15E6" w:rsidRPr="0046741D">
          <w:rPr>
            <w:rStyle w:val="Hyperlink"/>
            <w:sz w:val="24"/>
            <w:szCs w:val="24"/>
          </w:rPr>
          <w:t>TrUk</w:t>
        </w:r>
        <w:proofErr w:type="spellEnd"/>
        <w:r w:rsidR="003C15E6" w:rsidRPr="00033001">
          <w:rPr>
            <w:rStyle w:val="Hyperlink"/>
            <w:sz w:val="24"/>
            <w:szCs w:val="24"/>
            <w:lang w:val="ru-RU"/>
          </w:rPr>
          <w:t>9</w:t>
        </w:r>
        <w:r w:rsidR="003C15E6" w:rsidRPr="0046741D">
          <w:rPr>
            <w:rStyle w:val="Hyperlink"/>
            <w:sz w:val="24"/>
            <w:szCs w:val="24"/>
          </w:rPr>
          <w:t>x</w:t>
        </w:r>
        <w:r w:rsidR="003C15E6" w:rsidRPr="00033001">
          <w:rPr>
            <w:rStyle w:val="Hyperlink"/>
            <w:sz w:val="24"/>
            <w:szCs w:val="24"/>
            <w:lang w:val="ru-RU"/>
          </w:rPr>
          <w:t>4</w:t>
        </w:r>
        <w:r w:rsidR="003C15E6" w:rsidRPr="0046741D">
          <w:rPr>
            <w:rStyle w:val="Hyperlink"/>
            <w:sz w:val="24"/>
            <w:szCs w:val="24"/>
          </w:rPr>
          <w:t>LA</w:t>
        </w:r>
      </w:hyperlink>
    </w:p>
    <w:p w:rsidR="003C15E6" w:rsidRDefault="008C7186" w:rsidP="003C15E6">
      <w:pPr>
        <w:spacing w:before="120" w:after="0" w:line="276" w:lineRule="auto"/>
        <w:jc w:val="both"/>
        <w:rPr>
          <w:rFonts w:eastAsia="Times New Roman" w:cs="Times New Roman"/>
          <w:color w:val="000000"/>
          <w:kern w:val="36"/>
          <w:sz w:val="24"/>
          <w:szCs w:val="24"/>
          <w:lang w:val="ro-RO"/>
        </w:rPr>
      </w:pPr>
      <w:hyperlink r:id="rId13" w:history="1">
        <w:r w:rsidR="003C15E6" w:rsidRPr="0046741D">
          <w:rPr>
            <w:rStyle w:val="Hyperlink"/>
            <w:sz w:val="24"/>
            <w:szCs w:val="24"/>
          </w:rPr>
          <w:t>https</w:t>
        </w:r>
        <w:r w:rsidR="003C15E6" w:rsidRPr="00033001">
          <w:rPr>
            <w:rStyle w:val="Hyperlink"/>
            <w:sz w:val="24"/>
            <w:szCs w:val="24"/>
            <w:lang w:val="ru-RU"/>
          </w:rPr>
          <w:t>://</w:t>
        </w:r>
        <w:r w:rsidR="003C15E6" w:rsidRPr="0046741D">
          <w:rPr>
            <w:rStyle w:val="Hyperlink"/>
            <w:sz w:val="24"/>
            <w:szCs w:val="24"/>
          </w:rPr>
          <w:t>www</w:t>
        </w:r>
        <w:r w:rsidR="003C15E6" w:rsidRPr="00033001">
          <w:rPr>
            <w:rStyle w:val="Hyperlink"/>
            <w:sz w:val="24"/>
            <w:szCs w:val="24"/>
            <w:lang w:val="ru-RU"/>
          </w:rPr>
          <w:t>.</w:t>
        </w:r>
        <w:proofErr w:type="spellStart"/>
        <w:r w:rsidR="003C15E6" w:rsidRPr="0046741D">
          <w:rPr>
            <w:rStyle w:val="Hyperlink"/>
            <w:sz w:val="24"/>
            <w:szCs w:val="24"/>
          </w:rPr>
          <w:t>youtube</w:t>
        </w:r>
        <w:proofErr w:type="spellEnd"/>
        <w:r w:rsidR="003C15E6" w:rsidRPr="00033001">
          <w:rPr>
            <w:rStyle w:val="Hyperlink"/>
            <w:sz w:val="24"/>
            <w:szCs w:val="24"/>
            <w:lang w:val="ru-RU"/>
          </w:rPr>
          <w:t>.</w:t>
        </w:r>
        <w:r w:rsidR="003C15E6" w:rsidRPr="0046741D">
          <w:rPr>
            <w:rStyle w:val="Hyperlink"/>
            <w:sz w:val="24"/>
            <w:szCs w:val="24"/>
          </w:rPr>
          <w:t>com</w:t>
        </w:r>
        <w:r w:rsidR="003C15E6" w:rsidRPr="00033001">
          <w:rPr>
            <w:rStyle w:val="Hyperlink"/>
            <w:sz w:val="24"/>
            <w:szCs w:val="24"/>
            <w:lang w:val="ru-RU"/>
          </w:rPr>
          <w:t>/</w:t>
        </w:r>
        <w:r w:rsidR="003C15E6" w:rsidRPr="0046741D">
          <w:rPr>
            <w:rStyle w:val="Hyperlink"/>
            <w:sz w:val="24"/>
            <w:szCs w:val="24"/>
          </w:rPr>
          <w:t>watch</w:t>
        </w:r>
        <w:r w:rsidR="003C15E6" w:rsidRPr="00033001">
          <w:rPr>
            <w:rStyle w:val="Hyperlink"/>
            <w:sz w:val="24"/>
            <w:szCs w:val="24"/>
            <w:lang w:val="ru-RU"/>
          </w:rPr>
          <w:t>?</w:t>
        </w:r>
        <w:r w:rsidR="003C15E6" w:rsidRPr="0046741D">
          <w:rPr>
            <w:rStyle w:val="Hyperlink"/>
            <w:sz w:val="24"/>
            <w:szCs w:val="24"/>
          </w:rPr>
          <w:t>v</w:t>
        </w:r>
        <w:r w:rsidR="003C15E6" w:rsidRPr="00033001">
          <w:rPr>
            <w:rStyle w:val="Hyperlink"/>
            <w:sz w:val="24"/>
            <w:szCs w:val="24"/>
            <w:lang w:val="ru-RU"/>
          </w:rPr>
          <w:t>=-</w:t>
        </w:r>
        <w:r w:rsidR="003C15E6" w:rsidRPr="0046741D">
          <w:rPr>
            <w:rStyle w:val="Hyperlink"/>
            <w:sz w:val="24"/>
            <w:szCs w:val="24"/>
          </w:rPr>
          <w:t>L</w:t>
        </w:r>
        <w:r w:rsidR="003C15E6" w:rsidRPr="00033001">
          <w:rPr>
            <w:rStyle w:val="Hyperlink"/>
            <w:sz w:val="24"/>
            <w:szCs w:val="24"/>
            <w:lang w:val="ru-RU"/>
          </w:rPr>
          <w:t>403</w:t>
        </w:r>
        <w:proofErr w:type="spellStart"/>
        <w:r w:rsidR="003C15E6" w:rsidRPr="0046741D">
          <w:rPr>
            <w:rStyle w:val="Hyperlink"/>
            <w:sz w:val="24"/>
            <w:szCs w:val="24"/>
          </w:rPr>
          <w:t>CDYugY</w:t>
        </w:r>
        <w:proofErr w:type="spellEnd"/>
      </w:hyperlink>
    </w:p>
    <w:sectPr w:rsidR="003C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E9"/>
    <w:rsid w:val="00033001"/>
    <w:rsid w:val="00081AA7"/>
    <w:rsid w:val="00101F1B"/>
    <w:rsid w:val="001374C8"/>
    <w:rsid w:val="002607F1"/>
    <w:rsid w:val="002945F3"/>
    <w:rsid w:val="003C15E6"/>
    <w:rsid w:val="003C567A"/>
    <w:rsid w:val="003E348B"/>
    <w:rsid w:val="00436127"/>
    <w:rsid w:val="00504AA0"/>
    <w:rsid w:val="00512B4B"/>
    <w:rsid w:val="00532CBA"/>
    <w:rsid w:val="005A09BE"/>
    <w:rsid w:val="005C61C2"/>
    <w:rsid w:val="00617E6B"/>
    <w:rsid w:val="00686155"/>
    <w:rsid w:val="00774537"/>
    <w:rsid w:val="00777533"/>
    <w:rsid w:val="007E5F85"/>
    <w:rsid w:val="007E7E11"/>
    <w:rsid w:val="00854197"/>
    <w:rsid w:val="008C7186"/>
    <w:rsid w:val="008F2F29"/>
    <w:rsid w:val="00B555E7"/>
    <w:rsid w:val="00C97246"/>
    <w:rsid w:val="00D71127"/>
    <w:rsid w:val="00DC70F1"/>
    <w:rsid w:val="00EF46E9"/>
    <w:rsid w:val="00F20313"/>
    <w:rsid w:val="00F34521"/>
    <w:rsid w:val="00F9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A5E2"/>
  <w15:chartTrackingRefBased/>
  <w15:docId w15:val="{A4DA8640-731D-4899-BF73-6DD758E7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4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6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rmalchar">
    <w:name w:val="normal__char"/>
    <w:basedOn w:val="DefaultParagraphFont"/>
    <w:rsid w:val="00EF46E9"/>
  </w:style>
  <w:style w:type="paragraph" w:styleId="BalloonText">
    <w:name w:val="Balloon Text"/>
    <w:basedOn w:val="Normal"/>
    <w:link w:val="BalloonTextChar"/>
    <w:uiPriority w:val="99"/>
    <w:semiHidden/>
    <w:unhideWhenUsed/>
    <w:rsid w:val="00EF4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6E9"/>
    <w:rPr>
      <w:rFonts w:ascii="Segoe UI" w:hAnsi="Segoe UI" w:cs="Segoe UI"/>
      <w:sz w:val="18"/>
      <w:szCs w:val="18"/>
    </w:rPr>
  </w:style>
  <w:style w:type="paragraph" w:customStyle="1" w:styleId="Normal1">
    <w:name w:val="Normal1"/>
    <w:basedOn w:val="Normal"/>
    <w:rsid w:val="00EF4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0020paragraph">
    <w:name w:val="list_0020paragraph"/>
    <w:basedOn w:val="Normal"/>
    <w:rsid w:val="00EF4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EF46E9"/>
  </w:style>
  <w:style w:type="paragraph" w:styleId="CommentText">
    <w:name w:val="annotation text"/>
    <w:basedOn w:val="Normal"/>
    <w:link w:val="CommentTextChar"/>
    <w:uiPriority w:val="99"/>
    <w:unhideWhenUsed/>
    <w:rsid w:val="003C15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15E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C15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15E6"/>
    <w:rPr>
      <w:color w:val="954F72" w:themeColor="followedHyperlink"/>
      <w:u w:val="single"/>
    </w:rPr>
  </w:style>
  <w:style w:type="character" w:customStyle="1" w:styleId="hps">
    <w:name w:val="hps"/>
    <w:basedOn w:val="DefaultParagraphFont"/>
    <w:rsid w:val="00D71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JifySWGInI" TargetMode="External"/><Relationship Id="rId13" Type="http://schemas.openxmlformats.org/officeDocument/2006/relationships/hyperlink" Target="https://www.youtube.com/watch?v=-L403CDYug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lo.org/dyn/normlex/en/f?p=NORMLEXPUB:12100:0::NO:12100:P12100_INSTRUMENT_ID:3243110:NO" TargetMode="External"/><Relationship Id="rId12" Type="http://schemas.openxmlformats.org/officeDocument/2006/relationships/hyperlink" Target="http://www.youtube.com/watch?v=Q2TrUk9x4L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lo.org/dyn/normlex/en/f?p=NORMLEXPUB:12100:0::NO::P12100_INSTRUMENT_ID:3065524" TargetMode="External"/><Relationship Id="rId11" Type="http://schemas.openxmlformats.org/officeDocument/2006/relationships/hyperlink" Target="https://www.youtube.com/watch?v=wfh1R95bcHw" TargetMode="External"/><Relationship Id="rId5" Type="http://schemas.openxmlformats.org/officeDocument/2006/relationships/hyperlink" Target="http://lex.justice.md/index.php?action=view&amp;view=doc&amp;lang=1&amp;id=33916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5MGju_E58Ko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gGM4VUeaj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Gilca</dc:creator>
  <cp:keywords/>
  <dc:description/>
  <cp:lastModifiedBy>ILO_MD_SPF</cp:lastModifiedBy>
  <cp:revision>2</cp:revision>
  <dcterms:created xsi:type="dcterms:W3CDTF">2016-01-14T10:00:00Z</dcterms:created>
  <dcterms:modified xsi:type="dcterms:W3CDTF">2016-01-14T10:00:00Z</dcterms:modified>
</cp:coreProperties>
</file>