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09" w:rsidRPr="000D4093" w:rsidRDefault="00A11E78" w:rsidP="005052CC">
      <w:pPr>
        <w:pStyle w:val="NoSpacing"/>
        <w:jc w:val="center"/>
        <w:rPr>
          <w:rFonts w:ascii="Times New Roman" w:hAnsi="Times New Roman"/>
          <w:color w:val="1F497D"/>
          <w:sz w:val="24"/>
          <w:szCs w:val="24"/>
          <w:lang w:val="ro-RO"/>
        </w:rPr>
      </w:pPr>
      <w:r w:rsidRPr="00D415A5">
        <w:rPr>
          <w:rFonts w:ascii="Times New Roman" w:hAnsi="Times New Roman"/>
          <w:color w:val="1F497D"/>
          <w:sz w:val="24"/>
          <w:szCs w:val="24"/>
          <w:lang w:val="ro-RO"/>
        </w:rPr>
        <w:t xml:space="preserve"> </w:t>
      </w:r>
      <w:r w:rsidR="00D25009" w:rsidRPr="000D4093">
        <w:rPr>
          <w:rFonts w:ascii="Times New Roman" w:hAnsi="Times New Roman"/>
          <w:color w:val="1F497D"/>
          <w:sz w:val="24"/>
          <w:szCs w:val="24"/>
          <w:lang w:val="ro-RO"/>
        </w:rPr>
        <w:t>MINISTERUL MUNCII, PROTECŢIEI SOCIALE ŞI FAMILIEI AL REPUBLICII MOLDOVA</w:t>
      </w:r>
    </w:p>
    <w:p w:rsidR="00D25009" w:rsidRPr="000D4093" w:rsidRDefault="00D25009" w:rsidP="005052CC">
      <w:pPr>
        <w:pStyle w:val="NoSpacing"/>
        <w:jc w:val="center"/>
        <w:rPr>
          <w:rFonts w:ascii="Times New Roman" w:hAnsi="Times New Roman"/>
          <w:color w:val="1F497D"/>
          <w:sz w:val="24"/>
          <w:szCs w:val="24"/>
          <w:lang w:val="ro-RO"/>
        </w:rPr>
      </w:pPr>
      <w:r w:rsidRPr="000D4093">
        <w:rPr>
          <w:rFonts w:ascii="Times New Roman" w:hAnsi="Times New Roman"/>
          <w:color w:val="1F497D"/>
          <w:sz w:val="24"/>
          <w:szCs w:val="24"/>
          <w:lang w:val="ro-RO"/>
        </w:rPr>
        <w:t>AGENŢIA NAŢIONALĂ PENTRU OCUPAREA FORŢEI DE MUNCĂ</w:t>
      </w:r>
    </w:p>
    <w:p w:rsidR="00D25009" w:rsidRPr="000D4093" w:rsidRDefault="00D25009" w:rsidP="005052CC">
      <w:pPr>
        <w:pStyle w:val="NoSpacing"/>
        <w:rPr>
          <w:rFonts w:ascii="Times New Roman" w:hAnsi="Times New Roman"/>
          <w:color w:val="1F497D"/>
          <w:sz w:val="24"/>
          <w:szCs w:val="24"/>
          <w:lang w:val="ro-RO"/>
        </w:rPr>
      </w:pPr>
    </w:p>
    <w:p w:rsidR="00D25009" w:rsidRP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D25009" w:rsidRPr="00D25009" w:rsidRDefault="00D25009" w:rsidP="005052CC">
      <w:pPr>
        <w:pStyle w:val="NoSpacing"/>
        <w:rPr>
          <w:rFonts w:ascii="Times New Roman" w:hAnsi="Times New Roman"/>
          <w:sz w:val="24"/>
          <w:szCs w:val="24"/>
          <w:lang w:val="ro-RO"/>
        </w:rPr>
      </w:pPr>
    </w:p>
    <w:p w:rsidR="00D25009" w:rsidRPr="00D25009" w:rsidRDefault="00D25009" w:rsidP="005052CC">
      <w:pPr>
        <w:pStyle w:val="NoSpacing"/>
        <w:rPr>
          <w:rFonts w:ascii="Times New Roman" w:hAnsi="Times New Roman"/>
          <w:sz w:val="24"/>
          <w:szCs w:val="24"/>
          <w:lang w:val="ro-RO"/>
        </w:rPr>
      </w:pPr>
    </w:p>
    <w:p w:rsidR="00D25009" w:rsidRPr="00D25009" w:rsidRDefault="00D25009" w:rsidP="005052CC">
      <w:pPr>
        <w:pStyle w:val="NoSpacing"/>
        <w:rPr>
          <w:rFonts w:ascii="Times New Roman" w:hAnsi="Times New Roman"/>
          <w:sz w:val="24"/>
          <w:szCs w:val="24"/>
          <w:lang w:val="ro-RO"/>
        </w:rPr>
      </w:pPr>
    </w:p>
    <w:p w:rsidR="00D25009" w:rsidRPr="000D4093" w:rsidRDefault="00D25009" w:rsidP="005052CC">
      <w:pPr>
        <w:pStyle w:val="NoSpacing"/>
        <w:jc w:val="center"/>
        <w:rPr>
          <w:rFonts w:ascii="Times New Roman" w:hAnsi="Times New Roman"/>
          <w:color w:val="1F497D"/>
          <w:sz w:val="68"/>
          <w:szCs w:val="68"/>
          <w:lang w:val="ro-RO"/>
        </w:rPr>
      </w:pPr>
      <w:r w:rsidRPr="000D4093">
        <w:rPr>
          <w:rFonts w:ascii="Times New Roman" w:hAnsi="Times New Roman"/>
          <w:color w:val="1F497D"/>
          <w:sz w:val="68"/>
          <w:szCs w:val="68"/>
          <w:lang w:val="ro-RO"/>
        </w:rPr>
        <w:t>Prognoza</w:t>
      </w:r>
    </w:p>
    <w:p w:rsidR="00D25009" w:rsidRPr="000D4093" w:rsidRDefault="00D25009" w:rsidP="005052CC">
      <w:pPr>
        <w:pStyle w:val="NoSpacing"/>
        <w:jc w:val="center"/>
        <w:rPr>
          <w:rFonts w:ascii="Times New Roman" w:hAnsi="Times New Roman"/>
          <w:color w:val="1F497D"/>
          <w:sz w:val="68"/>
          <w:szCs w:val="68"/>
          <w:lang w:val="ro-RO"/>
        </w:rPr>
      </w:pPr>
      <w:r w:rsidRPr="000D4093">
        <w:rPr>
          <w:rFonts w:ascii="Times New Roman" w:hAnsi="Times New Roman"/>
          <w:color w:val="1F497D"/>
          <w:sz w:val="68"/>
          <w:szCs w:val="68"/>
          <w:lang w:val="ro-RO"/>
        </w:rPr>
        <w:t>Pieţei Muncii 201</w:t>
      </w:r>
      <w:r w:rsidR="009A1CB8">
        <w:rPr>
          <w:rFonts w:ascii="Times New Roman" w:hAnsi="Times New Roman"/>
          <w:color w:val="1F497D"/>
          <w:sz w:val="68"/>
          <w:szCs w:val="68"/>
          <w:lang w:val="ro-RO"/>
        </w:rPr>
        <w:t>6</w:t>
      </w:r>
    </w:p>
    <w:p w:rsidR="00D25009" w:rsidRPr="000D4093" w:rsidRDefault="00D25009" w:rsidP="005052CC">
      <w:pPr>
        <w:pStyle w:val="NoSpacing"/>
        <w:rPr>
          <w:rFonts w:ascii="Times New Roman" w:hAnsi="Times New Roman"/>
          <w:color w:val="1F497D"/>
          <w:sz w:val="24"/>
          <w:szCs w:val="24"/>
          <w:lang w:val="ro-RO"/>
        </w:rPr>
      </w:pPr>
    </w:p>
    <w:p w:rsidR="00D25009" w:rsidRPr="00D25009" w:rsidRDefault="00D25009" w:rsidP="005052CC">
      <w:pPr>
        <w:pStyle w:val="NoSpacing"/>
        <w:rPr>
          <w:rFonts w:ascii="Times New Roman" w:hAnsi="Times New Roman"/>
          <w:sz w:val="24"/>
          <w:szCs w:val="24"/>
          <w:lang w:val="ro-RO"/>
        </w:rPr>
      </w:pPr>
    </w:p>
    <w:p w:rsidR="00D25009" w:rsidRPr="00D25009" w:rsidRDefault="00D25009" w:rsidP="005052CC">
      <w:pPr>
        <w:pStyle w:val="NoSpacing"/>
        <w:rPr>
          <w:rFonts w:ascii="Times New Roman" w:hAnsi="Times New Roman"/>
          <w:sz w:val="24"/>
          <w:szCs w:val="24"/>
          <w:lang w:val="ro-RO"/>
        </w:rPr>
      </w:pPr>
      <w:r w:rsidRPr="00D25009">
        <w:rPr>
          <w:rFonts w:ascii="Times New Roman" w:hAnsi="Times New Roman"/>
          <w:sz w:val="24"/>
          <w:szCs w:val="24"/>
          <w:lang w:val="ro-RO"/>
        </w:rPr>
        <w:tab/>
      </w: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p>
    <w:p w:rsidR="00D25009" w:rsidRPr="00163718" w:rsidRDefault="00D25009" w:rsidP="005052CC">
      <w:pPr>
        <w:pStyle w:val="NoSpacing"/>
        <w:rPr>
          <w:rFonts w:ascii="Times New Roman" w:hAnsi="Times New Roman"/>
          <w:sz w:val="24"/>
          <w:szCs w:val="24"/>
          <w:lang w:val="ro-RO"/>
        </w:rPr>
      </w:pPr>
      <w:r w:rsidRPr="00163718">
        <w:rPr>
          <w:rFonts w:ascii="Times New Roman" w:hAnsi="Times New Roman"/>
          <w:sz w:val="24"/>
          <w:szCs w:val="24"/>
          <w:lang w:val="ro-RO"/>
        </w:rPr>
        <w:t xml:space="preserve">                             </w:t>
      </w:r>
      <w:r w:rsidRPr="00163718">
        <w:rPr>
          <w:rFonts w:ascii="Times New Roman" w:hAnsi="Times New Roman"/>
          <w:sz w:val="24"/>
          <w:szCs w:val="24"/>
          <w:lang w:val="ro-RO"/>
        </w:rPr>
        <w:tab/>
        <w:t xml:space="preserve">    </w:t>
      </w:r>
    </w:p>
    <w:p w:rsidR="006C711A" w:rsidRPr="00163718" w:rsidRDefault="006C711A" w:rsidP="005052CC">
      <w:pPr>
        <w:pStyle w:val="NoSpacing"/>
        <w:rPr>
          <w:rFonts w:ascii="Times New Roman" w:hAnsi="Times New Roman"/>
          <w:sz w:val="24"/>
          <w:szCs w:val="24"/>
          <w:lang w:val="ro-RO"/>
        </w:rPr>
      </w:pPr>
    </w:p>
    <w:p w:rsidR="006C711A" w:rsidRPr="00163718" w:rsidRDefault="006C711A" w:rsidP="005052CC">
      <w:pPr>
        <w:pStyle w:val="NoSpacing"/>
        <w:rPr>
          <w:rFonts w:ascii="Times New Roman" w:hAnsi="Times New Roman"/>
          <w:sz w:val="24"/>
          <w:szCs w:val="24"/>
          <w:lang w:val="ro-RO"/>
        </w:rPr>
      </w:pPr>
    </w:p>
    <w:p w:rsidR="006C711A" w:rsidRPr="00163718" w:rsidRDefault="006C711A" w:rsidP="005052CC">
      <w:pPr>
        <w:pStyle w:val="NoSpacing"/>
        <w:rPr>
          <w:rFonts w:ascii="Times New Roman" w:hAnsi="Times New Roman"/>
          <w:sz w:val="24"/>
          <w:szCs w:val="24"/>
          <w:lang w:val="ro-RO"/>
        </w:rPr>
      </w:pPr>
    </w:p>
    <w:p w:rsidR="006C711A" w:rsidRPr="00163718" w:rsidRDefault="006C711A" w:rsidP="005052CC">
      <w:pPr>
        <w:pStyle w:val="NoSpacing"/>
        <w:rPr>
          <w:rFonts w:ascii="Times New Roman" w:hAnsi="Times New Roman"/>
          <w:sz w:val="24"/>
          <w:szCs w:val="24"/>
          <w:lang w:val="ro-RO"/>
        </w:rPr>
      </w:pPr>
    </w:p>
    <w:p w:rsidR="00D25009" w:rsidRPr="00163718" w:rsidRDefault="00D25009" w:rsidP="005052CC">
      <w:pPr>
        <w:pStyle w:val="NoSpacing"/>
        <w:jc w:val="center"/>
        <w:rPr>
          <w:rFonts w:ascii="Times New Roman" w:hAnsi="Times New Roman"/>
          <w:color w:val="1F497D"/>
          <w:sz w:val="24"/>
          <w:szCs w:val="24"/>
          <w:lang w:val="ro-RO"/>
        </w:rPr>
      </w:pPr>
      <w:r w:rsidRPr="00163718">
        <w:rPr>
          <w:rFonts w:ascii="Times New Roman" w:hAnsi="Times New Roman"/>
          <w:color w:val="1F497D"/>
          <w:sz w:val="24"/>
          <w:szCs w:val="24"/>
          <w:lang w:val="ro-RO"/>
        </w:rPr>
        <w:t>Chişinău 201</w:t>
      </w:r>
      <w:r w:rsidR="009A1CB8">
        <w:rPr>
          <w:rFonts w:ascii="Times New Roman" w:hAnsi="Times New Roman"/>
          <w:color w:val="1F497D"/>
          <w:sz w:val="24"/>
          <w:szCs w:val="24"/>
          <w:lang w:val="ro-RO"/>
        </w:rPr>
        <w:t>6</w:t>
      </w:r>
    </w:p>
    <w:p w:rsidR="00D25009" w:rsidRPr="00163718" w:rsidRDefault="00D25009" w:rsidP="005052CC">
      <w:pPr>
        <w:pStyle w:val="NoSpacing"/>
        <w:rPr>
          <w:rFonts w:ascii="Times New Roman" w:hAnsi="Times New Roman"/>
          <w:color w:val="1F497D"/>
          <w:sz w:val="24"/>
          <w:szCs w:val="24"/>
          <w:lang w:val="ro-RO"/>
        </w:rPr>
      </w:pPr>
    </w:p>
    <w:p w:rsidR="0029209A" w:rsidRPr="00D415A5" w:rsidRDefault="0029209A" w:rsidP="005052CC">
      <w:pPr>
        <w:pStyle w:val="NoSpacing"/>
        <w:jc w:val="both"/>
        <w:rPr>
          <w:rFonts w:ascii="Times New Roman" w:hAnsi="Times New Roman"/>
          <w:color w:val="1F497D"/>
          <w:sz w:val="24"/>
          <w:szCs w:val="24"/>
          <w:lang w:val="ro-RO"/>
        </w:rPr>
      </w:pPr>
    </w:p>
    <w:p w:rsidR="005052CC" w:rsidRDefault="005052CC" w:rsidP="005052CC">
      <w:pPr>
        <w:pStyle w:val="NoSpacing"/>
        <w:jc w:val="both"/>
        <w:rPr>
          <w:rFonts w:ascii="Times New Roman" w:hAnsi="Times New Roman"/>
          <w:color w:val="1F497D"/>
          <w:sz w:val="24"/>
          <w:szCs w:val="24"/>
          <w:lang w:val="ro-RO"/>
        </w:rPr>
      </w:pPr>
    </w:p>
    <w:p w:rsidR="005052CC" w:rsidRDefault="005052CC" w:rsidP="005052CC">
      <w:pPr>
        <w:pStyle w:val="NoSpacing"/>
        <w:jc w:val="both"/>
        <w:rPr>
          <w:rFonts w:ascii="Times New Roman" w:hAnsi="Times New Roman"/>
          <w:color w:val="1F497D"/>
          <w:sz w:val="24"/>
          <w:szCs w:val="24"/>
          <w:lang w:val="ro-RO"/>
        </w:rPr>
      </w:pPr>
    </w:p>
    <w:p w:rsidR="005052CC" w:rsidRDefault="005052CC" w:rsidP="005052CC">
      <w:pPr>
        <w:pStyle w:val="NoSpacing"/>
        <w:jc w:val="both"/>
        <w:rPr>
          <w:rFonts w:ascii="Times New Roman" w:hAnsi="Times New Roman"/>
          <w:color w:val="1F497D"/>
          <w:sz w:val="24"/>
          <w:szCs w:val="24"/>
          <w:lang w:val="ro-RO"/>
        </w:rPr>
      </w:pPr>
    </w:p>
    <w:p w:rsidR="005052CC" w:rsidRDefault="005052CC" w:rsidP="005052CC">
      <w:pPr>
        <w:pStyle w:val="NoSpacing"/>
        <w:jc w:val="both"/>
        <w:rPr>
          <w:rFonts w:ascii="Times New Roman" w:hAnsi="Times New Roman"/>
          <w:color w:val="1F497D"/>
          <w:sz w:val="24"/>
          <w:szCs w:val="24"/>
          <w:lang w:val="ro-RO"/>
        </w:rPr>
      </w:pPr>
    </w:p>
    <w:p w:rsidR="00D25009" w:rsidRPr="00D415A5" w:rsidRDefault="00D25009" w:rsidP="005052CC">
      <w:pPr>
        <w:pStyle w:val="NoSpacing"/>
        <w:jc w:val="both"/>
        <w:rPr>
          <w:rFonts w:ascii="Times New Roman" w:hAnsi="Times New Roman"/>
          <w:color w:val="1F497D"/>
          <w:sz w:val="24"/>
          <w:szCs w:val="24"/>
          <w:lang w:val="ro-RO"/>
        </w:rPr>
      </w:pPr>
    </w:p>
    <w:p w:rsidR="00BD10E9" w:rsidRPr="00D415A5" w:rsidRDefault="00BD10E9" w:rsidP="00BD10E9">
      <w:pPr>
        <w:pStyle w:val="NoSpacing"/>
        <w:jc w:val="both"/>
        <w:rPr>
          <w:rFonts w:ascii="Times New Roman" w:hAnsi="Times New Roman"/>
          <w:color w:val="1F497D"/>
          <w:sz w:val="24"/>
          <w:szCs w:val="24"/>
          <w:lang w:val="ro-RO"/>
        </w:rPr>
      </w:pPr>
      <w:r w:rsidRPr="00D415A5">
        <w:rPr>
          <w:rFonts w:ascii="Times New Roman" w:hAnsi="Times New Roman"/>
          <w:color w:val="1F497D"/>
          <w:sz w:val="24"/>
          <w:szCs w:val="24"/>
          <w:lang w:val="ro-RO"/>
        </w:rPr>
        <w:lastRenderedPageBreak/>
        <w:t>Menţiuni</w:t>
      </w:r>
    </w:p>
    <w:p w:rsidR="00D25009" w:rsidRDefault="00D25009" w:rsidP="005052CC">
      <w:pPr>
        <w:pStyle w:val="NoSpacing"/>
        <w:rPr>
          <w:rFonts w:ascii="Times New Roman" w:hAnsi="Times New Roman"/>
          <w:sz w:val="24"/>
          <w:szCs w:val="24"/>
          <w:lang w:val="ro-RO"/>
        </w:rPr>
      </w:pPr>
    </w:p>
    <w:p w:rsidR="00D73A15" w:rsidRPr="00E777D0" w:rsidRDefault="00D73A15"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4676EC" w:rsidRDefault="00D73A15" w:rsidP="00D73A15">
      <w:pPr>
        <w:pStyle w:val="NoSpacing"/>
        <w:jc w:val="both"/>
        <w:rPr>
          <w:rFonts w:ascii="Times New Roman" w:hAnsi="Times New Roman"/>
          <w:color w:val="1F497D"/>
          <w:sz w:val="24"/>
          <w:szCs w:val="24"/>
          <w:lang w:val="ro-RO"/>
        </w:rPr>
      </w:pPr>
      <w:r w:rsidRPr="00D415A5">
        <w:rPr>
          <w:rFonts w:ascii="Times New Roman" w:hAnsi="Times New Roman"/>
          <w:color w:val="1F497D"/>
          <w:sz w:val="24"/>
          <w:szCs w:val="24"/>
          <w:lang w:val="ro-RO"/>
        </w:rPr>
        <w:t>Prognoza Pieţei Muncii 201</w:t>
      </w:r>
      <w:r>
        <w:rPr>
          <w:rFonts w:ascii="Times New Roman" w:hAnsi="Times New Roman"/>
          <w:color w:val="1F497D"/>
          <w:sz w:val="24"/>
          <w:szCs w:val="24"/>
          <w:lang w:val="ro-RO"/>
        </w:rPr>
        <w:t>5</w:t>
      </w:r>
      <w:r w:rsidRPr="00D415A5">
        <w:rPr>
          <w:rFonts w:ascii="Times New Roman" w:hAnsi="Times New Roman"/>
          <w:color w:val="1F497D"/>
          <w:sz w:val="24"/>
          <w:szCs w:val="24"/>
          <w:lang w:val="ro-RO"/>
        </w:rPr>
        <w:t xml:space="preserve"> a fost elaborată de către Agenţia Naţională</w:t>
      </w:r>
    </w:p>
    <w:p w:rsidR="00D73A15" w:rsidRPr="00D415A5" w:rsidRDefault="00D73A15" w:rsidP="00D73A15">
      <w:pPr>
        <w:pStyle w:val="NoSpacing"/>
        <w:jc w:val="both"/>
        <w:rPr>
          <w:rFonts w:ascii="Times New Roman" w:hAnsi="Times New Roman"/>
          <w:color w:val="1F497D"/>
          <w:sz w:val="24"/>
          <w:szCs w:val="24"/>
          <w:lang w:val="ro-RO"/>
        </w:rPr>
      </w:pPr>
      <w:r w:rsidRPr="00D415A5">
        <w:rPr>
          <w:rFonts w:ascii="Times New Roman" w:hAnsi="Times New Roman"/>
          <w:color w:val="1F497D"/>
          <w:sz w:val="24"/>
          <w:szCs w:val="24"/>
          <w:lang w:val="ro-RO"/>
        </w:rPr>
        <w:t xml:space="preserve">pentru Ocuparea Forţei de Muncă </w:t>
      </w: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Default="00D25009"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A64E25" w:rsidRDefault="00A64E25" w:rsidP="005052CC">
      <w:pPr>
        <w:pStyle w:val="NoSpacing"/>
        <w:rPr>
          <w:rFonts w:ascii="Times New Roman" w:hAnsi="Times New Roman"/>
          <w:sz w:val="24"/>
          <w:szCs w:val="24"/>
          <w:lang w:val="ro-RO"/>
        </w:rPr>
      </w:pPr>
    </w:p>
    <w:p w:rsidR="00D71C6C" w:rsidRDefault="00D71C6C" w:rsidP="005052CC">
      <w:pPr>
        <w:pStyle w:val="NoSpacing"/>
        <w:rPr>
          <w:rFonts w:ascii="Times New Roman" w:hAnsi="Times New Roman"/>
          <w:sz w:val="24"/>
          <w:szCs w:val="24"/>
          <w:lang w:val="ro-RO"/>
        </w:rPr>
      </w:pPr>
    </w:p>
    <w:p w:rsidR="00C75A4B" w:rsidRDefault="00C75A4B" w:rsidP="005052CC">
      <w:pPr>
        <w:pStyle w:val="NoSpacing"/>
        <w:rPr>
          <w:rFonts w:ascii="Times New Roman" w:hAnsi="Times New Roman"/>
          <w:sz w:val="24"/>
          <w:szCs w:val="24"/>
          <w:lang w:val="ro-RO"/>
        </w:rPr>
      </w:pPr>
    </w:p>
    <w:p w:rsidR="00C75A4B" w:rsidRDefault="00C75A4B" w:rsidP="005052CC">
      <w:pPr>
        <w:pStyle w:val="NoSpacing"/>
        <w:rPr>
          <w:rFonts w:ascii="Times New Roman" w:hAnsi="Times New Roman"/>
          <w:sz w:val="24"/>
          <w:szCs w:val="24"/>
          <w:lang w:val="ro-RO"/>
        </w:rPr>
      </w:pPr>
    </w:p>
    <w:p w:rsidR="00C75A4B" w:rsidRDefault="00C75A4B" w:rsidP="005052CC">
      <w:pPr>
        <w:pStyle w:val="NoSpacing"/>
        <w:rPr>
          <w:rFonts w:ascii="Times New Roman" w:hAnsi="Times New Roman"/>
          <w:sz w:val="24"/>
          <w:szCs w:val="24"/>
          <w:lang w:val="ro-RO"/>
        </w:rPr>
      </w:pPr>
    </w:p>
    <w:p w:rsidR="00D71C6C" w:rsidRDefault="00D71C6C"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E777D0" w:rsidRDefault="00D25009" w:rsidP="005052CC">
      <w:pPr>
        <w:pStyle w:val="NoSpacing"/>
        <w:rPr>
          <w:rFonts w:ascii="Times New Roman" w:hAnsi="Times New Roman"/>
          <w:sz w:val="24"/>
          <w:szCs w:val="24"/>
          <w:lang w:val="ro-RO"/>
        </w:rPr>
      </w:pPr>
    </w:p>
    <w:p w:rsidR="00D25009" w:rsidRPr="00D415A5" w:rsidRDefault="00D25009" w:rsidP="005052CC">
      <w:pPr>
        <w:pStyle w:val="NoSpacing"/>
        <w:rPr>
          <w:rFonts w:ascii="Times New Roman" w:hAnsi="Times New Roman"/>
          <w:color w:val="1F497D"/>
          <w:sz w:val="24"/>
          <w:szCs w:val="24"/>
          <w:lang w:val="ro-RO"/>
        </w:rPr>
      </w:pPr>
      <w:r w:rsidRPr="00D415A5">
        <w:rPr>
          <w:rFonts w:ascii="Times New Roman" w:hAnsi="Times New Roman"/>
          <w:color w:val="1F497D"/>
          <w:sz w:val="24"/>
          <w:szCs w:val="24"/>
          <w:lang w:val="ro-RO"/>
        </w:rPr>
        <w:t>Date de contact:</w:t>
      </w:r>
    </w:p>
    <w:p w:rsidR="00D25009" w:rsidRPr="00D415A5" w:rsidRDefault="00D25009" w:rsidP="005052CC">
      <w:pPr>
        <w:pStyle w:val="NoSpacing"/>
        <w:rPr>
          <w:rFonts w:ascii="Times New Roman" w:hAnsi="Times New Roman"/>
          <w:color w:val="1F497D"/>
          <w:sz w:val="24"/>
          <w:szCs w:val="24"/>
          <w:lang w:val="ro-RO"/>
        </w:rPr>
      </w:pPr>
      <w:r w:rsidRPr="00D415A5">
        <w:rPr>
          <w:rFonts w:ascii="Times New Roman" w:hAnsi="Times New Roman"/>
          <w:color w:val="1F497D"/>
          <w:sz w:val="24"/>
          <w:szCs w:val="24"/>
          <w:lang w:val="ro-RO"/>
        </w:rPr>
        <w:t>Agenţia Naţională pentru Ocuparea Forţei de Muncă</w:t>
      </w:r>
    </w:p>
    <w:p w:rsidR="00D25009" w:rsidRPr="00D415A5" w:rsidRDefault="00D25009" w:rsidP="005052CC">
      <w:pPr>
        <w:pStyle w:val="NoSpacing"/>
        <w:rPr>
          <w:rFonts w:ascii="Times New Roman" w:hAnsi="Times New Roman"/>
          <w:color w:val="1F497D"/>
          <w:sz w:val="24"/>
          <w:szCs w:val="24"/>
          <w:lang w:val="ro-RO"/>
        </w:rPr>
      </w:pPr>
      <w:r w:rsidRPr="00D415A5">
        <w:rPr>
          <w:rFonts w:ascii="Times New Roman" w:hAnsi="Times New Roman"/>
          <w:color w:val="1F497D"/>
          <w:sz w:val="24"/>
          <w:szCs w:val="24"/>
          <w:lang w:val="ro-RO"/>
        </w:rPr>
        <w:t xml:space="preserve">str. Vasile Alecsandri 1, Chişinău, MD - 2009 </w:t>
      </w:r>
    </w:p>
    <w:p w:rsidR="00D25009" w:rsidRPr="00D415A5" w:rsidRDefault="00D25009" w:rsidP="005052CC">
      <w:pPr>
        <w:pStyle w:val="NoSpacing"/>
        <w:rPr>
          <w:rFonts w:ascii="Times New Roman" w:hAnsi="Times New Roman"/>
          <w:color w:val="1F497D"/>
          <w:sz w:val="24"/>
          <w:szCs w:val="24"/>
          <w:lang w:val="ro-RO"/>
        </w:rPr>
      </w:pPr>
      <w:r w:rsidRPr="00D415A5">
        <w:rPr>
          <w:rFonts w:ascii="Times New Roman" w:hAnsi="Times New Roman"/>
          <w:color w:val="1F497D"/>
          <w:sz w:val="24"/>
          <w:szCs w:val="24"/>
          <w:lang w:val="ro-RO"/>
        </w:rPr>
        <w:t>Republica Moldova</w:t>
      </w:r>
    </w:p>
    <w:p w:rsidR="00D25009" w:rsidRPr="00D415A5" w:rsidRDefault="00D25009" w:rsidP="005052CC">
      <w:pPr>
        <w:pStyle w:val="NoSpacing"/>
        <w:rPr>
          <w:rFonts w:ascii="Times New Roman" w:hAnsi="Times New Roman"/>
          <w:color w:val="1F497D"/>
          <w:sz w:val="24"/>
          <w:szCs w:val="24"/>
        </w:rPr>
      </w:pPr>
    </w:p>
    <w:p w:rsidR="00D25009" w:rsidRPr="00D415A5" w:rsidRDefault="00D25009" w:rsidP="005052CC">
      <w:pPr>
        <w:pStyle w:val="NoSpacing"/>
        <w:rPr>
          <w:rFonts w:ascii="Times New Roman" w:hAnsi="Times New Roman"/>
          <w:color w:val="1F497D"/>
          <w:sz w:val="24"/>
          <w:szCs w:val="24"/>
        </w:rPr>
      </w:pPr>
      <w:r w:rsidRPr="00D415A5">
        <w:rPr>
          <w:rFonts w:ascii="Times New Roman" w:hAnsi="Times New Roman"/>
          <w:color w:val="1F497D"/>
          <w:sz w:val="24"/>
          <w:szCs w:val="24"/>
        </w:rPr>
        <w:t>Tel. (373 22) 721-003 Fax</w:t>
      </w:r>
      <w:proofErr w:type="gramStart"/>
      <w:r w:rsidRPr="00D415A5">
        <w:rPr>
          <w:rFonts w:ascii="Times New Roman" w:hAnsi="Times New Roman"/>
          <w:color w:val="1F497D"/>
          <w:sz w:val="24"/>
          <w:szCs w:val="24"/>
        </w:rPr>
        <w:t>.(</w:t>
      </w:r>
      <w:proofErr w:type="gramEnd"/>
      <w:r w:rsidRPr="00D415A5">
        <w:rPr>
          <w:rFonts w:ascii="Times New Roman" w:hAnsi="Times New Roman"/>
          <w:color w:val="1F497D"/>
          <w:sz w:val="24"/>
          <w:szCs w:val="24"/>
        </w:rPr>
        <w:t>373 22) 227-761</w:t>
      </w:r>
    </w:p>
    <w:p w:rsidR="00D25009" w:rsidRPr="00D415A5" w:rsidRDefault="00D25009" w:rsidP="005052CC">
      <w:pPr>
        <w:pStyle w:val="NoSpacing"/>
        <w:rPr>
          <w:rFonts w:ascii="Times New Roman" w:hAnsi="Times New Roman"/>
          <w:color w:val="1F497D"/>
          <w:sz w:val="24"/>
          <w:szCs w:val="24"/>
        </w:rPr>
      </w:pPr>
      <w:proofErr w:type="gramStart"/>
      <w:r w:rsidRPr="00D415A5">
        <w:rPr>
          <w:rFonts w:ascii="Times New Roman" w:hAnsi="Times New Roman"/>
          <w:color w:val="1F497D"/>
          <w:sz w:val="24"/>
          <w:szCs w:val="24"/>
        </w:rPr>
        <w:t>email</w:t>
      </w:r>
      <w:proofErr w:type="gramEnd"/>
      <w:r w:rsidRPr="00D415A5">
        <w:rPr>
          <w:rFonts w:ascii="Times New Roman" w:hAnsi="Times New Roman"/>
          <w:color w:val="1F497D"/>
          <w:sz w:val="24"/>
          <w:szCs w:val="24"/>
        </w:rPr>
        <w:t>: anofm@anofm.md</w:t>
      </w:r>
    </w:p>
    <w:p w:rsidR="00D25009" w:rsidRPr="00D25009" w:rsidRDefault="009106B4" w:rsidP="005052CC">
      <w:pPr>
        <w:pStyle w:val="NoSpacing"/>
        <w:rPr>
          <w:rFonts w:ascii="Times New Roman" w:hAnsi="Times New Roman"/>
          <w:sz w:val="24"/>
          <w:szCs w:val="24"/>
        </w:rPr>
      </w:pPr>
      <w:hyperlink r:id="rId8" w:history="1">
        <w:r w:rsidR="00D25009" w:rsidRPr="00D25009">
          <w:rPr>
            <w:rStyle w:val="Hyperlink"/>
            <w:rFonts w:ascii="Times New Roman" w:hAnsi="Times New Roman"/>
            <w:sz w:val="24"/>
            <w:szCs w:val="24"/>
          </w:rPr>
          <w:t>www.anofm.md</w:t>
        </w:r>
      </w:hyperlink>
    </w:p>
    <w:p w:rsidR="003C33F0" w:rsidRPr="00687F83" w:rsidRDefault="009106B4" w:rsidP="005052CC">
      <w:pPr>
        <w:pStyle w:val="NoSpacing"/>
        <w:rPr>
          <w:rFonts w:ascii="Times New Roman" w:hAnsi="Times New Roman"/>
          <w:sz w:val="24"/>
          <w:szCs w:val="24"/>
        </w:rPr>
      </w:pPr>
      <w:hyperlink r:id="rId9" w:history="1">
        <w:r w:rsidR="00464BF0" w:rsidRPr="007A37AC">
          <w:rPr>
            <w:rStyle w:val="Hyperlink"/>
            <w:rFonts w:ascii="Times New Roman" w:hAnsi="Times New Roman"/>
            <w:sz w:val="24"/>
            <w:szCs w:val="24"/>
          </w:rPr>
          <w:t>www.angajat.md</w:t>
        </w:r>
      </w:hyperlink>
    </w:p>
    <w:p w:rsidR="00FD3C95" w:rsidRDefault="00FD3C95" w:rsidP="005052CC">
      <w:pPr>
        <w:spacing w:line="240" w:lineRule="auto"/>
        <w:rPr>
          <w:rFonts w:ascii="Times New Roman" w:hAnsi="Times New Roman"/>
          <w:sz w:val="24"/>
          <w:szCs w:val="24"/>
          <w:lang w:val="ro-RO"/>
        </w:rPr>
      </w:pPr>
    </w:p>
    <w:p w:rsidR="00A64E25" w:rsidRDefault="00A64E25" w:rsidP="005052CC">
      <w:pPr>
        <w:spacing w:line="240" w:lineRule="auto"/>
        <w:rPr>
          <w:rFonts w:ascii="Times New Roman" w:hAnsi="Times New Roman"/>
          <w:sz w:val="24"/>
          <w:szCs w:val="24"/>
          <w:lang w:val="ro-RO"/>
        </w:rPr>
      </w:pPr>
    </w:p>
    <w:p w:rsidR="005052CC" w:rsidRDefault="005052CC" w:rsidP="005052CC">
      <w:pPr>
        <w:spacing w:line="240" w:lineRule="auto"/>
        <w:rPr>
          <w:rFonts w:ascii="Times New Roman" w:hAnsi="Times New Roman"/>
          <w:color w:val="1F497D" w:themeColor="text2"/>
          <w:sz w:val="24"/>
          <w:szCs w:val="24"/>
          <w:lang w:val="ro-RO"/>
        </w:rPr>
      </w:pPr>
    </w:p>
    <w:p w:rsidR="005052CC" w:rsidRDefault="005052CC" w:rsidP="005052CC">
      <w:pPr>
        <w:spacing w:line="240" w:lineRule="auto"/>
        <w:rPr>
          <w:rFonts w:ascii="Times New Roman" w:hAnsi="Times New Roman"/>
          <w:color w:val="1F497D" w:themeColor="text2"/>
          <w:sz w:val="24"/>
          <w:szCs w:val="24"/>
          <w:lang w:val="ro-RO"/>
        </w:rPr>
      </w:pPr>
    </w:p>
    <w:p w:rsidR="00D24BC9" w:rsidRDefault="00D24BC9" w:rsidP="005052CC">
      <w:pPr>
        <w:spacing w:line="240" w:lineRule="auto"/>
        <w:rPr>
          <w:rFonts w:ascii="Times New Roman" w:hAnsi="Times New Roman"/>
          <w:color w:val="1F497D" w:themeColor="text2"/>
          <w:sz w:val="24"/>
          <w:szCs w:val="24"/>
          <w:lang w:val="ro-RO"/>
        </w:rPr>
      </w:pPr>
    </w:p>
    <w:p w:rsidR="00D37A26" w:rsidRDefault="00D37A26" w:rsidP="005052CC">
      <w:pPr>
        <w:spacing w:line="240" w:lineRule="auto"/>
        <w:rPr>
          <w:rFonts w:ascii="Times New Roman" w:hAnsi="Times New Roman"/>
          <w:color w:val="1F497D" w:themeColor="text2"/>
          <w:sz w:val="24"/>
          <w:szCs w:val="24"/>
          <w:lang w:val="ro-RO"/>
        </w:rPr>
      </w:pPr>
    </w:p>
    <w:p w:rsidR="006C0F50" w:rsidRPr="006F5713" w:rsidRDefault="006C0F50" w:rsidP="005052CC">
      <w:pPr>
        <w:spacing w:line="240" w:lineRule="auto"/>
        <w:rPr>
          <w:rFonts w:ascii="Times New Roman" w:hAnsi="Times New Roman"/>
          <w:color w:val="1F497D" w:themeColor="text2"/>
          <w:sz w:val="24"/>
          <w:szCs w:val="24"/>
          <w:lang w:val="ro-RO"/>
        </w:rPr>
      </w:pPr>
      <w:r w:rsidRPr="006F5713">
        <w:rPr>
          <w:rFonts w:ascii="Times New Roman" w:hAnsi="Times New Roman"/>
          <w:color w:val="1F497D" w:themeColor="text2"/>
          <w:sz w:val="24"/>
          <w:szCs w:val="24"/>
          <w:lang w:val="ro-RO"/>
        </w:rPr>
        <w:t xml:space="preserve">CUPRINS </w:t>
      </w:r>
    </w:p>
    <w:p w:rsidR="006C0F50" w:rsidRPr="006F5713" w:rsidRDefault="006C0F50" w:rsidP="005052CC">
      <w:pPr>
        <w:spacing w:line="240" w:lineRule="auto"/>
        <w:rPr>
          <w:rFonts w:ascii="Times New Roman" w:hAnsi="Times New Roman"/>
          <w:color w:val="1F497D" w:themeColor="text2"/>
          <w:sz w:val="20"/>
          <w:szCs w:val="20"/>
          <w:lang w:val="ro-RO"/>
        </w:rPr>
      </w:pPr>
      <w:r w:rsidRPr="006F5713">
        <w:rPr>
          <w:rFonts w:ascii="Times New Roman" w:hAnsi="Times New Roman"/>
          <w:color w:val="1F497D" w:themeColor="text2"/>
          <w:sz w:val="20"/>
          <w:szCs w:val="20"/>
          <w:lang w:val="ro-RO"/>
        </w:rPr>
        <w:t>Introducere ...........................</w:t>
      </w:r>
      <w:r w:rsidR="0025080B"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9F002D" w:rsidRPr="006F5713">
        <w:rPr>
          <w:rFonts w:ascii="Times New Roman" w:hAnsi="Times New Roman"/>
          <w:color w:val="1F497D" w:themeColor="text2"/>
          <w:sz w:val="20"/>
          <w:szCs w:val="20"/>
          <w:lang w:val="ro-RO"/>
        </w:rPr>
        <w:t>...</w:t>
      </w:r>
      <w:r w:rsidR="009E2DF4" w:rsidRPr="006F5713">
        <w:rPr>
          <w:rFonts w:ascii="Times New Roman" w:hAnsi="Times New Roman"/>
          <w:color w:val="1F497D" w:themeColor="text2"/>
          <w:sz w:val="20"/>
          <w:szCs w:val="20"/>
          <w:lang w:val="ro-RO"/>
        </w:rPr>
        <w:t>..</w:t>
      </w:r>
      <w:r w:rsidR="009F002D"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9E2DF4" w:rsidRPr="006F5713">
        <w:rPr>
          <w:rFonts w:ascii="Times New Roman" w:hAnsi="Times New Roman"/>
          <w:color w:val="1F497D" w:themeColor="text2"/>
          <w:sz w:val="20"/>
          <w:szCs w:val="20"/>
          <w:lang w:val="ro-RO"/>
        </w:rPr>
        <w:t xml:space="preserve"> 4</w:t>
      </w:r>
    </w:p>
    <w:p w:rsidR="006C0F50" w:rsidRPr="006F5713" w:rsidRDefault="00034DC0" w:rsidP="005052CC">
      <w:pPr>
        <w:pStyle w:val="NoSpacing"/>
        <w:tabs>
          <w:tab w:val="left" w:pos="0"/>
        </w:tabs>
        <w:rPr>
          <w:rFonts w:ascii="Times New Roman" w:hAnsi="Times New Roman"/>
          <w:color w:val="1F497D" w:themeColor="text2"/>
          <w:sz w:val="20"/>
          <w:szCs w:val="20"/>
          <w:lang w:val="ro-RO"/>
        </w:rPr>
      </w:pPr>
      <w:r w:rsidRPr="006F5713">
        <w:rPr>
          <w:rFonts w:ascii="Times New Roman" w:hAnsi="Times New Roman"/>
          <w:b/>
          <w:color w:val="1F497D" w:themeColor="text2"/>
          <w:sz w:val="24"/>
          <w:szCs w:val="24"/>
          <w:lang w:val="ro-RO"/>
        </w:rPr>
        <w:t xml:space="preserve">1.  </w:t>
      </w:r>
      <w:r w:rsidR="006C0F50" w:rsidRPr="006F5713">
        <w:rPr>
          <w:rFonts w:ascii="Times New Roman" w:hAnsi="Times New Roman"/>
          <w:b/>
          <w:color w:val="1F497D" w:themeColor="text2"/>
          <w:sz w:val="24"/>
          <w:szCs w:val="24"/>
          <w:lang w:val="ro-RO"/>
        </w:rPr>
        <w:t>EVOLUŢI</w:t>
      </w:r>
      <w:r w:rsidR="004125BF" w:rsidRPr="006F5713">
        <w:rPr>
          <w:rFonts w:ascii="Times New Roman" w:hAnsi="Times New Roman"/>
          <w:b/>
          <w:color w:val="1F497D" w:themeColor="text2"/>
          <w:sz w:val="24"/>
          <w:szCs w:val="24"/>
          <w:lang w:val="ro-RO"/>
        </w:rPr>
        <w:t>I</w:t>
      </w:r>
      <w:r w:rsidR="006C0F50" w:rsidRPr="006F5713">
        <w:rPr>
          <w:rFonts w:ascii="Times New Roman" w:hAnsi="Times New Roman"/>
          <w:b/>
          <w:color w:val="1F497D" w:themeColor="text2"/>
          <w:sz w:val="24"/>
          <w:szCs w:val="24"/>
          <w:lang w:val="ro-RO"/>
        </w:rPr>
        <w:t xml:space="preserve"> ALE ECONOMIEI NAŢIONALE DIN REPUBLICA MOLDOVA</w:t>
      </w:r>
      <w:r w:rsidR="00121F8F" w:rsidRPr="006F5713">
        <w:rPr>
          <w:rFonts w:ascii="Times New Roman" w:hAnsi="Times New Roman"/>
          <w:color w:val="1F497D" w:themeColor="text2"/>
          <w:sz w:val="20"/>
          <w:szCs w:val="20"/>
          <w:lang w:val="ro-RO"/>
        </w:rPr>
        <w:t>…</w:t>
      </w:r>
      <w:r w:rsidR="004125BF" w:rsidRPr="006F5713">
        <w:rPr>
          <w:rFonts w:ascii="Times New Roman" w:hAnsi="Times New Roman"/>
          <w:color w:val="1F497D" w:themeColor="text2"/>
          <w:sz w:val="20"/>
          <w:szCs w:val="20"/>
          <w:lang w:val="ro-RO"/>
        </w:rPr>
        <w:t>…</w:t>
      </w:r>
      <w:r w:rsidR="00CB3CB0" w:rsidRPr="006F5713">
        <w:rPr>
          <w:rFonts w:ascii="Times New Roman" w:hAnsi="Times New Roman"/>
          <w:color w:val="1F497D" w:themeColor="text2"/>
          <w:sz w:val="20"/>
          <w:szCs w:val="20"/>
          <w:lang w:val="ro-RO"/>
        </w:rPr>
        <w:t>..</w:t>
      </w:r>
      <w:r w:rsidR="004125BF" w:rsidRPr="006F5713">
        <w:rPr>
          <w:rFonts w:ascii="Times New Roman" w:hAnsi="Times New Roman"/>
          <w:color w:val="1F497D" w:themeColor="text2"/>
          <w:sz w:val="20"/>
          <w:szCs w:val="20"/>
          <w:lang w:val="ro-RO"/>
        </w:rPr>
        <w:t xml:space="preserve">.. </w:t>
      </w:r>
      <w:r w:rsidR="00121F8F"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121F8F" w:rsidRPr="006F5713">
        <w:rPr>
          <w:rFonts w:ascii="Times New Roman" w:hAnsi="Times New Roman"/>
          <w:color w:val="1F497D" w:themeColor="text2"/>
          <w:sz w:val="20"/>
          <w:szCs w:val="20"/>
          <w:lang w:val="ro-RO"/>
        </w:rPr>
        <w:t>...</w:t>
      </w:r>
      <w:r w:rsidR="009E2DF4" w:rsidRPr="006F5713">
        <w:rPr>
          <w:rFonts w:ascii="Times New Roman" w:hAnsi="Times New Roman"/>
          <w:color w:val="1F497D" w:themeColor="text2"/>
          <w:sz w:val="20"/>
          <w:szCs w:val="20"/>
          <w:lang w:val="ro-RO"/>
        </w:rPr>
        <w:t xml:space="preserve"> 5</w:t>
      </w:r>
      <w:r w:rsidR="006C0F50" w:rsidRPr="006F5713">
        <w:rPr>
          <w:rFonts w:ascii="Times New Roman" w:hAnsi="Times New Roman"/>
          <w:color w:val="1F497D" w:themeColor="text2"/>
          <w:sz w:val="20"/>
          <w:szCs w:val="20"/>
          <w:lang w:val="ro-RO"/>
        </w:rPr>
        <w:t xml:space="preserve"> </w:t>
      </w:r>
    </w:p>
    <w:p w:rsidR="00034DC0" w:rsidRPr="006F5713" w:rsidRDefault="00034DC0" w:rsidP="005052CC">
      <w:pPr>
        <w:pStyle w:val="NoSpacing"/>
        <w:tabs>
          <w:tab w:val="left" w:pos="567"/>
        </w:tabs>
        <w:ind w:left="720"/>
        <w:rPr>
          <w:rFonts w:ascii="Times New Roman" w:hAnsi="Times New Roman"/>
          <w:color w:val="1F497D" w:themeColor="text2"/>
          <w:sz w:val="20"/>
          <w:szCs w:val="20"/>
          <w:lang w:val="ro-RO"/>
        </w:rPr>
      </w:pPr>
    </w:p>
    <w:p w:rsidR="006C0F50" w:rsidRPr="006F5713" w:rsidRDefault="006C0F50" w:rsidP="005052CC">
      <w:pPr>
        <w:tabs>
          <w:tab w:val="left" w:pos="284"/>
        </w:tabs>
        <w:spacing w:line="240" w:lineRule="auto"/>
        <w:jc w:val="both"/>
        <w:rPr>
          <w:rFonts w:ascii="Times New Roman" w:hAnsi="Times New Roman"/>
          <w:color w:val="1F497D" w:themeColor="text2"/>
          <w:sz w:val="20"/>
          <w:szCs w:val="20"/>
          <w:lang w:val="ro-RO"/>
        </w:rPr>
      </w:pPr>
      <w:r w:rsidRPr="006F5713">
        <w:rPr>
          <w:rFonts w:ascii="Times New Roman" w:hAnsi="Times New Roman"/>
          <w:color w:val="1F497D" w:themeColor="text2"/>
          <w:sz w:val="20"/>
          <w:szCs w:val="20"/>
          <w:lang w:val="ro-RO"/>
        </w:rPr>
        <w:t>1.1. Indicatorii macroeconomici................</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E008A4"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25080B"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CB3CB0"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9E2DF4" w:rsidRPr="006F5713">
        <w:rPr>
          <w:rFonts w:ascii="Times New Roman" w:hAnsi="Times New Roman"/>
          <w:color w:val="1F497D" w:themeColor="text2"/>
          <w:sz w:val="20"/>
          <w:szCs w:val="20"/>
          <w:lang w:val="ro-RO"/>
        </w:rPr>
        <w:t xml:space="preserve"> 5</w:t>
      </w:r>
    </w:p>
    <w:p w:rsidR="006C0F50" w:rsidRPr="006F5713" w:rsidRDefault="006C0F50" w:rsidP="005052CC">
      <w:pPr>
        <w:spacing w:after="120" w:line="240" w:lineRule="auto"/>
        <w:jc w:val="both"/>
        <w:rPr>
          <w:rFonts w:ascii="Times New Roman" w:hAnsi="Times New Roman"/>
          <w:color w:val="1F497D" w:themeColor="text2"/>
          <w:sz w:val="20"/>
          <w:szCs w:val="20"/>
          <w:lang w:val="ro-RO"/>
        </w:rPr>
      </w:pPr>
      <w:r w:rsidRPr="006F5713">
        <w:rPr>
          <w:rFonts w:ascii="Times New Roman" w:hAnsi="Times New Roman"/>
          <w:b/>
          <w:color w:val="1F497D" w:themeColor="text2"/>
          <w:sz w:val="24"/>
          <w:szCs w:val="24"/>
          <w:lang w:val="ro-RO"/>
        </w:rPr>
        <w:t>2.  PIAŢA MUNCII ÎN REPUBLICA MOLDOVA</w:t>
      </w:r>
      <w:r w:rsidR="00121F8F" w:rsidRPr="006F5713">
        <w:rPr>
          <w:rFonts w:ascii="Times New Roman" w:hAnsi="Times New Roman"/>
          <w:color w:val="1F497D" w:themeColor="text2"/>
          <w:sz w:val="20"/>
          <w:szCs w:val="20"/>
          <w:lang w:val="ro-RO"/>
        </w:rPr>
        <w:t>…..........................................................</w:t>
      </w:r>
      <w:r w:rsidR="00A058AF" w:rsidRPr="006F5713">
        <w:rPr>
          <w:rFonts w:ascii="Times New Roman" w:hAnsi="Times New Roman"/>
          <w:color w:val="1F497D" w:themeColor="text2"/>
          <w:sz w:val="20"/>
          <w:szCs w:val="20"/>
          <w:lang w:val="ro-RO"/>
        </w:rPr>
        <w:t>.</w:t>
      </w:r>
      <w:r w:rsidR="00121F8F" w:rsidRPr="006F5713">
        <w:rPr>
          <w:rFonts w:ascii="Times New Roman" w:hAnsi="Times New Roman"/>
          <w:color w:val="1F497D" w:themeColor="text2"/>
          <w:sz w:val="20"/>
          <w:szCs w:val="20"/>
          <w:lang w:val="ro-RO"/>
        </w:rPr>
        <w:t>....</w:t>
      </w:r>
      <w:r w:rsidR="00A058AF" w:rsidRPr="006F5713">
        <w:rPr>
          <w:rFonts w:ascii="Times New Roman" w:hAnsi="Times New Roman"/>
          <w:color w:val="1F497D" w:themeColor="text2"/>
          <w:sz w:val="20"/>
          <w:szCs w:val="20"/>
          <w:lang w:val="ro-RO"/>
        </w:rPr>
        <w:t>.</w:t>
      </w:r>
      <w:r w:rsidR="00121F8F" w:rsidRPr="006F5713">
        <w:rPr>
          <w:rFonts w:ascii="Times New Roman" w:hAnsi="Times New Roman"/>
          <w:color w:val="1F497D" w:themeColor="text2"/>
          <w:sz w:val="20"/>
          <w:szCs w:val="20"/>
          <w:lang w:val="ro-RO"/>
        </w:rPr>
        <w:t>...................</w:t>
      </w:r>
      <w:r w:rsidR="00810490" w:rsidRPr="006F5713">
        <w:rPr>
          <w:rFonts w:ascii="Times New Roman" w:hAnsi="Times New Roman"/>
          <w:color w:val="1F497D" w:themeColor="text2"/>
          <w:sz w:val="20"/>
          <w:szCs w:val="20"/>
          <w:lang w:val="ro-RO"/>
        </w:rPr>
        <w:t xml:space="preserve"> </w:t>
      </w:r>
      <w:r w:rsidR="00B312E7">
        <w:rPr>
          <w:rFonts w:ascii="Times New Roman" w:hAnsi="Times New Roman"/>
          <w:color w:val="1F497D" w:themeColor="text2"/>
          <w:sz w:val="20"/>
          <w:szCs w:val="20"/>
          <w:lang w:val="ro-RO"/>
        </w:rPr>
        <w:t>7</w:t>
      </w:r>
    </w:p>
    <w:p w:rsidR="006C0F50" w:rsidRPr="006F5713" w:rsidRDefault="006C0F50" w:rsidP="005052CC">
      <w:pPr>
        <w:spacing w:line="240" w:lineRule="auto"/>
        <w:jc w:val="both"/>
        <w:rPr>
          <w:rFonts w:ascii="Times New Roman" w:hAnsi="Times New Roman"/>
          <w:color w:val="1F497D" w:themeColor="text2"/>
          <w:sz w:val="20"/>
          <w:szCs w:val="20"/>
          <w:lang w:val="ro-RO"/>
        </w:rPr>
      </w:pPr>
      <w:r w:rsidRPr="006F5713">
        <w:rPr>
          <w:rFonts w:ascii="Times New Roman" w:hAnsi="Times New Roman"/>
          <w:color w:val="1F497D" w:themeColor="text2"/>
          <w:sz w:val="20"/>
          <w:szCs w:val="20"/>
          <w:lang w:val="ro-RO"/>
        </w:rPr>
        <w:t>2.1.  Ocuparea forţei de muncă.....................</w:t>
      </w:r>
      <w:r w:rsidR="0025080B"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CB3CB0"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A058AF"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810490" w:rsidRPr="006F5713">
        <w:rPr>
          <w:rFonts w:ascii="Times New Roman" w:hAnsi="Times New Roman"/>
          <w:color w:val="1F497D" w:themeColor="text2"/>
          <w:sz w:val="20"/>
          <w:szCs w:val="20"/>
          <w:lang w:val="ro-RO"/>
        </w:rPr>
        <w:t xml:space="preserve"> </w:t>
      </w:r>
      <w:r w:rsidR="00B312E7">
        <w:rPr>
          <w:rFonts w:ascii="Times New Roman" w:hAnsi="Times New Roman"/>
          <w:color w:val="1F497D" w:themeColor="text2"/>
          <w:sz w:val="20"/>
          <w:szCs w:val="20"/>
          <w:lang w:val="ro-RO"/>
        </w:rPr>
        <w:t>7</w:t>
      </w:r>
    </w:p>
    <w:p w:rsidR="006C0F50" w:rsidRPr="006F5713" w:rsidRDefault="006C0F50" w:rsidP="005052CC">
      <w:pPr>
        <w:spacing w:line="240" w:lineRule="auto"/>
        <w:jc w:val="both"/>
        <w:rPr>
          <w:rFonts w:ascii="Times New Roman" w:hAnsi="Times New Roman"/>
          <w:color w:val="1F497D" w:themeColor="text2"/>
          <w:sz w:val="20"/>
          <w:szCs w:val="20"/>
          <w:lang w:val="ro-RO"/>
        </w:rPr>
      </w:pPr>
      <w:r w:rsidRPr="006F5713">
        <w:rPr>
          <w:rFonts w:ascii="Times New Roman" w:hAnsi="Times New Roman"/>
          <w:color w:val="1F497D" w:themeColor="text2"/>
          <w:sz w:val="20"/>
          <w:szCs w:val="20"/>
          <w:lang w:val="ro-RO"/>
        </w:rPr>
        <w:t>2.2.  Şomajul  înregistrat ….........................</w:t>
      </w:r>
      <w:r w:rsidR="0025080B"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CB3CB0"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A058AF"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E40193">
        <w:rPr>
          <w:rFonts w:ascii="Times New Roman" w:hAnsi="Times New Roman"/>
          <w:color w:val="1F497D" w:themeColor="text2"/>
          <w:sz w:val="20"/>
          <w:szCs w:val="20"/>
          <w:lang w:val="ro-RO"/>
        </w:rPr>
        <w:t>.</w:t>
      </w:r>
      <w:r w:rsidR="0025080B" w:rsidRPr="006F5713">
        <w:rPr>
          <w:rFonts w:ascii="Times New Roman" w:hAnsi="Times New Roman"/>
          <w:color w:val="1F497D" w:themeColor="text2"/>
          <w:sz w:val="20"/>
          <w:szCs w:val="20"/>
          <w:lang w:val="ro-RO"/>
        </w:rPr>
        <w:t>.</w:t>
      </w:r>
      <w:r w:rsidR="00D82985" w:rsidRPr="006F5713">
        <w:rPr>
          <w:rFonts w:ascii="Times New Roman" w:hAnsi="Times New Roman"/>
          <w:color w:val="1F497D" w:themeColor="text2"/>
          <w:sz w:val="20"/>
          <w:szCs w:val="20"/>
          <w:lang w:val="ro-RO"/>
        </w:rPr>
        <w:t xml:space="preserve">. </w:t>
      </w:r>
      <w:r w:rsidR="00E40193">
        <w:rPr>
          <w:rFonts w:ascii="Times New Roman" w:hAnsi="Times New Roman"/>
          <w:color w:val="1F497D" w:themeColor="text2"/>
          <w:sz w:val="20"/>
          <w:szCs w:val="20"/>
          <w:lang w:val="ro-RO"/>
        </w:rPr>
        <w:t>9</w:t>
      </w:r>
    </w:p>
    <w:p w:rsidR="006C0F50" w:rsidRPr="006F5713" w:rsidRDefault="006C0F50" w:rsidP="005052CC">
      <w:pPr>
        <w:tabs>
          <w:tab w:val="left" w:pos="284"/>
        </w:tabs>
        <w:spacing w:after="120" w:line="240" w:lineRule="auto"/>
        <w:jc w:val="both"/>
        <w:rPr>
          <w:rFonts w:ascii="Times New Roman" w:hAnsi="Times New Roman"/>
          <w:b/>
          <w:color w:val="1F497D" w:themeColor="text2"/>
          <w:sz w:val="24"/>
          <w:szCs w:val="24"/>
          <w:lang w:val="ro-RO"/>
        </w:rPr>
      </w:pPr>
      <w:r w:rsidRPr="006F5713">
        <w:rPr>
          <w:rFonts w:ascii="Times New Roman" w:hAnsi="Times New Roman"/>
          <w:b/>
          <w:color w:val="1F497D" w:themeColor="text2"/>
          <w:sz w:val="24"/>
          <w:szCs w:val="24"/>
          <w:lang w:val="ro-RO"/>
        </w:rPr>
        <w:t>3.  REZULTATELE CHESTIONĂRII AGENŢILOR ECONOMICI</w:t>
      </w:r>
      <w:r w:rsidR="00121F8F" w:rsidRPr="006F5713">
        <w:rPr>
          <w:rFonts w:ascii="Times New Roman" w:hAnsi="Times New Roman"/>
          <w:color w:val="1F497D" w:themeColor="text2"/>
          <w:sz w:val="20"/>
          <w:szCs w:val="20"/>
          <w:lang w:val="ro-RO"/>
        </w:rPr>
        <w:t>…......</w:t>
      </w:r>
      <w:r w:rsidR="00DF7805" w:rsidRPr="006F5713">
        <w:rPr>
          <w:rFonts w:ascii="Times New Roman" w:hAnsi="Times New Roman"/>
          <w:color w:val="1F497D" w:themeColor="text2"/>
          <w:sz w:val="20"/>
          <w:szCs w:val="20"/>
          <w:lang w:val="ro-RO"/>
        </w:rPr>
        <w:t>.</w:t>
      </w:r>
      <w:r w:rsidR="00121F8F" w:rsidRPr="006F5713">
        <w:rPr>
          <w:rFonts w:ascii="Times New Roman" w:hAnsi="Times New Roman"/>
          <w:color w:val="1F497D" w:themeColor="text2"/>
          <w:sz w:val="20"/>
          <w:szCs w:val="20"/>
          <w:lang w:val="ro-RO"/>
        </w:rPr>
        <w:t>.....................................</w:t>
      </w:r>
      <w:r w:rsidR="00DF7805" w:rsidRPr="006F5713">
        <w:rPr>
          <w:rFonts w:ascii="Times New Roman" w:hAnsi="Times New Roman"/>
          <w:color w:val="1F497D" w:themeColor="text2"/>
          <w:sz w:val="20"/>
          <w:szCs w:val="20"/>
          <w:lang w:val="ro-RO"/>
        </w:rPr>
        <w:t xml:space="preserve"> </w:t>
      </w:r>
      <w:r w:rsidR="00902C90" w:rsidRPr="006F5713">
        <w:rPr>
          <w:rFonts w:ascii="Times New Roman" w:hAnsi="Times New Roman"/>
          <w:color w:val="1F497D" w:themeColor="text2"/>
          <w:sz w:val="20"/>
          <w:szCs w:val="20"/>
          <w:lang w:val="ro-RO"/>
        </w:rPr>
        <w:t>1</w:t>
      </w:r>
      <w:r w:rsidR="00BE568C">
        <w:rPr>
          <w:rFonts w:ascii="Times New Roman" w:hAnsi="Times New Roman"/>
          <w:color w:val="1F497D" w:themeColor="text2"/>
          <w:sz w:val="20"/>
          <w:szCs w:val="20"/>
          <w:lang w:val="ro-RO"/>
        </w:rPr>
        <w:t>1</w:t>
      </w:r>
    </w:p>
    <w:p w:rsidR="006C0F50" w:rsidRPr="006F5713" w:rsidRDefault="006C0F50" w:rsidP="005052CC">
      <w:pPr>
        <w:spacing w:line="240" w:lineRule="auto"/>
        <w:jc w:val="both"/>
        <w:rPr>
          <w:rFonts w:ascii="Times New Roman" w:hAnsi="Times New Roman"/>
          <w:i/>
          <w:color w:val="1F497D" w:themeColor="text2"/>
          <w:sz w:val="20"/>
          <w:szCs w:val="20"/>
          <w:lang w:val="ro-RO"/>
        </w:rPr>
      </w:pPr>
      <w:r w:rsidRPr="006F5713">
        <w:rPr>
          <w:rFonts w:ascii="Times New Roman" w:hAnsi="Times New Roman"/>
          <w:color w:val="1F497D" w:themeColor="text2"/>
          <w:sz w:val="20"/>
          <w:szCs w:val="20"/>
          <w:lang w:val="ro-RO"/>
        </w:rPr>
        <w:t>3.</w:t>
      </w:r>
      <w:r w:rsidR="00BF311A" w:rsidRPr="006F5713">
        <w:rPr>
          <w:rFonts w:ascii="Times New Roman" w:hAnsi="Times New Roman"/>
          <w:color w:val="1F497D" w:themeColor="text2"/>
          <w:sz w:val="20"/>
          <w:szCs w:val="20"/>
          <w:lang w:val="ro-RO"/>
        </w:rPr>
        <w:t>1</w:t>
      </w:r>
      <w:r w:rsidRPr="006F5713">
        <w:rPr>
          <w:rFonts w:ascii="Times New Roman" w:hAnsi="Times New Roman"/>
          <w:color w:val="1F497D" w:themeColor="text2"/>
          <w:sz w:val="20"/>
          <w:szCs w:val="20"/>
          <w:lang w:val="ro-RO"/>
        </w:rPr>
        <w:t xml:space="preserve">. Structura eşantionului </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25080B"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BF311A"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902C90" w:rsidRPr="006F5713">
        <w:rPr>
          <w:rFonts w:ascii="Times New Roman" w:hAnsi="Times New Roman"/>
          <w:color w:val="1F497D" w:themeColor="text2"/>
          <w:sz w:val="20"/>
          <w:szCs w:val="20"/>
          <w:lang w:val="ro-RO"/>
        </w:rPr>
        <w:t xml:space="preserve"> 1</w:t>
      </w:r>
      <w:r w:rsidR="00BE568C">
        <w:rPr>
          <w:rFonts w:ascii="Times New Roman" w:hAnsi="Times New Roman"/>
          <w:color w:val="1F497D" w:themeColor="text2"/>
          <w:sz w:val="20"/>
          <w:szCs w:val="20"/>
          <w:lang w:val="ro-RO"/>
        </w:rPr>
        <w:t>1</w:t>
      </w:r>
    </w:p>
    <w:p w:rsidR="006C0F50" w:rsidRPr="006F5713" w:rsidRDefault="006C0F50" w:rsidP="005052CC">
      <w:pPr>
        <w:spacing w:line="240" w:lineRule="auto"/>
        <w:jc w:val="both"/>
        <w:rPr>
          <w:rFonts w:ascii="Book Antiqua" w:hAnsi="Book Antiqua"/>
          <w:color w:val="1F497D" w:themeColor="text2"/>
          <w:sz w:val="20"/>
          <w:szCs w:val="20"/>
          <w:lang w:val="ro-RO"/>
        </w:rPr>
      </w:pPr>
      <w:r w:rsidRPr="006F5713">
        <w:rPr>
          <w:rFonts w:ascii="Times New Roman" w:hAnsi="Times New Roman"/>
          <w:color w:val="1F497D" w:themeColor="text2"/>
          <w:sz w:val="20"/>
          <w:szCs w:val="20"/>
          <w:lang w:val="ro-RO"/>
        </w:rPr>
        <w:t xml:space="preserve">3.2.  </w:t>
      </w:r>
      <w:r w:rsidR="00BF311A" w:rsidRPr="006F5713">
        <w:rPr>
          <w:rFonts w:ascii="Times New Roman" w:hAnsi="Times New Roman"/>
          <w:color w:val="1F497D" w:themeColor="text2"/>
          <w:sz w:val="20"/>
          <w:szCs w:val="20"/>
          <w:lang w:val="ro-RO"/>
        </w:rPr>
        <w:t>Crearea şi lichidarea</w:t>
      </w:r>
      <w:r w:rsidRPr="006F5713">
        <w:rPr>
          <w:rFonts w:ascii="Times New Roman" w:hAnsi="Times New Roman"/>
          <w:color w:val="1F497D" w:themeColor="text2"/>
          <w:sz w:val="20"/>
          <w:szCs w:val="20"/>
          <w:lang w:val="ro-RO"/>
        </w:rPr>
        <w:t xml:space="preserve"> locurilor de muncă</w:t>
      </w:r>
      <w:r w:rsidRPr="006F5713">
        <w:rPr>
          <w:rFonts w:ascii="Book Antiqua" w:hAnsi="Book Antiqua"/>
          <w:i/>
          <w:color w:val="1F497D" w:themeColor="text2"/>
          <w:sz w:val="20"/>
          <w:szCs w:val="20"/>
          <w:lang w:val="ro-RO"/>
        </w:rPr>
        <w:t xml:space="preserve"> </w:t>
      </w:r>
      <w:r w:rsidRPr="006F5713">
        <w:rPr>
          <w:rFonts w:ascii="Times New Roman" w:hAnsi="Times New Roman"/>
          <w:color w:val="1F497D" w:themeColor="text2"/>
          <w:sz w:val="20"/>
          <w:szCs w:val="20"/>
          <w:lang w:val="ro-RO"/>
        </w:rPr>
        <w:t>........................................................................................................</w:t>
      </w:r>
      <w:r w:rsidR="009F002D"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853768" w:rsidRPr="006F5713">
        <w:rPr>
          <w:rFonts w:ascii="Times New Roman" w:hAnsi="Times New Roman"/>
          <w:color w:val="1F497D" w:themeColor="text2"/>
          <w:sz w:val="20"/>
          <w:szCs w:val="20"/>
          <w:lang w:val="ro-RO"/>
        </w:rPr>
        <w:t xml:space="preserve"> 1</w:t>
      </w:r>
      <w:r w:rsidR="00005434">
        <w:rPr>
          <w:rFonts w:ascii="Times New Roman" w:hAnsi="Times New Roman"/>
          <w:color w:val="1F497D" w:themeColor="text2"/>
          <w:sz w:val="20"/>
          <w:szCs w:val="20"/>
          <w:lang w:val="ro-RO"/>
        </w:rPr>
        <w:t>3</w:t>
      </w:r>
    </w:p>
    <w:p w:rsidR="006C0F50" w:rsidRPr="006F5713" w:rsidRDefault="006C0F50" w:rsidP="005052CC">
      <w:pPr>
        <w:spacing w:line="240" w:lineRule="auto"/>
        <w:jc w:val="both"/>
        <w:rPr>
          <w:rFonts w:ascii="Times New Roman" w:hAnsi="Times New Roman"/>
          <w:color w:val="1F497D" w:themeColor="text2"/>
          <w:sz w:val="20"/>
          <w:szCs w:val="20"/>
          <w:lang w:val="ro-RO"/>
        </w:rPr>
      </w:pPr>
      <w:r w:rsidRPr="006F5713">
        <w:rPr>
          <w:rFonts w:ascii="Times New Roman" w:hAnsi="Times New Roman"/>
          <w:color w:val="1F497D" w:themeColor="text2"/>
          <w:sz w:val="20"/>
          <w:szCs w:val="20"/>
          <w:lang w:val="ro-RO"/>
        </w:rPr>
        <w:t xml:space="preserve">3.3. </w:t>
      </w:r>
      <w:r w:rsidR="00023104" w:rsidRPr="006F5713">
        <w:rPr>
          <w:rFonts w:ascii="Times New Roman" w:hAnsi="Times New Roman"/>
          <w:color w:val="1F497D" w:themeColor="text2"/>
          <w:sz w:val="20"/>
          <w:szCs w:val="20"/>
          <w:lang w:val="ro-RO"/>
        </w:rPr>
        <w:t>Aşteptările agenţilor economici privind evoluţia economiei în anul 201</w:t>
      </w:r>
      <w:r w:rsidR="00DB1FF5">
        <w:rPr>
          <w:rFonts w:ascii="Times New Roman" w:hAnsi="Times New Roman"/>
          <w:color w:val="1F497D" w:themeColor="text2"/>
          <w:sz w:val="20"/>
          <w:szCs w:val="20"/>
          <w:lang w:val="ro-RO"/>
        </w:rPr>
        <w:t>6</w:t>
      </w:r>
      <w:r w:rsidR="00023104"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9F002D"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11045F" w:rsidRPr="006F5713">
        <w:rPr>
          <w:rFonts w:ascii="Times New Roman" w:hAnsi="Times New Roman"/>
          <w:color w:val="1F497D" w:themeColor="text2"/>
          <w:sz w:val="20"/>
          <w:szCs w:val="20"/>
          <w:lang w:val="ro-RO"/>
        </w:rPr>
        <w:t>. 1</w:t>
      </w:r>
      <w:r w:rsidR="00005434">
        <w:rPr>
          <w:rFonts w:ascii="Times New Roman" w:hAnsi="Times New Roman"/>
          <w:color w:val="1F497D" w:themeColor="text2"/>
          <w:sz w:val="20"/>
          <w:szCs w:val="20"/>
          <w:lang w:val="ro-RO"/>
        </w:rPr>
        <w:t>5</w:t>
      </w:r>
      <w:r w:rsidR="0011045F" w:rsidRPr="006F5713">
        <w:rPr>
          <w:rFonts w:ascii="Times New Roman" w:hAnsi="Times New Roman"/>
          <w:color w:val="1F497D" w:themeColor="text2"/>
          <w:sz w:val="20"/>
          <w:szCs w:val="20"/>
          <w:lang w:val="ro-RO"/>
        </w:rPr>
        <w:t xml:space="preserve"> </w:t>
      </w:r>
    </w:p>
    <w:p w:rsidR="00121F8F" w:rsidRPr="006F5713" w:rsidRDefault="00121F8F" w:rsidP="005052CC">
      <w:pPr>
        <w:tabs>
          <w:tab w:val="left" w:pos="284"/>
        </w:tabs>
        <w:spacing w:line="240" w:lineRule="auto"/>
        <w:jc w:val="both"/>
        <w:rPr>
          <w:rFonts w:ascii="Times New Roman" w:hAnsi="Times New Roman"/>
          <w:b/>
          <w:color w:val="1F497D" w:themeColor="text2"/>
          <w:sz w:val="24"/>
          <w:szCs w:val="24"/>
          <w:lang w:val="ro-RO"/>
        </w:rPr>
      </w:pPr>
      <w:r w:rsidRPr="006F5713">
        <w:rPr>
          <w:rFonts w:ascii="Times New Roman" w:hAnsi="Times New Roman"/>
          <w:b/>
          <w:color w:val="1F497D" w:themeColor="text2"/>
          <w:sz w:val="24"/>
          <w:szCs w:val="24"/>
          <w:lang w:val="ro-RO"/>
        </w:rPr>
        <w:t>4. EVALUAREA TENDINŢELOR PE PIAŢA MUNCII ÎN ANUL  201</w:t>
      </w:r>
      <w:r w:rsidR="00DB1FF5">
        <w:rPr>
          <w:rFonts w:ascii="Times New Roman" w:hAnsi="Times New Roman"/>
          <w:b/>
          <w:color w:val="1F497D" w:themeColor="text2"/>
          <w:sz w:val="24"/>
          <w:szCs w:val="24"/>
          <w:lang w:val="ro-RO"/>
        </w:rPr>
        <w:t>6</w:t>
      </w:r>
      <w:r w:rsidRPr="006F5713">
        <w:rPr>
          <w:rFonts w:ascii="Times New Roman" w:hAnsi="Times New Roman"/>
          <w:color w:val="1F497D" w:themeColor="text2"/>
          <w:sz w:val="20"/>
          <w:szCs w:val="20"/>
          <w:lang w:val="ro-RO"/>
        </w:rPr>
        <w:t>.........................</w:t>
      </w:r>
      <w:r w:rsidR="00DF7805"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2101B3"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C96963" w:rsidRPr="006F5713">
        <w:rPr>
          <w:rFonts w:ascii="Times New Roman" w:hAnsi="Times New Roman"/>
          <w:color w:val="1F497D" w:themeColor="text2"/>
          <w:sz w:val="20"/>
          <w:szCs w:val="20"/>
          <w:lang w:val="ro-RO"/>
        </w:rPr>
        <w:t xml:space="preserve"> </w:t>
      </w:r>
      <w:r w:rsidR="00EC35FA" w:rsidRPr="006F5713">
        <w:rPr>
          <w:rFonts w:ascii="Times New Roman" w:hAnsi="Times New Roman"/>
          <w:color w:val="1F497D" w:themeColor="text2"/>
          <w:sz w:val="20"/>
          <w:szCs w:val="20"/>
          <w:lang w:val="ro-RO"/>
        </w:rPr>
        <w:t>1</w:t>
      </w:r>
      <w:r w:rsidR="00005434">
        <w:rPr>
          <w:rFonts w:ascii="Times New Roman" w:hAnsi="Times New Roman"/>
          <w:color w:val="1F497D" w:themeColor="text2"/>
          <w:sz w:val="20"/>
          <w:szCs w:val="20"/>
          <w:lang w:val="ro-RO"/>
        </w:rPr>
        <w:t>6</w:t>
      </w:r>
    </w:p>
    <w:p w:rsidR="00121F8F" w:rsidRPr="006F5713" w:rsidRDefault="00121F8F" w:rsidP="005052CC">
      <w:pPr>
        <w:tabs>
          <w:tab w:val="left" w:pos="284"/>
        </w:tabs>
        <w:spacing w:line="240" w:lineRule="auto"/>
        <w:jc w:val="both"/>
        <w:rPr>
          <w:rFonts w:ascii="Times New Roman" w:hAnsi="Times New Roman"/>
          <w:color w:val="1F497D" w:themeColor="text2"/>
          <w:sz w:val="18"/>
          <w:szCs w:val="18"/>
          <w:lang w:val="ro-RO"/>
        </w:rPr>
      </w:pPr>
      <w:r w:rsidRPr="006F5713">
        <w:rPr>
          <w:rFonts w:ascii="Times New Roman" w:hAnsi="Times New Roman"/>
          <w:b/>
          <w:color w:val="1F497D" w:themeColor="text2"/>
          <w:sz w:val="24"/>
          <w:szCs w:val="24"/>
          <w:lang w:val="ro-RO"/>
        </w:rPr>
        <w:t>5.  CONCLUZII ŞI RECOMANDĂRI</w:t>
      </w:r>
      <w:r w:rsidRPr="006F5713">
        <w:rPr>
          <w:rFonts w:ascii="Times New Roman" w:hAnsi="Times New Roman"/>
          <w:color w:val="1F497D" w:themeColor="text2"/>
          <w:sz w:val="20"/>
          <w:szCs w:val="20"/>
          <w:lang w:val="ro-RO"/>
        </w:rPr>
        <w:t>........................................</w:t>
      </w:r>
      <w:r w:rsidR="00F93AD0" w:rsidRPr="006F5713">
        <w:rPr>
          <w:rFonts w:ascii="Times New Roman" w:hAnsi="Times New Roman"/>
          <w:color w:val="1F497D" w:themeColor="text2"/>
          <w:sz w:val="20"/>
          <w:szCs w:val="20"/>
          <w:lang w:val="ro-RO"/>
        </w:rPr>
        <w:t>...................................................................</w:t>
      </w:r>
      <w:r w:rsidR="003C33F0" w:rsidRPr="006F5713">
        <w:rPr>
          <w:rFonts w:ascii="Times New Roman" w:hAnsi="Times New Roman"/>
          <w:color w:val="1F497D" w:themeColor="text2"/>
          <w:sz w:val="20"/>
          <w:szCs w:val="20"/>
          <w:lang w:val="ro-RO"/>
        </w:rPr>
        <w:t>.</w:t>
      </w:r>
      <w:r w:rsidR="00DF7805" w:rsidRPr="006F5713">
        <w:rPr>
          <w:rFonts w:ascii="Times New Roman" w:hAnsi="Times New Roman"/>
          <w:color w:val="1F497D" w:themeColor="text2"/>
          <w:sz w:val="20"/>
          <w:szCs w:val="20"/>
          <w:lang w:val="ro-RO"/>
        </w:rPr>
        <w:t>.</w:t>
      </w:r>
      <w:r w:rsidR="00F93AD0" w:rsidRPr="006F5713">
        <w:rPr>
          <w:rFonts w:ascii="Times New Roman" w:hAnsi="Times New Roman"/>
          <w:color w:val="1F497D" w:themeColor="text2"/>
          <w:sz w:val="20"/>
          <w:szCs w:val="20"/>
          <w:lang w:val="ro-RO"/>
        </w:rPr>
        <w:t>.</w:t>
      </w:r>
      <w:r w:rsidR="002101B3" w:rsidRPr="006F5713">
        <w:rPr>
          <w:rFonts w:ascii="Times New Roman" w:hAnsi="Times New Roman"/>
          <w:color w:val="1F497D" w:themeColor="text2"/>
          <w:sz w:val="20"/>
          <w:szCs w:val="20"/>
          <w:lang w:val="ro-RO"/>
        </w:rPr>
        <w:t xml:space="preserve"> </w:t>
      </w:r>
      <w:r w:rsidR="006A4ACF">
        <w:rPr>
          <w:rFonts w:ascii="Times New Roman" w:hAnsi="Times New Roman"/>
          <w:color w:val="1F497D" w:themeColor="text2"/>
          <w:sz w:val="20"/>
          <w:szCs w:val="20"/>
          <w:lang w:val="ro-RO"/>
        </w:rPr>
        <w:t>1</w:t>
      </w:r>
      <w:r w:rsidR="00005434">
        <w:rPr>
          <w:rFonts w:ascii="Times New Roman" w:hAnsi="Times New Roman"/>
          <w:color w:val="1F497D" w:themeColor="text2"/>
          <w:sz w:val="20"/>
          <w:szCs w:val="20"/>
          <w:lang w:val="ro-RO"/>
        </w:rPr>
        <w:t>8</w:t>
      </w:r>
    </w:p>
    <w:p w:rsidR="00121F8F" w:rsidRPr="006F5713" w:rsidRDefault="002101B3" w:rsidP="005052CC">
      <w:pPr>
        <w:tabs>
          <w:tab w:val="left" w:pos="284"/>
        </w:tabs>
        <w:spacing w:line="240" w:lineRule="auto"/>
        <w:jc w:val="both"/>
        <w:rPr>
          <w:rFonts w:ascii="Times New Roman" w:hAnsi="Times New Roman"/>
          <w:color w:val="1F497D" w:themeColor="text2"/>
          <w:sz w:val="18"/>
          <w:szCs w:val="18"/>
          <w:lang w:val="ro-RO"/>
        </w:rPr>
      </w:pPr>
      <w:r w:rsidRPr="006F5713">
        <w:rPr>
          <w:rFonts w:ascii="Times New Roman" w:hAnsi="Times New Roman"/>
          <w:b/>
          <w:color w:val="1F497D" w:themeColor="text2"/>
          <w:sz w:val="24"/>
          <w:szCs w:val="24"/>
          <w:lang w:val="ro-RO"/>
        </w:rPr>
        <w:t>6. B</w:t>
      </w:r>
      <w:r w:rsidR="00080427" w:rsidRPr="006F5713">
        <w:rPr>
          <w:rFonts w:ascii="Times New Roman" w:hAnsi="Times New Roman"/>
          <w:b/>
          <w:color w:val="1F497D" w:themeColor="text2"/>
          <w:sz w:val="24"/>
          <w:szCs w:val="24"/>
          <w:lang w:val="ro-RO"/>
        </w:rPr>
        <w:t>AROMETRUL PROFESIILOR PENTRU ANUL 201</w:t>
      </w:r>
      <w:r w:rsidR="00DB1FF5">
        <w:rPr>
          <w:rFonts w:ascii="Times New Roman" w:hAnsi="Times New Roman"/>
          <w:b/>
          <w:color w:val="1F497D" w:themeColor="text2"/>
          <w:sz w:val="24"/>
          <w:szCs w:val="24"/>
          <w:lang w:val="ro-RO"/>
        </w:rPr>
        <w:t>6</w:t>
      </w:r>
      <w:r w:rsidR="00080427" w:rsidRPr="006F5713">
        <w:rPr>
          <w:rFonts w:ascii="Times New Roman" w:hAnsi="Times New Roman"/>
          <w:b/>
          <w:color w:val="1F497D" w:themeColor="text2"/>
          <w:sz w:val="24"/>
          <w:szCs w:val="24"/>
          <w:lang w:val="ro-RO"/>
        </w:rPr>
        <w:t xml:space="preserve"> </w:t>
      </w:r>
      <w:r w:rsidRPr="006F5713">
        <w:rPr>
          <w:rFonts w:ascii="Times New Roman" w:hAnsi="Times New Roman"/>
          <w:color w:val="1F497D" w:themeColor="text2"/>
          <w:sz w:val="20"/>
          <w:szCs w:val="20"/>
          <w:lang w:val="ro-RO"/>
        </w:rPr>
        <w:t>...............................................................</w:t>
      </w:r>
      <w:r w:rsidR="00DF7805"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w:t>
      </w:r>
      <w:r w:rsidR="00DF7805" w:rsidRPr="006F5713">
        <w:rPr>
          <w:rFonts w:ascii="Times New Roman" w:hAnsi="Times New Roman"/>
          <w:color w:val="1F497D" w:themeColor="text2"/>
          <w:sz w:val="20"/>
          <w:szCs w:val="20"/>
          <w:lang w:val="ro-RO"/>
        </w:rPr>
        <w:t>.</w:t>
      </w:r>
      <w:r w:rsidRPr="006F5713">
        <w:rPr>
          <w:rFonts w:ascii="Times New Roman" w:hAnsi="Times New Roman"/>
          <w:color w:val="1F497D" w:themeColor="text2"/>
          <w:sz w:val="20"/>
          <w:szCs w:val="20"/>
          <w:lang w:val="ro-RO"/>
        </w:rPr>
        <w:t xml:space="preserve"> </w:t>
      </w:r>
      <w:r w:rsidR="006A4ACF">
        <w:rPr>
          <w:rFonts w:ascii="Times New Roman" w:hAnsi="Times New Roman"/>
          <w:color w:val="1F497D" w:themeColor="text2"/>
          <w:sz w:val="20"/>
          <w:szCs w:val="20"/>
          <w:lang w:val="ro-RO"/>
        </w:rPr>
        <w:t>1</w:t>
      </w:r>
      <w:r w:rsidR="004A0ABF">
        <w:rPr>
          <w:rFonts w:ascii="Times New Roman" w:hAnsi="Times New Roman"/>
          <w:color w:val="1F497D" w:themeColor="text2"/>
          <w:sz w:val="20"/>
          <w:szCs w:val="20"/>
          <w:lang w:val="ro-RO"/>
        </w:rPr>
        <w:t>9</w:t>
      </w:r>
    </w:p>
    <w:p w:rsidR="006C0F50" w:rsidRDefault="006C0F50" w:rsidP="005052CC">
      <w:pPr>
        <w:spacing w:line="240" w:lineRule="auto"/>
        <w:jc w:val="both"/>
        <w:rPr>
          <w:rFonts w:ascii="Book Antiqua" w:hAnsi="Book Antiqua"/>
          <w:i/>
          <w:sz w:val="18"/>
          <w:szCs w:val="18"/>
          <w:lang w:val="ro-RO"/>
        </w:rPr>
      </w:pPr>
      <w:r>
        <w:rPr>
          <w:rFonts w:ascii="Book Antiqua" w:hAnsi="Book Antiqua"/>
          <w:i/>
          <w:sz w:val="18"/>
          <w:szCs w:val="18"/>
          <w:lang w:val="ro-RO"/>
        </w:rPr>
        <w:t xml:space="preserve">           </w:t>
      </w: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D37A26" w:rsidRDefault="00D37A26"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5773DC" w:rsidRDefault="005773DC" w:rsidP="005052CC">
      <w:pPr>
        <w:spacing w:line="240" w:lineRule="auto"/>
        <w:jc w:val="both"/>
        <w:rPr>
          <w:rFonts w:ascii="Book Antiqua" w:hAnsi="Book Antiqua"/>
          <w:i/>
          <w:sz w:val="18"/>
          <w:szCs w:val="18"/>
          <w:lang w:val="ro-RO"/>
        </w:rPr>
      </w:pPr>
    </w:p>
    <w:p w:rsidR="006C0F50" w:rsidRDefault="006C0F50" w:rsidP="005052CC">
      <w:pPr>
        <w:pStyle w:val="NoSpacing"/>
        <w:jc w:val="both"/>
        <w:rPr>
          <w:rFonts w:ascii="Times New Roman" w:hAnsi="Times New Roman"/>
          <w:sz w:val="26"/>
          <w:szCs w:val="26"/>
          <w:lang w:val="ro-RO"/>
        </w:rPr>
      </w:pPr>
    </w:p>
    <w:p w:rsidR="003C33F0" w:rsidRDefault="003C33F0" w:rsidP="005052CC">
      <w:pPr>
        <w:pStyle w:val="NoSpacing"/>
        <w:jc w:val="both"/>
        <w:rPr>
          <w:rFonts w:ascii="Times New Roman" w:hAnsi="Times New Roman"/>
          <w:sz w:val="26"/>
          <w:szCs w:val="26"/>
          <w:lang w:val="ro-RO"/>
        </w:rPr>
      </w:pPr>
    </w:p>
    <w:p w:rsidR="003C33F0" w:rsidRDefault="003C33F0" w:rsidP="005052CC">
      <w:pPr>
        <w:pStyle w:val="NoSpacing"/>
        <w:jc w:val="both"/>
        <w:rPr>
          <w:rFonts w:ascii="Times New Roman" w:hAnsi="Times New Roman"/>
          <w:sz w:val="26"/>
          <w:szCs w:val="26"/>
          <w:lang w:val="ro-RO"/>
        </w:rPr>
      </w:pPr>
    </w:p>
    <w:p w:rsidR="005052CC" w:rsidRDefault="005052CC" w:rsidP="005052CC">
      <w:pPr>
        <w:pStyle w:val="NoSpacing"/>
        <w:jc w:val="both"/>
        <w:rPr>
          <w:rFonts w:ascii="Times New Roman" w:hAnsi="Times New Roman"/>
          <w:sz w:val="26"/>
          <w:szCs w:val="26"/>
          <w:lang w:val="ro-RO"/>
        </w:rPr>
      </w:pPr>
    </w:p>
    <w:p w:rsidR="005052CC" w:rsidRDefault="005052CC" w:rsidP="005052CC">
      <w:pPr>
        <w:pStyle w:val="NoSpacing"/>
        <w:jc w:val="both"/>
        <w:rPr>
          <w:rFonts w:ascii="Times New Roman" w:hAnsi="Times New Roman"/>
          <w:sz w:val="26"/>
          <w:szCs w:val="26"/>
          <w:lang w:val="ro-RO"/>
        </w:rPr>
      </w:pPr>
    </w:p>
    <w:p w:rsidR="005052CC" w:rsidRDefault="005052CC" w:rsidP="005052CC">
      <w:pPr>
        <w:pStyle w:val="NoSpacing"/>
        <w:jc w:val="both"/>
        <w:rPr>
          <w:rFonts w:ascii="Times New Roman" w:hAnsi="Times New Roman"/>
          <w:sz w:val="26"/>
          <w:szCs w:val="26"/>
          <w:lang w:val="ro-RO"/>
        </w:rPr>
      </w:pPr>
    </w:p>
    <w:p w:rsidR="005052CC" w:rsidRDefault="005052CC" w:rsidP="005052CC">
      <w:pPr>
        <w:pStyle w:val="NoSpacing"/>
        <w:jc w:val="both"/>
        <w:rPr>
          <w:rFonts w:ascii="Times New Roman" w:hAnsi="Times New Roman"/>
          <w:sz w:val="26"/>
          <w:szCs w:val="26"/>
          <w:lang w:val="ro-RO"/>
        </w:rPr>
      </w:pPr>
    </w:p>
    <w:p w:rsidR="00D71C6C" w:rsidRDefault="00D71C6C" w:rsidP="005052CC">
      <w:pPr>
        <w:pStyle w:val="NoSpacing"/>
        <w:jc w:val="both"/>
        <w:rPr>
          <w:rFonts w:ascii="Times New Roman" w:hAnsi="Times New Roman"/>
          <w:sz w:val="26"/>
          <w:szCs w:val="26"/>
          <w:lang w:val="ro-RO"/>
        </w:rPr>
      </w:pPr>
    </w:p>
    <w:p w:rsidR="00D25009" w:rsidRPr="00E87A96" w:rsidRDefault="00D25009" w:rsidP="005052CC">
      <w:pPr>
        <w:pStyle w:val="NoSpacing"/>
        <w:shd w:val="clear" w:color="auto" w:fill="548DD4" w:themeFill="text2" w:themeFillTint="99"/>
        <w:jc w:val="both"/>
        <w:rPr>
          <w:rFonts w:ascii="Times New Roman" w:hAnsi="Times New Roman"/>
          <w:b/>
          <w:color w:val="FFFFFF" w:themeColor="background1"/>
          <w:sz w:val="26"/>
          <w:szCs w:val="26"/>
          <w:lang w:val="ro-RO"/>
        </w:rPr>
      </w:pPr>
      <w:r w:rsidRPr="00E87A96">
        <w:rPr>
          <w:rFonts w:ascii="Times New Roman" w:hAnsi="Times New Roman"/>
          <w:b/>
          <w:color w:val="FFFFFF" w:themeColor="background1"/>
          <w:sz w:val="26"/>
          <w:szCs w:val="26"/>
          <w:lang w:val="ro-RO"/>
        </w:rPr>
        <w:t>I</w:t>
      </w:r>
      <w:r w:rsidR="00E87A96">
        <w:rPr>
          <w:rFonts w:ascii="Times New Roman" w:hAnsi="Times New Roman"/>
          <w:b/>
          <w:color w:val="FFFFFF" w:themeColor="background1"/>
          <w:sz w:val="26"/>
          <w:szCs w:val="26"/>
          <w:lang w:val="ro-RO"/>
        </w:rPr>
        <w:t>NTRODUCERE</w:t>
      </w:r>
    </w:p>
    <w:p w:rsidR="00D242B5" w:rsidRDefault="00D242B5" w:rsidP="005052CC">
      <w:pPr>
        <w:pStyle w:val="NoSpacing"/>
        <w:tabs>
          <w:tab w:val="left" w:pos="709"/>
        </w:tabs>
        <w:jc w:val="both"/>
        <w:rPr>
          <w:rFonts w:ascii="Times New Roman" w:hAnsi="Times New Roman"/>
          <w:sz w:val="24"/>
          <w:szCs w:val="24"/>
          <w:lang w:val="ro-RO"/>
        </w:rPr>
      </w:pPr>
    </w:p>
    <w:p w:rsidR="00BF6306" w:rsidRPr="0056562B" w:rsidRDefault="00D25009" w:rsidP="005052CC">
      <w:pPr>
        <w:pStyle w:val="NoSpacing"/>
        <w:tabs>
          <w:tab w:val="left" w:pos="709"/>
        </w:tabs>
        <w:jc w:val="both"/>
        <w:rPr>
          <w:rFonts w:ascii="Times New Roman" w:hAnsi="Times New Roman"/>
          <w:sz w:val="24"/>
          <w:szCs w:val="24"/>
          <w:lang w:val="ro-RO"/>
        </w:rPr>
      </w:pPr>
      <w:r w:rsidRPr="0056562B">
        <w:rPr>
          <w:rFonts w:ascii="Times New Roman" w:hAnsi="Times New Roman"/>
          <w:sz w:val="24"/>
          <w:szCs w:val="24"/>
          <w:lang w:val="ro-RO"/>
        </w:rPr>
        <w:t xml:space="preserve">În scopul prognozării schimbărilor </w:t>
      </w:r>
      <w:r w:rsidRPr="0067493C">
        <w:rPr>
          <w:rFonts w:ascii="Times New Roman" w:hAnsi="Times New Roman"/>
          <w:sz w:val="24"/>
          <w:szCs w:val="24"/>
          <w:lang w:val="ro-RO"/>
        </w:rPr>
        <w:t>care</w:t>
      </w:r>
      <w:r w:rsidR="00350F36" w:rsidRPr="0067493C">
        <w:rPr>
          <w:rFonts w:ascii="Times New Roman" w:hAnsi="Times New Roman"/>
          <w:sz w:val="24"/>
          <w:szCs w:val="24"/>
          <w:lang w:val="ro-RO"/>
        </w:rPr>
        <w:t xml:space="preserve"> vor avea</w:t>
      </w:r>
      <w:r w:rsidRPr="0067493C">
        <w:rPr>
          <w:rFonts w:ascii="Times New Roman" w:hAnsi="Times New Roman"/>
          <w:sz w:val="24"/>
          <w:szCs w:val="24"/>
          <w:lang w:val="ro-RO"/>
        </w:rPr>
        <w:t xml:space="preserve"> loc</w:t>
      </w:r>
      <w:r w:rsidRPr="0056562B">
        <w:rPr>
          <w:rFonts w:ascii="Times New Roman" w:hAnsi="Times New Roman"/>
          <w:sz w:val="24"/>
          <w:szCs w:val="24"/>
          <w:lang w:val="ro-RO"/>
        </w:rPr>
        <w:t xml:space="preserve"> în structura forţei de muncă şi a extinde cunoştinţele despre piaţa muncii</w:t>
      </w:r>
      <w:r w:rsidR="00451966" w:rsidRPr="0056562B">
        <w:rPr>
          <w:rFonts w:ascii="Times New Roman" w:hAnsi="Times New Roman"/>
          <w:sz w:val="24"/>
          <w:szCs w:val="24"/>
          <w:lang w:val="ro-RO"/>
        </w:rPr>
        <w:t>,</w:t>
      </w:r>
      <w:r w:rsidRPr="0056562B">
        <w:rPr>
          <w:rFonts w:ascii="Times New Roman" w:hAnsi="Times New Roman"/>
          <w:sz w:val="24"/>
          <w:szCs w:val="24"/>
          <w:lang w:val="ro-RO"/>
        </w:rPr>
        <w:t xml:space="preserve"> Agenţia Naţională pentru Ocuparea Forţei de Muncă a elaborat Prognoza pieţei muncii şi Baromet</w:t>
      </w:r>
      <w:r w:rsidR="00E777D0" w:rsidRPr="0056562B">
        <w:rPr>
          <w:rFonts w:ascii="Times New Roman" w:hAnsi="Times New Roman"/>
          <w:sz w:val="24"/>
          <w:szCs w:val="24"/>
          <w:lang w:val="ro-RO"/>
        </w:rPr>
        <w:t>rul Profesiilor pentru anul 201</w:t>
      </w:r>
      <w:r w:rsidR="00431E74">
        <w:rPr>
          <w:rFonts w:ascii="Times New Roman" w:hAnsi="Times New Roman"/>
          <w:sz w:val="24"/>
          <w:szCs w:val="24"/>
          <w:lang w:val="ro-RO"/>
        </w:rPr>
        <w:t>6</w:t>
      </w:r>
      <w:r w:rsidRPr="0056562B">
        <w:rPr>
          <w:rFonts w:ascii="Times New Roman" w:hAnsi="Times New Roman"/>
          <w:sz w:val="24"/>
          <w:szCs w:val="24"/>
          <w:lang w:val="ro-RO"/>
        </w:rPr>
        <w:t xml:space="preserve">, măsură prevăzută în Planul de acţiuni </w:t>
      </w:r>
      <w:r w:rsidR="0039515A" w:rsidRPr="0056562B">
        <w:rPr>
          <w:rFonts w:ascii="Times New Roman" w:hAnsi="Times New Roman"/>
          <w:sz w:val="24"/>
          <w:szCs w:val="24"/>
          <w:lang w:val="ro-RO"/>
        </w:rPr>
        <w:t xml:space="preserve">al Agenţiei Naţionale </w:t>
      </w:r>
      <w:r w:rsidRPr="0056562B">
        <w:rPr>
          <w:rFonts w:ascii="Times New Roman" w:hAnsi="Times New Roman"/>
          <w:sz w:val="24"/>
          <w:szCs w:val="24"/>
          <w:lang w:val="ro-RO"/>
        </w:rPr>
        <w:t xml:space="preserve">pentru </w:t>
      </w:r>
      <w:r w:rsidR="0039515A" w:rsidRPr="0056562B">
        <w:rPr>
          <w:rFonts w:ascii="Times New Roman" w:hAnsi="Times New Roman"/>
          <w:sz w:val="24"/>
          <w:szCs w:val="24"/>
          <w:lang w:val="ro-RO"/>
        </w:rPr>
        <w:t>O</w:t>
      </w:r>
      <w:r w:rsidRPr="0056562B">
        <w:rPr>
          <w:rFonts w:ascii="Times New Roman" w:hAnsi="Times New Roman"/>
          <w:sz w:val="24"/>
          <w:szCs w:val="24"/>
          <w:lang w:val="ro-RO"/>
        </w:rPr>
        <w:t xml:space="preserve">cuparea </w:t>
      </w:r>
      <w:r w:rsidR="0039515A" w:rsidRPr="0056562B">
        <w:rPr>
          <w:rFonts w:ascii="Times New Roman" w:hAnsi="Times New Roman"/>
          <w:sz w:val="24"/>
          <w:szCs w:val="24"/>
          <w:lang w:val="ro-RO"/>
        </w:rPr>
        <w:t>F</w:t>
      </w:r>
      <w:r w:rsidRPr="0056562B">
        <w:rPr>
          <w:rFonts w:ascii="Times New Roman" w:hAnsi="Times New Roman"/>
          <w:sz w:val="24"/>
          <w:szCs w:val="24"/>
          <w:lang w:val="ro-RO"/>
        </w:rPr>
        <w:t xml:space="preserve">orţei de </w:t>
      </w:r>
      <w:r w:rsidR="0039515A" w:rsidRPr="0056562B">
        <w:rPr>
          <w:rFonts w:ascii="Times New Roman" w:hAnsi="Times New Roman"/>
          <w:sz w:val="24"/>
          <w:szCs w:val="24"/>
          <w:lang w:val="ro-RO"/>
        </w:rPr>
        <w:t>M</w:t>
      </w:r>
      <w:r w:rsidRPr="0056562B">
        <w:rPr>
          <w:rFonts w:ascii="Times New Roman" w:hAnsi="Times New Roman"/>
          <w:sz w:val="24"/>
          <w:szCs w:val="24"/>
          <w:lang w:val="ro-RO"/>
        </w:rPr>
        <w:t>uncă</w:t>
      </w:r>
      <w:r w:rsidR="00F4608F">
        <w:rPr>
          <w:rFonts w:ascii="Times New Roman" w:hAnsi="Times New Roman"/>
          <w:sz w:val="24"/>
          <w:szCs w:val="24"/>
          <w:lang w:val="ro-RO"/>
        </w:rPr>
        <w:t>.</w:t>
      </w:r>
      <w:r w:rsidRPr="0056562B">
        <w:rPr>
          <w:rFonts w:ascii="Times New Roman" w:hAnsi="Times New Roman"/>
          <w:sz w:val="24"/>
          <w:szCs w:val="24"/>
          <w:lang w:val="ro-RO"/>
        </w:rPr>
        <w:t xml:space="preserve"> </w:t>
      </w:r>
    </w:p>
    <w:p w:rsidR="00BF6306" w:rsidRPr="0056562B" w:rsidRDefault="00D25009" w:rsidP="005052CC">
      <w:pPr>
        <w:pStyle w:val="NoSpacing"/>
        <w:tabs>
          <w:tab w:val="left" w:pos="-426"/>
        </w:tabs>
        <w:jc w:val="both"/>
        <w:rPr>
          <w:rFonts w:ascii="Times New Roman" w:hAnsi="Times New Roman"/>
          <w:sz w:val="24"/>
          <w:szCs w:val="24"/>
          <w:lang w:val="ro-RO"/>
        </w:rPr>
      </w:pPr>
      <w:r w:rsidRPr="0056562B">
        <w:rPr>
          <w:rFonts w:ascii="Times New Roman" w:hAnsi="Times New Roman"/>
          <w:sz w:val="24"/>
          <w:szCs w:val="24"/>
          <w:lang w:val="ro-RO"/>
        </w:rPr>
        <w:t xml:space="preserve">Metodologia de elaborare a </w:t>
      </w:r>
      <w:r w:rsidR="00451966" w:rsidRPr="0056562B">
        <w:rPr>
          <w:rFonts w:ascii="Times New Roman" w:hAnsi="Times New Roman"/>
          <w:sz w:val="24"/>
          <w:szCs w:val="24"/>
          <w:lang w:val="ro-RO"/>
        </w:rPr>
        <w:t>P</w:t>
      </w:r>
      <w:r w:rsidRPr="0056562B">
        <w:rPr>
          <w:rFonts w:ascii="Times New Roman" w:hAnsi="Times New Roman"/>
          <w:sz w:val="24"/>
          <w:szCs w:val="24"/>
          <w:lang w:val="ro-RO"/>
        </w:rPr>
        <w:t xml:space="preserve">rognozei pieţei muncii şi </w:t>
      </w:r>
      <w:r w:rsidR="00021585">
        <w:rPr>
          <w:rFonts w:ascii="Times New Roman" w:hAnsi="Times New Roman"/>
          <w:sz w:val="24"/>
          <w:szCs w:val="24"/>
          <w:lang w:val="ro-RO"/>
        </w:rPr>
        <w:t>C</w:t>
      </w:r>
      <w:r w:rsidRPr="0056562B">
        <w:rPr>
          <w:rFonts w:ascii="Times New Roman" w:hAnsi="Times New Roman"/>
          <w:sz w:val="24"/>
          <w:szCs w:val="24"/>
          <w:lang w:val="ro-RO"/>
        </w:rPr>
        <w:t>hestionarul</w:t>
      </w:r>
      <w:r w:rsidR="00E171E8" w:rsidRPr="0056562B">
        <w:rPr>
          <w:rFonts w:ascii="Times New Roman" w:hAnsi="Times New Roman"/>
          <w:sz w:val="24"/>
          <w:szCs w:val="24"/>
          <w:lang w:val="ro-RO"/>
        </w:rPr>
        <w:t xml:space="preserve"> pentru agentul economic</w:t>
      </w:r>
      <w:r w:rsidRPr="0056562B">
        <w:rPr>
          <w:rFonts w:ascii="Times New Roman" w:hAnsi="Times New Roman"/>
          <w:sz w:val="24"/>
          <w:szCs w:val="24"/>
          <w:lang w:val="ro-RO"/>
        </w:rPr>
        <w:t xml:space="preserve"> au fost realizate de </w:t>
      </w:r>
      <w:r w:rsidR="00350F36" w:rsidRPr="00542A36">
        <w:rPr>
          <w:rFonts w:ascii="Times New Roman" w:hAnsi="Times New Roman"/>
          <w:sz w:val="24"/>
          <w:szCs w:val="24"/>
          <w:lang w:val="ro-RO"/>
        </w:rPr>
        <w:t xml:space="preserve">către </w:t>
      </w:r>
      <w:r w:rsidRPr="00542A36">
        <w:rPr>
          <w:rFonts w:ascii="Times New Roman" w:hAnsi="Times New Roman"/>
          <w:sz w:val="24"/>
          <w:szCs w:val="24"/>
          <w:lang w:val="ro-RO"/>
        </w:rPr>
        <w:t>A</w:t>
      </w:r>
      <w:r w:rsidRPr="0056562B">
        <w:rPr>
          <w:rFonts w:ascii="Times New Roman" w:hAnsi="Times New Roman"/>
          <w:sz w:val="24"/>
          <w:szCs w:val="24"/>
          <w:lang w:val="ro-RO"/>
        </w:rPr>
        <w:t xml:space="preserve">genţia Naţională pentru Ocuparea Forţei de Muncă în cadrul proiectului moldo-suedez „Acordarea suportului Serviciului public pentru ocuparea forţei de muncă din Moldova”, implementat de Agenţia Publică de Ocupare din Suedia. </w:t>
      </w:r>
      <w:r w:rsidR="002B690B" w:rsidRPr="0056562B">
        <w:rPr>
          <w:rFonts w:ascii="Times New Roman" w:hAnsi="Times New Roman"/>
          <w:sz w:val="24"/>
          <w:szCs w:val="24"/>
          <w:lang w:val="ro-RO"/>
        </w:rPr>
        <w:t xml:space="preserve">La elaborarea </w:t>
      </w:r>
      <w:r w:rsidR="00953A4E" w:rsidRPr="0056562B">
        <w:rPr>
          <w:rFonts w:ascii="Times New Roman" w:hAnsi="Times New Roman"/>
          <w:sz w:val="24"/>
          <w:szCs w:val="24"/>
          <w:lang w:val="ro-RO"/>
        </w:rPr>
        <w:t>P</w:t>
      </w:r>
      <w:r w:rsidR="002B690B" w:rsidRPr="0056562B">
        <w:rPr>
          <w:rFonts w:ascii="Times New Roman" w:hAnsi="Times New Roman"/>
          <w:sz w:val="24"/>
          <w:szCs w:val="24"/>
          <w:lang w:val="ro-RO"/>
        </w:rPr>
        <w:t xml:space="preserve">rognozei pieţei muncii a fost utilizată </w:t>
      </w:r>
      <w:r w:rsidR="00E777D0" w:rsidRPr="0056562B">
        <w:rPr>
          <w:rFonts w:ascii="Times New Roman" w:hAnsi="Times New Roman"/>
          <w:sz w:val="24"/>
          <w:szCs w:val="24"/>
          <w:lang w:val="ro-RO"/>
        </w:rPr>
        <w:t>experienţa</w:t>
      </w:r>
      <w:r w:rsidR="002B690B" w:rsidRPr="0056562B">
        <w:rPr>
          <w:rFonts w:ascii="Times New Roman" w:hAnsi="Times New Roman"/>
          <w:sz w:val="24"/>
          <w:szCs w:val="24"/>
          <w:lang w:val="ro-RO"/>
        </w:rPr>
        <w:t xml:space="preserve"> </w:t>
      </w:r>
      <w:r w:rsidR="005430E2" w:rsidRPr="0056562B">
        <w:rPr>
          <w:rFonts w:ascii="Times New Roman" w:hAnsi="Times New Roman"/>
          <w:sz w:val="24"/>
          <w:szCs w:val="24"/>
          <w:lang w:val="ro-RO"/>
        </w:rPr>
        <w:t xml:space="preserve">serviciilor publice de ocupare </w:t>
      </w:r>
      <w:r w:rsidR="002B690B" w:rsidRPr="0056562B">
        <w:rPr>
          <w:rFonts w:ascii="Times New Roman" w:hAnsi="Times New Roman"/>
          <w:sz w:val="24"/>
          <w:szCs w:val="24"/>
          <w:lang w:val="ro-RO"/>
        </w:rPr>
        <w:t>din Suedia şi Lituania.</w:t>
      </w:r>
      <w:r w:rsidR="00D71337">
        <w:rPr>
          <w:rFonts w:ascii="Times New Roman" w:hAnsi="Times New Roman"/>
          <w:sz w:val="24"/>
          <w:szCs w:val="24"/>
          <w:lang w:val="ro-RO"/>
        </w:rPr>
        <w:t xml:space="preserve"> </w:t>
      </w:r>
      <w:r w:rsidR="002B690B" w:rsidRPr="0056562B">
        <w:rPr>
          <w:rFonts w:ascii="Times New Roman" w:hAnsi="Times New Roman"/>
          <w:sz w:val="24"/>
          <w:szCs w:val="24"/>
          <w:lang w:val="ro-RO"/>
        </w:rPr>
        <w:t>Sondajul este prevăzut a fi reprezentativ implic</w:t>
      </w:r>
      <w:r w:rsidR="00953A4E" w:rsidRPr="0056562B">
        <w:rPr>
          <w:rFonts w:ascii="Times New Roman" w:hAnsi="Times New Roman"/>
          <w:sz w:val="24"/>
          <w:szCs w:val="24"/>
          <w:lang w:val="ro-RO"/>
        </w:rPr>
        <w:t>â</w:t>
      </w:r>
      <w:r w:rsidR="002B690B" w:rsidRPr="0056562B">
        <w:rPr>
          <w:rFonts w:ascii="Times New Roman" w:hAnsi="Times New Roman"/>
          <w:sz w:val="24"/>
          <w:szCs w:val="24"/>
          <w:lang w:val="ro-RO"/>
        </w:rPr>
        <w:t xml:space="preserve">nd agenţi economici din diverse  sectoare economice pe întreg teritoriul republicii.  </w:t>
      </w:r>
    </w:p>
    <w:p w:rsidR="00D25009" w:rsidRPr="0056562B" w:rsidRDefault="00D25009" w:rsidP="005052CC">
      <w:pPr>
        <w:pStyle w:val="NoSpacing"/>
        <w:tabs>
          <w:tab w:val="left" w:pos="709"/>
        </w:tabs>
        <w:jc w:val="both"/>
        <w:rPr>
          <w:rFonts w:ascii="Times New Roman" w:hAnsi="Times New Roman"/>
          <w:sz w:val="24"/>
          <w:szCs w:val="24"/>
          <w:lang w:val="ro-RO"/>
        </w:rPr>
      </w:pPr>
      <w:r w:rsidRPr="0056562B">
        <w:rPr>
          <w:rFonts w:ascii="Times New Roman" w:hAnsi="Times New Roman"/>
          <w:sz w:val="24"/>
          <w:szCs w:val="24"/>
          <w:lang w:val="ro-RO"/>
        </w:rPr>
        <w:t xml:space="preserve">Chestionarul cuprinde 16 întrebări ce reflectă situaţia în următoarele 12 luni, din care pot fi  evidenţiate următoarele: </w:t>
      </w:r>
    </w:p>
    <w:p w:rsidR="00D25009" w:rsidRPr="0056562B" w:rsidRDefault="00D25009" w:rsidP="005052CC">
      <w:pPr>
        <w:pStyle w:val="NoSpacing"/>
        <w:numPr>
          <w:ilvl w:val="0"/>
          <w:numId w:val="6"/>
        </w:numPr>
        <w:ind w:left="426" w:hanging="426"/>
        <w:jc w:val="both"/>
        <w:rPr>
          <w:rFonts w:ascii="Times New Roman" w:hAnsi="Times New Roman"/>
          <w:sz w:val="24"/>
          <w:szCs w:val="24"/>
          <w:lang w:val="ro-RO"/>
        </w:rPr>
      </w:pPr>
      <w:r w:rsidRPr="0056562B">
        <w:rPr>
          <w:rFonts w:ascii="Times New Roman" w:hAnsi="Times New Roman"/>
          <w:sz w:val="24"/>
          <w:szCs w:val="24"/>
          <w:lang w:val="ro-RO"/>
        </w:rPr>
        <w:t>evaluarea cererii pe piaţa economică a produselor şi serviciilor;</w:t>
      </w:r>
    </w:p>
    <w:p w:rsidR="00D25009" w:rsidRPr="0056562B" w:rsidRDefault="00D25009" w:rsidP="005052CC">
      <w:pPr>
        <w:pStyle w:val="NoSpacing"/>
        <w:numPr>
          <w:ilvl w:val="0"/>
          <w:numId w:val="6"/>
        </w:numPr>
        <w:ind w:left="426" w:hanging="426"/>
        <w:jc w:val="both"/>
        <w:rPr>
          <w:rFonts w:ascii="Times New Roman" w:hAnsi="Times New Roman"/>
          <w:sz w:val="24"/>
          <w:szCs w:val="24"/>
          <w:lang w:val="ro-RO"/>
        </w:rPr>
      </w:pPr>
      <w:r w:rsidRPr="0056562B">
        <w:rPr>
          <w:rFonts w:ascii="Times New Roman" w:hAnsi="Times New Roman"/>
          <w:sz w:val="24"/>
          <w:szCs w:val="24"/>
          <w:lang w:val="ro-RO"/>
        </w:rPr>
        <w:t>investiţii pentru dezvoltarea activităţii;</w:t>
      </w:r>
    </w:p>
    <w:p w:rsidR="00D25009" w:rsidRPr="0056562B" w:rsidRDefault="00D25009" w:rsidP="005052CC">
      <w:pPr>
        <w:pStyle w:val="NoSpacing"/>
        <w:numPr>
          <w:ilvl w:val="0"/>
          <w:numId w:val="6"/>
        </w:numPr>
        <w:ind w:left="426" w:hanging="426"/>
        <w:jc w:val="both"/>
        <w:rPr>
          <w:rFonts w:ascii="Times New Roman" w:hAnsi="Times New Roman"/>
          <w:sz w:val="24"/>
          <w:szCs w:val="24"/>
          <w:lang w:val="ro-RO"/>
        </w:rPr>
      </w:pPr>
      <w:r w:rsidRPr="0056562B">
        <w:rPr>
          <w:rFonts w:ascii="Times New Roman" w:hAnsi="Times New Roman"/>
          <w:sz w:val="24"/>
          <w:szCs w:val="24"/>
          <w:lang w:val="ro-RO"/>
        </w:rPr>
        <w:t>evoluţia cererii de angajaţi;</w:t>
      </w:r>
    </w:p>
    <w:p w:rsidR="00D25009" w:rsidRPr="0056562B" w:rsidRDefault="00D25009" w:rsidP="005052CC">
      <w:pPr>
        <w:pStyle w:val="NoSpacing"/>
        <w:numPr>
          <w:ilvl w:val="0"/>
          <w:numId w:val="6"/>
        </w:numPr>
        <w:ind w:left="426" w:hanging="426"/>
        <w:jc w:val="both"/>
        <w:rPr>
          <w:rFonts w:ascii="Times New Roman" w:hAnsi="Times New Roman"/>
          <w:sz w:val="24"/>
          <w:szCs w:val="24"/>
          <w:lang w:val="ro-RO"/>
        </w:rPr>
      </w:pPr>
      <w:r w:rsidRPr="0056562B">
        <w:rPr>
          <w:rFonts w:ascii="Times New Roman" w:hAnsi="Times New Roman"/>
          <w:sz w:val="24"/>
          <w:szCs w:val="24"/>
          <w:lang w:val="ro-RO"/>
        </w:rPr>
        <w:t>situaţia privind disponibilizarea angajaţilor;</w:t>
      </w:r>
    </w:p>
    <w:p w:rsidR="00D25009" w:rsidRPr="0056562B" w:rsidRDefault="00D25009" w:rsidP="005052CC">
      <w:pPr>
        <w:pStyle w:val="NoSpacing"/>
        <w:numPr>
          <w:ilvl w:val="0"/>
          <w:numId w:val="6"/>
        </w:numPr>
        <w:ind w:left="426" w:hanging="426"/>
        <w:jc w:val="both"/>
        <w:rPr>
          <w:rFonts w:ascii="Times New Roman" w:hAnsi="Times New Roman"/>
          <w:sz w:val="24"/>
          <w:szCs w:val="24"/>
          <w:lang w:val="ro-RO"/>
        </w:rPr>
      </w:pPr>
      <w:r w:rsidRPr="0056562B">
        <w:rPr>
          <w:rFonts w:ascii="Times New Roman" w:hAnsi="Times New Roman"/>
          <w:sz w:val="24"/>
          <w:szCs w:val="24"/>
          <w:lang w:val="ro-RO"/>
        </w:rPr>
        <w:t>crearea locurilor noi de muncă;</w:t>
      </w:r>
    </w:p>
    <w:p w:rsidR="00BF6306" w:rsidRPr="006F5713" w:rsidRDefault="00D25009" w:rsidP="005052CC">
      <w:pPr>
        <w:pStyle w:val="NoSpacing"/>
        <w:numPr>
          <w:ilvl w:val="0"/>
          <w:numId w:val="6"/>
        </w:numPr>
        <w:ind w:left="426" w:hanging="426"/>
        <w:jc w:val="both"/>
        <w:rPr>
          <w:rFonts w:ascii="Times New Roman" w:hAnsi="Times New Roman"/>
          <w:sz w:val="24"/>
          <w:szCs w:val="24"/>
          <w:lang w:val="ro-RO"/>
        </w:rPr>
      </w:pPr>
      <w:r w:rsidRPr="0056562B">
        <w:rPr>
          <w:rFonts w:ascii="Times New Roman" w:hAnsi="Times New Roman"/>
          <w:sz w:val="24"/>
          <w:szCs w:val="24"/>
          <w:lang w:val="ro-RO"/>
        </w:rPr>
        <w:t>lipsa forţei de muncă.</w:t>
      </w:r>
    </w:p>
    <w:p w:rsidR="00D25009" w:rsidRPr="0056562B" w:rsidRDefault="00D25009" w:rsidP="005052CC">
      <w:pPr>
        <w:pStyle w:val="NoSpacing"/>
        <w:tabs>
          <w:tab w:val="left" w:pos="709"/>
        </w:tabs>
        <w:jc w:val="both"/>
        <w:rPr>
          <w:rFonts w:ascii="Times New Roman" w:hAnsi="Times New Roman"/>
          <w:sz w:val="24"/>
          <w:szCs w:val="24"/>
          <w:lang w:val="ro-RO"/>
        </w:rPr>
      </w:pPr>
      <w:r w:rsidRPr="0056562B">
        <w:rPr>
          <w:rFonts w:ascii="Times New Roman" w:hAnsi="Times New Roman"/>
          <w:sz w:val="24"/>
          <w:szCs w:val="24"/>
          <w:lang w:val="ro-RO"/>
        </w:rPr>
        <w:t>Datele obţinute din prognoză oferă informaţii generale despre principalele tendinţe de pe piaţa forţei de muncă:</w:t>
      </w:r>
    </w:p>
    <w:p w:rsidR="00D25009" w:rsidRPr="0056562B" w:rsidRDefault="00D25009" w:rsidP="005052CC">
      <w:pPr>
        <w:pStyle w:val="NoSpacing"/>
        <w:numPr>
          <w:ilvl w:val="0"/>
          <w:numId w:val="7"/>
        </w:numPr>
        <w:ind w:left="426" w:hanging="426"/>
        <w:jc w:val="both"/>
        <w:rPr>
          <w:rFonts w:ascii="Times New Roman" w:hAnsi="Times New Roman"/>
          <w:sz w:val="24"/>
          <w:szCs w:val="24"/>
          <w:lang w:val="ro-RO"/>
        </w:rPr>
      </w:pPr>
      <w:r w:rsidRPr="0056562B">
        <w:rPr>
          <w:rFonts w:ascii="Times New Roman" w:hAnsi="Times New Roman"/>
          <w:sz w:val="24"/>
          <w:szCs w:val="24"/>
          <w:lang w:val="ro-RO"/>
        </w:rPr>
        <w:t>structura ocupării forţei de muncă pe activităţi;</w:t>
      </w:r>
    </w:p>
    <w:p w:rsidR="00D25009" w:rsidRPr="0056562B" w:rsidRDefault="00D25009" w:rsidP="005052CC">
      <w:pPr>
        <w:pStyle w:val="NoSpacing"/>
        <w:numPr>
          <w:ilvl w:val="0"/>
          <w:numId w:val="7"/>
        </w:numPr>
        <w:ind w:left="426" w:hanging="426"/>
        <w:jc w:val="both"/>
        <w:rPr>
          <w:rFonts w:ascii="Times New Roman" w:hAnsi="Times New Roman"/>
          <w:sz w:val="24"/>
          <w:szCs w:val="24"/>
          <w:lang w:val="ro-RO"/>
        </w:rPr>
      </w:pPr>
      <w:r w:rsidRPr="0056562B">
        <w:rPr>
          <w:rFonts w:ascii="Times New Roman" w:hAnsi="Times New Roman"/>
          <w:sz w:val="24"/>
          <w:szCs w:val="24"/>
          <w:lang w:val="ro-RO"/>
        </w:rPr>
        <w:t>crearea locurilor noi de muncă;</w:t>
      </w:r>
    </w:p>
    <w:p w:rsidR="00D25009" w:rsidRPr="0056562B" w:rsidRDefault="00D25009" w:rsidP="005052CC">
      <w:pPr>
        <w:pStyle w:val="NoSpacing"/>
        <w:numPr>
          <w:ilvl w:val="0"/>
          <w:numId w:val="7"/>
        </w:numPr>
        <w:ind w:left="426" w:hanging="426"/>
        <w:jc w:val="both"/>
        <w:rPr>
          <w:rFonts w:ascii="Times New Roman" w:hAnsi="Times New Roman"/>
          <w:sz w:val="24"/>
          <w:szCs w:val="24"/>
          <w:lang w:val="ro-RO"/>
        </w:rPr>
      </w:pPr>
      <w:r w:rsidRPr="0056562B">
        <w:rPr>
          <w:rFonts w:ascii="Times New Roman" w:hAnsi="Times New Roman"/>
          <w:sz w:val="24"/>
          <w:szCs w:val="24"/>
          <w:lang w:val="ro-RO"/>
        </w:rPr>
        <w:t>motivele deficitului forţei de muncă;</w:t>
      </w:r>
    </w:p>
    <w:p w:rsidR="00D25009" w:rsidRPr="0056562B" w:rsidRDefault="00D25009" w:rsidP="005052CC">
      <w:pPr>
        <w:pStyle w:val="NoSpacing"/>
        <w:numPr>
          <w:ilvl w:val="0"/>
          <w:numId w:val="7"/>
        </w:numPr>
        <w:ind w:left="426" w:hanging="426"/>
        <w:jc w:val="both"/>
        <w:rPr>
          <w:rFonts w:ascii="Times New Roman" w:hAnsi="Times New Roman"/>
          <w:sz w:val="24"/>
          <w:szCs w:val="24"/>
          <w:lang w:val="ro-RO"/>
        </w:rPr>
      </w:pPr>
      <w:r w:rsidRPr="0056562B">
        <w:rPr>
          <w:rFonts w:ascii="Times New Roman" w:hAnsi="Times New Roman"/>
          <w:sz w:val="24"/>
          <w:szCs w:val="24"/>
          <w:lang w:val="ro-RO"/>
        </w:rPr>
        <w:t>agenţiile pentru ocuparea forţei de muncă în programele de formare  profesională.</w:t>
      </w:r>
    </w:p>
    <w:p w:rsidR="00D71C6C" w:rsidRDefault="00D71C6C" w:rsidP="005052CC">
      <w:pPr>
        <w:pStyle w:val="NoSpacing"/>
        <w:ind w:left="-142"/>
        <w:jc w:val="both"/>
        <w:rPr>
          <w:rFonts w:ascii="Times New Roman" w:hAnsi="Times New Roman"/>
          <w:b/>
          <w:color w:val="548DD4" w:themeColor="text2" w:themeTint="99"/>
          <w:sz w:val="24"/>
          <w:szCs w:val="24"/>
          <w:lang w:val="ro-RO"/>
        </w:rPr>
      </w:pPr>
    </w:p>
    <w:p w:rsidR="00D25009" w:rsidRPr="00B760A7" w:rsidRDefault="00D25009" w:rsidP="006811C1">
      <w:pPr>
        <w:pStyle w:val="NoSpacing"/>
        <w:jc w:val="both"/>
        <w:rPr>
          <w:rFonts w:ascii="Times New Roman" w:hAnsi="Times New Roman"/>
          <w:b/>
          <w:color w:val="365F91"/>
          <w:sz w:val="24"/>
          <w:szCs w:val="24"/>
          <w:lang w:val="ro-RO"/>
        </w:rPr>
      </w:pPr>
      <w:r w:rsidRPr="00B760A7">
        <w:rPr>
          <w:rFonts w:ascii="Times New Roman" w:hAnsi="Times New Roman"/>
          <w:b/>
          <w:color w:val="365F91"/>
          <w:sz w:val="24"/>
          <w:szCs w:val="24"/>
          <w:lang w:val="ro-RO"/>
        </w:rPr>
        <w:t>Scopul şi obiectivele Prognozei pieţei muncii</w:t>
      </w:r>
    </w:p>
    <w:p w:rsidR="00D25009" w:rsidRPr="0056562B" w:rsidRDefault="00D25009" w:rsidP="005052CC">
      <w:pPr>
        <w:pStyle w:val="NoSpacing"/>
        <w:jc w:val="both"/>
        <w:rPr>
          <w:rFonts w:ascii="Times New Roman" w:hAnsi="Times New Roman"/>
          <w:sz w:val="24"/>
          <w:szCs w:val="24"/>
          <w:lang w:val="ro-RO"/>
        </w:rPr>
      </w:pPr>
      <w:r w:rsidRPr="0056562B">
        <w:rPr>
          <w:rFonts w:ascii="Times New Roman" w:hAnsi="Times New Roman"/>
          <w:sz w:val="24"/>
          <w:szCs w:val="24"/>
          <w:lang w:val="ro-RO"/>
        </w:rPr>
        <w:t>Prognoza pieţei muncii pentru anul 201</w:t>
      </w:r>
      <w:r w:rsidR="00476A64">
        <w:rPr>
          <w:rFonts w:ascii="Times New Roman" w:hAnsi="Times New Roman"/>
          <w:sz w:val="24"/>
          <w:szCs w:val="24"/>
          <w:lang w:val="ro-RO"/>
        </w:rPr>
        <w:t>6</w:t>
      </w:r>
      <w:r w:rsidRPr="0056562B">
        <w:rPr>
          <w:rFonts w:ascii="Times New Roman" w:hAnsi="Times New Roman"/>
          <w:sz w:val="24"/>
          <w:szCs w:val="24"/>
          <w:lang w:val="ro-RO"/>
        </w:rPr>
        <w:t xml:space="preserve"> a fost elaborată la nivel naţional şi efectuată ca răspuns la necesitatea de a obţine indicatori calitativi şi cantitativi ai pieţei forţei de muncă. Concepută ca sursă importantă de informaţii, aceasta furnizează date esen</w:t>
      </w:r>
      <w:r w:rsidR="00406BED">
        <w:rPr>
          <w:rFonts w:ascii="Times New Roman" w:hAnsi="Times New Roman"/>
          <w:sz w:val="24"/>
          <w:szCs w:val="24"/>
          <w:lang w:val="ro-RO"/>
        </w:rPr>
        <w:t xml:space="preserve">ţiale asupra posibilităţilor de </w:t>
      </w:r>
      <w:r w:rsidRPr="0056562B">
        <w:rPr>
          <w:rFonts w:ascii="Times New Roman" w:hAnsi="Times New Roman"/>
          <w:sz w:val="24"/>
          <w:szCs w:val="24"/>
          <w:lang w:val="ro-RO"/>
        </w:rPr>
        <w:t>corelare şi structurare a ofertei forţei de muncă.</w:t>
      </w:r>
      <w:r w:rsidR="00953A4E" w:rsidRPr="0056562B">
        <w:rPr>
          <w:rFonts w:ascii="Times New Roman" w:hAnsi="Times New Roman"/>
          <w:sz w:val="24"/>
          <w:szCs w:val="24"/>
          <w:lang w:val="ro-RO"/>
        </w:rPr>
        <w:t xml:space="preserve"> </w:t>
      </w:r>
      <w:r w:rsidRPr="0056562B">
        <w:rPr>
          <w:rFonts w:ascii="Times New Roman" w:hAnsi="Times New Roman"/>
          <w:sz w:val="24"/>
          <w:szCs w:val="24"/>
          <w:lang w:val="ro-RO"/>
        </w:rPr>
        <w:t>Pronosticarea va contribui la:</w:t>
      </w:r>
    </w:p>
    <w:p w:rsidR="00D25009" w:rsidRPr="0056562B" w:rsidRDefault="00D25009" w:rsidP="005052CC">
      <w:pPr>
        <w:pStyle w:val="NoSpacing"/>
        <w:numPr>
          <w:ilvl w:val="0"/>
          <w:numId w:val="8"/>
        </w:numPr>
        <w:ind w:left="284" w:hanging="284"/>
        <w:jc w:val="both"/>
        <w:rPr>
          <w:rFonts w:ascii="Times New Roman" w:hAnsi="Times New Roman"/>
          <w:sz w:val="24"/>
          <w:szCs w:val="24"/>
          <w:lang w:val="ro-RO"/>
        </w:rPr>
      </w:pPr>
      <w:r w:rsidRPr="0056562B">
        <w:rPr>
          <w:rFonts w:ascii="Times New Roman" w:hAnsi="Times New Roman"/>
          <w:sz w:val="24"/>
          <w:szCs w:val="24"/>
          <w:lang w:val="ro-RO"/>
        </w:rPr>
        <w:t>evaluarea schimbărilor ce vor avea loc pe piaţa muncii;</w:t>
      </w:r>
    </w:p>
    <w:p w:rsidR="00D25009" w:rsidRPr="0056562B" w:rsidRDefault="00D25009" w:rsidP="005052CC">
      <w:pPr>
        <w:pStyle w:val="NoSpacing"/>
        <w:numPr>
          <w:ilvl w:val="0"/>
          <w:numId w:val="8"/>
        </w:numPr>
        <w:ind w:left="284" w:hanging="284"/>
        <w:jc w:val="both"/>
        <w:rPr>
          <w:rFonts w:ascii="Times New Roman" w:hAnsi="Times New Roman"/>
          <w:sz w:val="24"/>
          <w:szCs w:val="24"/>
          <w:lang w:val="ro-RO"/>
        </w:rPr>
      </w:pPr>
      <w:r w:rsidRPr="0056562B">
        <w:rPr>
          <w:rFonts w:ascii="Times New Roman" w:hAnsi="Times New Roman"/>
          <w:sz w:val="24"/>
          <w:szCs w:val="24"/>
          <w:lang w:val="ro-RO"/>
        </w:rPr>
        <w:t>informarea absolvenţilor gimnaziilor şi liceelor despre profesiile</w:t>
      </w:r>
      <w:r w:rsidR="00021585">
        <w:rPr>
          <w:rFonts w:ascii="Times New Roman" w:hAnsi="Times New Roman"/>
          <w:sz w:val="24"/>
          <w:szCs w:val="24"/>
          <w:lang w:val="ro-RO"/>
        </w:rPr>
        <w:t>/meseriile</w:t>
      </w:r>
      <w:r w:rsidRPr="0056562B">
        <w:rPr>
          <w:rFonts w:ascii="Times New Roman" w:hAnsi="Times New Roman"/>
          <w:sz w:val="24"/>
          <w:szCs w:val="24"/>
          <w:lang w:val="ro-RO"/>
        </w:rPr>
        <w:t xml:space="preserve"> prioritar solicitate pe piaţa muncii;</w:t>
      </w:r>
    </w:p>
    <w:p w:rsidR="00D25009" w:rsidRPr="0056562B" w:rsidRDefault="00D25009" w:rsidP="005052CC">
      <w:pPr>
        <w:pStyle w:val="NoSpacing"/>
        <w:numPr>
          <w:ilvl w:val="0"/>
          <w:numId w:val="8"/>
        </w:numPr>
        <w:ind w:left="284" w:hanging="284"/>
        <w:jc w:val="both"/>
        <w:rPr>
          <w:rFonts w:ascii="Times New Roman" w:hAnsi="Times New Roman"/>
          <w:sz w:val="24"/>
          <w:szCs w:val="24"/>
          <w:lang w:val="ro-RO"/>
        </w:rPr>
      </w:pPr>
      <w:r w:rsidRPr="0056562B">
        <w:rPr>
          <w:rFonts w:ascii="Times New Roman" w:hAnsi="Times New Roman"/>
          <w:sz w:val="24"/>
          <w:szCs w:val="24"/>
          <w:lang w:val="ro-RO"/>
        </w:rPr>
        <w:t xml:space="preserve">identificarea numărului de </w:t>
      </w:r>
      <w:r w:rsidR="00953A4E" w:rsidRPr="0056562B">
        <w:rPr>
          <w:rFonts w:ascii="Times New Roman" w:hAnsi="Times New Roman"/>
          <w:sz w:val="24"/>
          <w:szCs w:val="24"/>
          <w:lang w:val="ro-RO"/>
        </w:rPr>
        <w:t>şomeri</w:t>
      </w:r>
      <w:r w:rsidRPr="0056562B">
        <w:rPr>
          <w:rFonts w:ascii="Times New Roman" w:hAnsi="Times New Roman"/>
          <w:sz w:val="24"/>
          <w:szCs w:val="24"/>
          <w:lang w:val="ro-RO"/>
        </w:rPr>
        <w:t xml:space="preserve"> ce urmează a fi</w:t>
      </w:r>
      <w:r w:rsidRPr="00DC019D">
        <w:rPr>
          <w:rFonts w:ascii="Times New Roman" w:hAnsi="Times New Roman"/>
          <w:color w:val="FF0000"/>
          <w:sz w:val="24"/>
          <w:szCs w:val="24"/>
          <w:lang w:val="ro-RO"/>
        </w:rPr>
        <w:t xml:space="preserve"> </w:t>
      </w:r>
      <w:r w:rsidR="00DC019D">
        <w:rPr>
          <w:rFonts w:ascii="Times New Roman" w:hAnsi="Times New Roman"/>
          <w:sz w:val="24"/>
          <w:szCs w:val="24"/>
          <w:lang w:val="ro-RO"/>
        </w:rPr>
        <w:t xml:space="preserve">îndreptaţi </w:t>
      </w:r>
      <w:r w:rsidRPr="00DC019D">
        <w:rPr>
          <w:rFonts w:ascii="Times New Roman" w:hAnsi="Times New Roman"/>
          <w:sz w:val="24"/>
          <w:szCs w:val="24"/>
          <w:lang w:val="ro-RO"/>
        </w:rPr>
        <w:t xml:space="preserve"> </w:t>
      </w:r>
      <w:r w:rsidRPr="0056562B">
        <w:rPr>
          <w:rFonts w:ascii="Times New Roman" w:hAnsi="Times New Roman"/>
          <w:sz w:val="24"/>
          <w:szCs w:val="24"/>
          <w:lang w:val="ro-RO"/>
        </w:rPr>
        <w:t xml:space="preserve">la cursuri de formare profesională </w:t>
      </w:r>
      <w:r w:rsidR="00021585">
        <w:rPr>
          <w:rFonts w:ascii="Times New Roman" w:hAnsi="Times New Roman"/>
          <w:sz w:val="24"/>
          <w:szCs w:val="24"/>
          <w:lang w:val="ro-RO"/>
        </w:rPr>
        <w:t xml:space="preserve">în corelare cu necesitatea </w:t>
      </w:r>
      <w:r w:rsidRPr="0056562B">
        <w:rPr>
          <w:rFonts w:ascii="Times New Roman" w:hAnsi="Times New Roman"/>
          <w:sz w:val="24"/>
          <w:szCs w:val="24"/>
          <w:lang w:val="ro-RO"/>
        </w:rPr>
        <w:t>pi</w:t>
      </w:r>
      <w:r w:rsidR="00021585">
        <w:rPr>
          <w:rFonts w:ascii="Times New Roman" w:hAnsi="Times New Roman"/>
          <w:sz w:val="24"/>
          <w:szCs w:val="24"/>
          <w:lang w:val="ro-RO"/>
        </w:rPr>
        <w:t>e</w:t>
      </w:r>
      <w:r w:rsidRPr="0056562B">
        <w:rPr>
          <w:rFonts w:ascii="Times New Roman" w:hAnsi="Times New Roman"/>
          <w:sz w:val="24"/>
          <w:szCs w:val="24"/>
          <w:lang w:val="ro-RO"/>
        </w:rPr>
        <w:t>ţ</w:t>
      </w:r>
      <w:r w:rsidR="00021585">
        <w:rPr>
          <w:rFonts w:ascii="Times New Roman" w:hAnsi="Times New Roman"/>
          <w:sz w:val="24"/>
          <w:szCs w:val="24"/>
          <w:lang w:val="ro-RO"/>
        </w:rPr>
        <w:t xml:space="preserve">ei </w:t>
      </w:r>
      <w:r w:rsidRPr="0056562B">
        <w:rPr>
          <w:rFonts w:ascii="Times New Roman" w:hAnsi="Times New Roman"/>
          <w:sz w:val="24"/>
          <w:szCs w:val="24"/>
          <w:lang w:val="ro-RO"/>
        </w:rPr>
        <w:t xml:space="preserve"> muncii;</w:t>
      </w:r>
    </w:p>
    <w:p w:rsidR="00D25009" w:rsidRPr="0056562B" w:rsidRDefault="00D25009" w:rsidP="005052CC">
      <w:pPr>
        <w:pStyle w:val="NoSpacing"/>
        <w:numPr>
          <w:ilvl w:val="0"/>
          <w:numId w:val="8"/>
        </w:numPr>
        <w:ind w:left="284" w:hanging="284"/>
        <w:jc w:val="both"/>
        <w:rPr>
          <w:rFonts w:ascii="Times New Roman" w:hAnsi="Times New Roman"/>
          <w:sz w:val="24"/>
          <w:szCs w:val="24"/>
          <w:lang w:val="ro-RO"/>
        </w:rPr>
      </w:pPr>
      <w:r w:rsidRPr="0056562B">
        <w:rPr>
          <w:rFonts w:ascii="Times New Roman" w:hAnsi="Times New Roman"/>
          <w:sz w:val="24"/>
          <w:szCs w:val="24"/>
          <w:lang w:val="ro-RO"/>
        </w:rPr>
        <w:t>planificarea activităţii Agenţiei Naţionale şi structurilor sale teritoriale.</w:t>
      </w:r>
    </w:p>
    <w:p w:rsidR="006F5713" w:rsidRPr="00542A36" w:rsidRDefault="00D25009" w:rsidP="005052CC">
      <w:pPr>
        <w:pStyle w:val="NoSpacing"/>
        <w:tabs>
          <w:tab w:val="left" w:pos="709"/>
        </w:tabs>
        <w:jc w:val="both"/>
        <w:rPr>
          <w:rFonts w:ascii="Times New Roman" w:hAnsi="Times New Roman"/>
          <w:sz w:val="24"/>
          <w:szCs w:val="24"/>
          <w:lang w:val="ro-RO"/>
        </w:rPr>
      </w:pPr>
      <w:r w:rsidRPr="00542A36">
        <w:rPr>
          <w:rFonts w:ascii="Times New Roman" w:hAnsi="Times New Roman"/>
          <w:sz w:val="24"/>
          <w:szCs w:val="24"/>
          <w:lang w:val="ro-RO"/>
        </w:rPr>
        <w:t>Prognoza pieţei m</w:t>
      </w:r>
      <w:r w:rsidR="00E777D0" w:rsidRPr="00542A36">
        <w:rPr>
          <w:rFonts w:ascii="Times New Roman" w:hAnsi="Times New Roman"/>
          <w:sz w:val="24"/>
          <w:szCs w:val="24"/>
          <w:lang w:val="ro-RO"/>
        </w:rPr>
        <w:t>uncii</w:t>
      </w:r>
      <w:r w:rsidRPr="00542A36">
        <w:rPr>
          <w:rFonts w:ascii="Times New Roman" w:hAnsi="Times New Roman"/>
          <w:sz w:val="24"/>
          <w:szCs w:val="24"/>
          <w:lang w:val="ro-RO"/>
        </w:rPr>
        <w:t xml:space="preserve"> a fost elaborată în urma chestionării a </w:t>
      </w:r>
      <w:r w:rsidR="00476A64">
        <w:rPr>
          <w:rFonts w:ascii="Times New Roman" w:hAnsi="Times New Roman"/>
          <w:sz w:val="24"/>
          <w:szCs w:val="24"/>
          <w:lang w:val="ro-RO"/>
        </w:rPr>
        <w:t>3317</w:t>
      </w:r>
      <w:r w:rsidRPr="00542A36">
        <w:rPr>
          <w:rFonts w:ascii="Times New Roman" w:hAnsi="Times New Roman"/>
          <w:sz w:val="24"/>
          <w:szCs w:val="24"/>
          <w:lang w:val="ro-RO"/>
        </w:rPr>
        <w:t xml:space="preserve"> </w:t>
      </w:r>
      <w:r w:rsidR="00406BED">
        <w:rPr>
          <w:rFonts w:ascii="Times New Roman" w:hAnsi="Times New Roman"/>
          <w:sz w:val="24"/>
          <w:szCs w:val="24"/>
          <w:lang w:val="ro-RO"/>
        </w:rPr>
        <w:t xml:space="preserve">de </w:t>
      </w:r>
      <w:r w:rsidRPr="00542A36">
        <w:rPr>
          <w:rFonts w:ascii="Times New Roman" w:hAnsi="Times New Roman"/>
          <w:sz w:val="24"/>
          <w:szCs w:val="24"/>
          <w:lang w:val="ro-RO"/>
        </w:rPr>
        <w:t>agenţi economici din diverse ramuri ale economiei n</w:t>
      </w:r>
      <w:r w:rsidR="00406BED">
        <w:rPr>
          <w:rFonts w:ascii="Times New Roman" w:hAnsi="Times New Roman"/>
          <w:sz w:val="24"/>
          <w:szCs w:val="24"/>
          <w:lang w:val="ro-RO"/>
        </w:rPr>
        <w:t>aţionale. Chestionarea a oferit</w:t>
      </w:r>
      <w:r w:rsidRPr="00542A36">
        <w:rPr>
          <w:rFonts w:ascii="Times New Roman" w:hAnsi="Times New Roman"/>
          <w:sz w:val="24"/>
          <w:szCs w:val="24"/>
          <w:lang w:val="ro-RO"/>
        </w:rPr>
        <w:t xml:space="preserve"> informaţii generale despre principalele tendinţe de pe piaţa forţei de munc</w:t>
      </w:r>
      <w:r w:rsidR="00E17070" w:rsidRPr="00542A36">
        <w:rPr>
          <w:rFonts w:ascii="Times New Roman" w:hAnsi="Times New Roman"/>
          <w:sz w:val="24"/>
          <w:szCs w:val="24"/>
          <w:lang w:val="ro-RO"/>
        </w:rPr>
        <w:t>ă</w:t>
      </w:r>
      <w:r w:rsidR="00C94869" w:rsidRPr="00542A36">
        <w:rPr>
          <w:rFonts w:ascii="Times New Roman" w:hAnsi="Times New Roman"/>
          <w:sz w:val="24"/>
          <w:szCs w:val="24"/>
          <w:lang w:val="ro-RO"/>
        </w:rPr>
        <w:t>:</w:t>
      </w:r>
      <w:r w:rsidRPr="00542A36">
        <w:rPr>
          <w:rFonts w:ascii="Times New Roman" w:hAnsi="Times New Roman"/>
          <w:sz w:val="24"/>
          <w:szCs w:val="24"/>
          <w:lang w:val="ro-RO"/>
        </w:rPr>
        <w:t xml:space="preserve"> structura ocupării forţei de muncă pe activităţi, crearea locurilor de munc</w:t>
      </w:r>
      <w:r w:rsidR="00285336" w:rsidRPr="00542A36">
        <w:rPr>
          <w:rFonts w:ascii="Times New Roman" w:hAnsi="Times New Roman"/>
          <w:sz w:val="24"/>
          <w:szCs w:val="24"/>
          <w:lang w:val="ro-RO"/>
        </w:rPr>
        <w:t>ă</w:t>
      </w:r>
      <w:r w:rsidRPr="00542A36">
        <w:rPr>
          <w:rFonts w:ascii="Times New Roman" w:hAnsi="Times New Roman"/>
          <w:sz w:val="24"/>
          <w:szCs w:val="24"/>
          <w:lang w:val="ro-RO"/>
        </w:rPr>
        <w:t xml:space="preserve"> şi deficitul forţei de munc</w:t>
      </w:r>
      <w:r w:rsidR="00285336" w:rsidRPr="00542A36">
        <w:rPr>
          <w:rFonts w:ascii="Times New Roman" w:hAnsi="Times New Roman"/>
          <w:sz w:val="24"/>
          <w:szCs w:val="24"/>
          <w:lang w:val="ro-RO"/>
        </w:rPr>
        <w:t>ă</w:t>
      </w:r>
      <w:r w:rsidRPr="00542A36">
        <w:rPr>
          <w:rFonts w:ascii="Times New Roman" w:hAnsi="Times New Roman"/>
          <w:sz w:val="24"/>
          <w:szCs w:val="24"/>
          <w:lang w:val="ro-RO"/>
        </w:rPr>
        <w:t xml:space="preserve">, cooperarea angajatorilor cu agenţiile pentru ocuparea forţei de muncă în programe de </w:t>
      </w:r>
      <w:r w:rsidR="00361581" w:rsidRPr="00542A36">
        <w:rPr>
          <w:rFonts w:ascii="Times New Roman" w:hAnsi="Times New Roman"/>
          <w:sz w:val="24"/>
          <w:szCs w:val="24"/>
          <w:lang w:val="ro-RO"/>
        </w:rPr>
        <w:t xml:space="preserve">formare </w:t>
      </w:r>
      <w:r w:rsidR="00285336" w:rsidRPr="00542A36">
        <w:rPr>
          <w:rFonts w:ascii="Times New Roman" w:hAnsi="Times New Roman"/>
          <w:sz w:val="24"/>
          <w:szCs w:val="24"/>
          <w:lang w:val="ro-RO"/>
        </w:rPr>
        <w:t>profesională.</w:t>
      </w:r>
      <w:r w:rsidRPr="00542A36">
        <w:rPr>
          <w:rFonts w:ascii="Times New Roman" w:hAnsi="Times New Roman"/>
          <w:sz w:val="24"/>
          <w:szCs w:val="24"/>
          <w:lang w:val="ro-RO"/>
        </w:rPr>
        <w:t xml:space="preserve"> </w:t>
      </w:r>
      <w:r w:rsidR="00C94869" w:rsidRPr="00542A36">
        <w:rPr>
          <w:rFonts w:ascii="Times New Roman" w:hAnsi="Times New Roman"/>
          <w:sz w:val="24"/>
          <w:szCs w:val="24"/>
          <w:lang w:val="ro-RO"/>
        </w:rPr>
        <w:t>Concomitent, p</w:t>
      </w:r>
      <w:r w:rsidR="00285336" w:rsidRPr="00542A36">
        <w:rPr>
          <w:rFonts w:ascii="Times New Roman" w:hAnsi="Times New Roman"/>
          <w:sz w:val="24"/>
          <w:szCs w:val="24"/>
          <w:lang w:val="ro-RO"/>
        </w:rPr>
        <w:t xml:space="preserve">rognoza pieţei muncii reprezintă o </w:t>
      </w:r>
      <w:r w:rsidRPr="00542A36">
        <w:rPr>
          <w:rFonts w:ascii="Times New Roman" w:hAnsi="Times New Roman"/>
          <w:sz w:val="24"/>
          <w:szCs w:val="24"/>
          <w:lang w:val="ro-RO"/>
        </w:rPr>
        <w:t xml:space="preserve">sursă de informare a absolvenţilor liceelor şi gimnaziilor la alegerea profesiei şi a devenit </w:t>
      </w:r>
      <w:r w:rsidR="00285336" w:rsidRPr="00542A36">
        <w:rPr>
          <w:rFonts w:ascii="Times New Roman" w:hAnsi="Times New Roman"/>
          <w:sz w:val="24"/>
          <w:szCs w:val="24"/>
          <w:lang w:val="ro-RO"/>
        </w:rPr>
        <w:t xml:space="preserve">un </w:t>
      </w:r>
      <w:r w:rsidRPr="00542A36">
        <w:rPr>
          <w:rFonts w:ascii="Times New Roman" w:hAnsi="Times New Roman"/>
          <w:sz w:val="24"/>
          <w:szCs w:val="24"/>
          <w:lang w:val="ro-RO"/>
        </w:rPr>
        <w:t>instrument de marketing a</w:t>
      </w:r>
      <w:r w:rsidR="00953A4E" w:rsidRPr="00542A36">
        <w:rPr>
          <w:rFonts w:ascii="Times New Roman" w:hAnsi="Times New Roman"/>
          <w:sz w:val="24"/>
          <w:szCs w:val="24"/>
          <w:lang w:val="ro-RO"/>
        </w:rPr>
        <w:t>l</w:t>
      </w:r>
      <w:r w:rsidRPr="00542A36">
        <w:rPr>
          <w:rFonts w:ascii="Times New Roman" w:hAnsi="Times New Roman"/>
          <w:sz w:val="24"/>
          <w:szCs w:val="24"/>
          <w:lang w:val="ro-RO"/>
        </w:rPr>
        <w:t xml:space="preserve"> pieţei muncii.</w:t>
      </w:r>
    </w:p>
    <w:p w:rsidR="006F5713" w:rsidRPr="00542A36" w:rsidRDefault="006F5713" w:rsidP="005052CC">
      <w:pPr>
        <w:pStyle w:val="NoSpacing"/>
        <w:jc w:val="both"/>
        <w:rPr>
          <w:rFonts w:ascii="Times New Roman" w:hAnsi="Times New Roman"/>
          <w:sz w:val="24"/>
          <w:szCs w:val="24"/>
          <w:lang w:val="ro-RO"/>
        </w:rPr>
      </w:pPr>
    </w:p>
    <w:p w:rsidR="005052CC" w:rsidRDefault="005052CC" w:rsidP="005052CC">
      <w:pPr>
        <w:pStyle w:val="NoSpacing"/>
        <w:jc w:val="both"/>
        <w:rPr>
          <w:rFonts w:ascii="Times New Roman" w:hAnsi="Times New Roman"/>
          <w:color w:val="FF0000"/>
          <w:sz w:val="24"/>
          <w:szCs w:val="24"/>
          <w:lang w:val="ro-RO"/>
        </w:rPr>
      </w:pPr>
    </w:p>
    <w:p w:rsidR="005052CC" w:rsidRDefault="005052CC" w:rsidP="005052CC">
      <w:pPr>
        <w:pStyle w:val="NoSpacing"/>
        <w:jc w:val="both"/>
        <w:rPr>
          <w:rFonts w:ascii="Times New Roman" w:hAnsi="Times New Roman"/>
          <w:color w:val="FF0000"/>
          <w:sz w:val="24"/>
          <w:szCs w:val="24"/>
          <w:lang w:val="ro-RO"/>
        </w:rPr>
      </w:pPr>
    </w:p>
    <w:p w:rsidR="00B51262" w:rsidRPr="005C0077" w:rsidRDefault="00B51262" w:rsidP="005052CC">
      <w:pPr>
        <w:pStyle w:val="NoSpacing"/>
        <w:shd w:val="clear" w:color="auto" w:fill="548DD4" w:themeFill="text2" w:themeFillTint="99"/>
        <w:jc w:val="both"/>
        <w:rPr>
          <w:rStyle w:val="a"/>
          <w:rFonts w:ascii="Times New Roman" w:hAnsi="Times New Roman"/>
          <w:color w:val="FFFFFF" w:themeColor="background1"/>
          <w:sz w:val="26"/>
          <w:szCs w:val="26"/>
          <w:lang w:val="ro-RO"/>
        </w:rPr>
      </w:pPr>
      <w:r w:rsidRPr="005C0077">
        <w:rPr>
          <w:rStyle w:val="a"/>
          <w:rFonts w:ascii="Times New Roman" w:hAnsi="Times New Roman"/>
          <w:color w:val="FFFFFF" w:themeColor="background1"/>
          <w:sz w:val="26"/>
          <w:szCs w:val="26"/>
          <w:lang w:val="ro-RO"/>
        </w:rPr>
        <w:lastRenderedPageBreak/>
        <w:t xml:space="preserve">1. EVOLUŢIi  ale  economiei  naţionale  din  Republica Moldova </w:t>
      </w:r>
    </w:p>
    <w:p w:rsidR="00B51262" w:rsidRDefault="00B51262" w:rsidP="005052CC">
      <w:pPr>
        <w:pStyle w:val="NoSpacing"/>
        <w:jc w:val="both"/>
        <w:rPr>
          <w:rFonts w:ascii="Times New Roman" w:hAnsi="Times New Roman"/>
          <w:color w:val="000000"/>
          <w:sz w:val="26"/>
          <w:szCs w:val="26"/>
          <w:lang w:val="ro-RO"/>
        </w:rPr>
      </w:pPr>
      <w:r w:rsidRPr="009E3D8F">
        <w:rPr>
          <w:rFonts w:ascii="Times New Roman" w:hAnsi="Times New Roman"/>
          <w:color w:val="000000"/>
          <w:sz w:val="26"/>
          <w:szCs w:val="26"/>
          <w:lang w:val="ro-RO"/>
        </w:rPr>
        <w:t xml:space="preserve">         </w:t>
      </w:r>
    </w:p>
    <w:p w:rsidR="00B51262" w:rsidRPr="00B760A7" w:rsidRDefault="00B51262" w:rsidP="001835F3">
      <w:pPr>
        <w:pStyle w:val="NoSpacing"/>
        <w:numPr>
          <w:ilvl w:val="1"/>
          <w:numId w:val="14"/>
        </w:numPr>
        <w:jc w:val="both"/>
        <w:rPr>
          <w:rFonts w:ascii="Times New Roman" w:hAnsi="Times New Roman"/>
          <w:b/>
          <w:color w:val="365F91"/>
          <w:sz w:val="26"/>
          <w:szCs w:val="26"/>
          <w:lang w:val="ro-RO"/>
        </w:rPr>
      </w:pPr>
      <w:r w:rsidRPr="00B760A7">
        <w:rPr>
          <w:rFonts w:ascii="Times New Roman" w:hAnsi="Times New Roman"/>
          <w:b/>
          <w:color w:val="365F91"/>
          <w:sz w:val="26"/>
          <w:szCs w:val="26"/>
          <w:lang w:val="ro-RO"/>
        </w:rPr>
        <w:t>Indicatorii macroeconomici</w:t>
      </w:r>
    </w:p>
    <w:p w:rsidR="001835F3" w:rsidRPr="002758BB" w:rsidRDefault="00980A03" w:rsidP="00805674">
      <w:pPr>
        <w:pStyle w:val="NoSpacing"/>
        <w:jc w:val="both"/>
        <w:rPr>
          <w:rFonts w:ascii="Times New Roman" w:hAnsi="Times New Roman"/>
          <w:sz w:val="24"/>
          <w:szCs w:val="24"/>
          <w:lang w:val="ro-RO"/>
        </w:rPr>
      </w:pPr>
      <w:r w:rsidRPr="002758BB">
        <w:rPr>
          <w:rFonts w:ascii="Times New Roman" w:hAnsi="Times New Roman"/>
          <w:bCs/>
          <w:iCs/>
          <w:sz w:val="24"/>
          <w:szCs w:val="24"/>
          <w:lang w:val="ro-RO"/>
        </w:rPr>
        <w:t xml:space="preserve">Pe parcursul anului 2015 </w:t>
      </w:r>
      <w:r w:rsidRPr="002758BB">
        <w:rPr>
          <w:rFonts w:ascii="Times New Roman" w:hAnsi="Times New Roman"/>
          <w:sz w:val="24"/>
          <w:szCs w:val="24"/>
          <w:lang w:val="ro-RO"/>
        </w:rPr>
        <w:t>economia Moldovei a fost influenţată de un şir de factori, precum: restricţiile comerciale impuse de Federaţia Rusă și re</w:t>
      </w:r>
      <w:r w:rsidR="004676EC" w:rsidRPr="002758BB">
        <w:rPr>
          <w:rFonts w:ascii="Times New Roman" w:hAnsi="Times New Roman"/>
          <w:sz w:val="24"/>
          <w:szCs w:val="24"/>
          <w:lang w:val="ro-RO"/>
        </w:rPr>
        <w:t>s</w:t>
      </w:r>
      <w:r w:rsidRPr="002758BB">
        <w:rPr>
          <w:rFonts w:ascii="Times New Roman" w:hAnsi="Times New Roman"/>
          <w:sz w:val="24"/>
          <w:szCs w:val="24"/>
          <w:lang w:val="ro-RO"/>
        </w:rPr>
        <w:t>cesiunea din această țară, criza din Ucraina, problemele în sectorul bancar, seceta din vară</w:t>
      </w:r>
      <w:r w:rsidR="004676EC" w:rsidRPr="002758BB">
        <w:rPr>
          <w:rFonts w:ascii="Times New Roman" w:hAnsi="Times New Roman"/>
          <w:sz w:val="24"/>
          <w:szCs w:val="24"/>
          <w:lang w:val="ro-RO"/>
        </w:rPr>
        <w:t>,</w:t>
      </w:r>
      <w:r w:rsidRPr="002758BB">
        <w:rPr>
          <w:rFonts w:ascii="Times New Roman" w:hAnsi="Times New Roman"/>
          <w:sz w:val="24"/>
          <w:szCs w:val="24"/>
          <w:lang w:val="ro-RO"/>
        </w:rPr>
        <w:t xml:space="preserve"> etc. În pofida influenţei negative a unor factori asupra economiei, unele activități economice au înregistrat creșteri</w:t>
      </w:r>
      <w:r w:rsidRPr="002758BB">
        <w:rPr>
          <w:rFonts w:ascii="Times New Roman" w:hAnsi="Times New Roman"/>
          <w:bCs/>
          <w:iCs/>
          <w:sz w:val="24"/>
          <w:szCs w:val="24"/>
          <w:lang w:val="ro-RO"/>
        </w:rPr>
        <w:t>.</w:t>
      </w:r>
      <w:r w:rsidRPr="002758BB">
        <w:rPr>
          <w:rFonts w:ascii="Times New Roman" w:hAnsi="Times New Roman"/>
          <w:sz w:val="24"/>
          <w:szCs w:val="24"/>
          <w:lang w:val="ro-RO"/>
        </w:rPr>
        <w:t xml:space="preserve"> I</w:t>
      </w:r>
      <w:r w:rsidRPr="002758BB">
        <w:rPr>
          <w:rFonts w:ascii="Times New Roman" w:hAnsi="Times New Roman"/>
          <w:bCs/>
          <w:iCs/>
          <w:sz w:val="24"/>
          <w:szCs w:val="24"/>
          <w:lang w:val="ro-RO"/>
        </w:rPr>
        <w:t xml:space="preserve">ndicatorii monetari şi bugetari au crescut moderat. Totodată, s-a micșorat, în termeni reali, salariul mediul lunar și valoarea medie a pensiei lunare, iar rata șomajului a crescut. </w:t>
      </w:r>
    </w:p>
    <w:tbl>
      <w:tblPr>
        <w:tblpPr w:leftFromText="180" w:rightFromText="180" w:vertAnchor="text" w:horzAnchor="margin" w:tblpX="108" w:tblpY="9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tblPr>
      <w:tblGrid>
        <w:gridCol w:w="2552"/>
      </w:tblGrid>
      <w:tr w:rsidR="00F67BC9" w:rsidTr="000974CC">
        <w:trPr>
          <w:trHeight w:val="725"/>
        </w:trPr>
        <w:tc>
          <w:tcPr>
            <w:tcW w:w="2552" w:type="dxa"/>
            <w:vAlign w:val="center"/>
          </w:tcPr>
          <w:p w:rsidR="00F67BC9" w:rsidRPr="00F67BC9" w:rsidRDefault="00F67BC9" w:rsidP="00C54069">
            <w:pPr>
              <w:pStyle w:val="NoSpacing"/>
              <w:jc w:val="center"/>
              <w:rPr>
                <w:rFonts w:ascii="Times New Roman" w:hAnsi="Times New Roman"/>
                <w:b/>
                <w:color w:val="365F91" w:themeColor="accent1" w:themeShade="BF"/>
                <w:sz w:val="26"/>
                <w:szCs w:val="26"/>
                <w:shd w:val="clear" w:color="auto" w:fill="FFFFFF"/>
                <w:lang w:val="ro-MO"/>
              </w:rPr>
            </w:pPr>
            <w:r w:rsidRPr="00F67BC9">
              <w:rPr>
                <w:rFonts w:ascii="Times New Roman" w:hAnsi="Times New Roman"/>
                <w:b/>
                <w:color w:val="365F91" w:themeColor="accent1" w:themeShade="BF"/>
                <w:sz w:val="26"/>
                <w:szCs w:val="26"/>
                <w:shd w:val="clear" w:color="auto" w:fill="FFFFFF"/>
                <w:lang w:val="ro-MO"/>
              </w:rPr>
              <w:t>Produsul intern brut</w:t>
            </w:r>
            <w:r w:rsidRPr="00F67BC9">
              <w:rPr>
                <w:rFonts w:ascii="Times New Roman" w:hAnsi="Times New Roman"/>
                <w:sz w:val="26"/>
                <w:szCs w:val="26"/>
                <w:shd w:val="clear" w:color="auto" w:fill="FFFFFF"/>
                <w:lang w:val="ro-MO"/>
              </w:rPr>
              <w:t xml:space="preserve"> </w:t>
            </w:r>
            <w:r w:rsidRPr="007F3DC1">
              <w:rPr>
                <w:rFonts w:ascii="Times New Roman" w:hAnsi="Times New Roman"/>
                <w:color w:val="365F91"/>
                <w:sz w:val="26"/>
                <w:szCs w:val="26"/>
                <w:shd w:val="clear" w:color="auto" w:fill="FFFFFF"/>
                <w:lang w:val="ro-MO"/>
              </w:rPr>
              <w:t>(PIB)</w:t>
            </w:r>
          </w:p>
        </w:tc>
      </w:tr>
    </w:tbl>
    <w:p w:rsidR="00EA72DE" w:rsidRPr="002758BB" w:rsidRDefault="00F67BC9" w:rsidP="005052CC">
      <w:pPr>
        <w:pStyle w:val="NoSpacing"/>
        <w:jc w:val="both"/>
        <w:rPr>
          <w:rFonts w:ascii="Times New Roman" w:hAnsi="Times New Roman"/>
          <w:sz w:val="24"/>
          <w:szCs w:val="24"/>
          <w:lang w:val="ro-MO"/>
        </w:rPr>
      </w:pPr>
      <w:r w:rsidRPr="002758BB">
        <w:rPr>
          <w:rFonts w:ascii="Times New Roman" w:hAnsi="Times New Roman"/>
          <w:sz w:val="24"/>
          <w:szCs w:val="24"/>
          <w:shd w:val="clear" w:color="auto" w:fill="FFFFFF"/>
          <w:lang w:val="ro-MO"/>
        </w:rPr>
        <w:t>Î</w:t>
      </w:r>
      <w:r w:rsidR="001A3D21" w:rsidRPr="002758BB">
        <w:rPr>
          <w:rFonts w:ascii="Times New Roman" w:hAnsi="Times New Roman"/>
          <w:sz w:val="24"/>
          <w:szCs w:val="24"/>
          <w:shd w:val="clear" w:color="auto" w:fill="FFFFFF"/>
          <w:lang w:val="ro-MO"/>
        </w:rPr>
        <w:t xml:space="preserve">n </w:t>
      </w:r>
      <w:r w:rsidR="00EC768D" w:rsidRPr="002758BB">
        <w:rPr>
          <w:rFonts w:ascii="Times New Roman" w:hAnsi="Times New Roman"/>
          <w:sz w:val="24"/>
          <w:szCs w:val="24"/>
          <w:shd w:val="clear" w:color="auto" w:fill="FFFFFF"/>
          <w:lang w:val="ro-MO"/>
        </w:rPr>
        <w:t xml:space="preserve">ianuarie – </w:t>
      </w:r>
      <w:r w:rsidR="00FC448B" w:rsidRPr="002758BB">
        <w:rPr>
          <w:rFonts w:ascii="Times New Roman" w:hAnsi="Times New Roman"/>
          <w:sz w:val="24"/>
          <w:szCs w:val="24"/>
          <w:shd w:val="clear" w:color="auto" w:fill="FFFFFF"/>
          <w:lang w:val="ro-MO"/>
        </w:rPr>
        <w:t>septembrie</w:t>
      </w:r>
      <w:r w:rsidR="00C67392" w:rsidRPr="002758BB">
        <w:rPr>
          <w:rFonts w:ascii="Times New Roman" w:hAnsi="Times New Roman"/>
          <w:sz w:val="24"/>
          <w:szCs w:val="24"/>
          <w:shd w:val="clear" w:color="auto" w:fill="FFFFFF"/>
          <w:lang w:val="ro-MO"/>
        </w:rPr>
        <w:t xml:space="preserve"> </w:t>
      </w:r>
      <w:r w:rsidR="001A3D21" w:rsidRPr="002758BB">
        <w:rPr>
          <w:rFonts w:ascii="Times New Roman" w:hAnsi="Times New Roman"/>
          <w:sz w:val="24"/>
          <w:szCs w:val="24"/>
          <w:shd w:val="clear" w:color="auto" w:fill="FFFFFF"/>
          <w:lang w:val="ro-MO"/>
        </w:rPr>
        <w:t>201</w:t>
      </w:r>
      <w:r w:rsidR="00C67392" w:rsidRPr="002758BB">
        <w:rPr>
          <w:rFonts w:ascii="Times New Roman" w:hAnsi="Times New Roman"/>
          <w:sz w:val="24"/>
          <w:szCs w:val="24"/>
          <w:shd w:val="clear" w:color="auto" w:fill="FFFFFF"/>
          <w:lang w:val="ro-MO"/>
        </w:rPr>
        <w:t>5</w:t>
      </w:r>
      <w:r w:rsidR="001A3D21" w:rsidRPr="002758BB">
        <w:rPr>
          <w:rFonts w:ascii="Times New Roman" w:hAnsi="Times New Roman"/>
          <w:sz w:val="24"/>
          <w:szCs w:val="24"/>
          <w:shd w:val="clear" w:color="auto" w:fill="FFFFFF"/>
          <w:lang w:val="ro-MO"/>
        </w:rPr>
        <w:t xml:space="preserve"> a însumat </w:t>
      </w:r>
      <w:r w:rsidR="00574D89" w:rsidRPr="002758BB">
        <w:rPr>
          <w:rFonts w:ascii="Times New Roman" w:hAnsi="Times New Roman"/>
          <w:sz w:val="24"/>
          <w:szCs w:val="24"/>
          <w:shd w:val="clear" w:color="auto" w:fill="FFFFFF"/>
          <w:lang w:val="ro-MO"/>
        </w:rPr>
        <w:t xml:space="preserve"> </w:t>
      </w:r>
      <w:r w:rsidR="00FC448B" w:rsidRPr="002758BB">
        <w:rPr>
          <w:rFonts w:ascii="Times New Roman" w:hAnsi="Times New Roman"/>
          <w:sz w:val="24"/>
          <w:szCs w:val="24"/>
          <w:shd w:val="clear" w:color="auto" w:fill="FFFFFF"/>
          <w:lang w:val="ro-MO"/>
        </w:rPr>
        <w:t>88</w:t>
      </w:r>
      <w:r w:rsidR="001A3D21" w:rsidRPr="002758BB">
        <w:rPr>
          <w:rFonts w:ascii="Times New Roman" w:hAnsi="Times New Roman"/>
          <w:sz w:val="24"/>
          <w:szCs w:val="24"/>
          <w:shd w:val="clear" w:color="auto" w:fill="FFFFFF"/>
          <w:lang w:val="ro-MO"/>
        </w:rPr>
        <w:t xml:space="preserve"> mild.lei,</w:t>
      </w:r>
      <w:r w:rsidR="00790C5A" w:rsidRPr="002758BB">
        <w:rPr>
          <w:rFonts w:ascii="Times New Roman" w:hAnsi="Times New Roman"/>
          <w:sz w:val="24"/>
          <w:szCs w:val="24"/>
          <w:shd w:val="clear" w:color="auto" w:fill="FFFFFF"/>
          <w:lang w:val="ro-MO"/>
        </w:rPr>
        <w:t xml:space="preserve"> indicele volumului fi</w:t>
      </w:r>
      <w:r w:rsidR="00574D89" w:rsidRPr="002758BB">
        <w:rPr>
          <w:rFonts w:ascii="Times New Roman" w:hAnsi="Times New Roman"/>
          <w:sz w:val="24"/>
          <w:szCs w:val="24"/>
          <w:shd w:val="clear" w:color="auto" w:fill="FFFFFF"/>
          <w:lang w:val="ro-MO"/>
        </w:rPr>
        <w:t>z</w:t>
      </w:r>
      <w:r w:rsidR="00790C5A" w:rsidRPr="002758BB">
        <w:rPr>
          <w:rFonts w:ascii="Times New Roman" w:hAnsi="Times New Roman"/>
          <w:sz w:val="24"/>
          <w:szCs w:val="24"/>
          <w:shd w:val="clear" w:color="auto" w:fill="FFFFFF"/>
          <w:lang w:val="ro-MO"/>
        </w:rPr>
        <w:t>ic</w:t>
      </w:r>
      <w:r w:rsidR="001A3D21" w:rsidRPr="002758BB">
        <w:rPr>
          <w:rFonts w:ascii="Times New Roman" w:hAnsi="Times New Roman"/>
          <w:sz w:val="24"/>
          <w:szCs w:val="24"/>
          <w:shd w:val="clear" w:color="auto" w:fill="FFFFFF"/>
          <w:lang w:val="ro-MO"/>
        </w:rPr>
        <w:t xml:space="preserve"> </w:t>
      </w:r>
      <w:r w:rsidR="00574D89" w:rsidRPr="002758BB">
        <w:rPr>
          <w:rFonts w:ascii="Times New Roman" w:hAnsi="Times New Roman"/>
          <w:sz w:val="24"/>
          <w:szCs w:val="24"/>
          <w:shd w:val="clear" w:color="auto" w:fill="FFFFFF"/>
          <w:lang w:val="ro-MO"/>
        </w:rPr>
        <w:t>în perioada respectivă comparativ cu anul 2014 a constituit 100,5 %</w:t>
      </w:r>
      <w:r w:rsidR="001A3D21" w:rsidRPr="002758BB">
        <w:rPr>
          <w:rFonts w:ascii="Times New Roman" w:hAnsi="Times New Roman"/>
          <w:sz w:val="24"/>
          <w:szCs w:val="24"/>
          <w:lang w:val="ro-MO"/>
        </w:rPr>
        <w:t xml:space="preserve">. Cea mai semnificativă influenţă asupra creşterii PIB a avut </w:t>
      </w:r>
      <w:r w:rsidR="005E7475" w:rsidRPr="002758BB">
        <w:rPr>
          <w:rFonts w:ascii="Times New Roman" w:hAnsi="Times New Roman"/>
          <w:sz w:val="24"/>
          <w:szCs w:val="24"/>
          <w:lang w:val="ro-MO"/>
        </w:rPr>
        <w:t xml:space="preserve">valoarea adăugată brută (VAB) creată </w:t>
      </w:r>
      <w:r w:rsidR="00C67392" w:rsidRPr="002758BB">
        <w:rPr>
          <w:rFonts w:ascii="Times New Roman" w:hAnsi="Times New Roman"/>
          <w:sz w:val="24"/>
          <w:szCs w:val="24"/>
          <w:lang w:val="ro-MO"/>
        </w:rPr>
        <w:t xml:space="preserve">din intermedieri financiare şi </w:t>
      </w:r>
      <w:r w:rsidR="005E7475" w:rsidRPr="002758BB">
        <w:rPr>
          <w:rFonts w:ascii="Times New Roman" w:hAnsi="Times New Roman"/>
          <w:sz w:val="24"/>
          <w:szCs w:val="24"/>
          <w:lang w:val="ro-MO"/>
        </w:rPr>
        <w:t xml:space="preserve"> </w:t>
      </w:r>
      <w:r w:rsidR="00C67392" w:rsidRPr="002758BB">
        <w:rPr>
          <w:rFonts w:ascii="Times New Roman" w:hAnsi="Times New Roman"/>
          <w:sz w:val="24"/>
          <w:szCs w:val="24"/>
          <w:lang w:val="ro-MO"/>
        </w:rPr>
        <w:t xml:space="preserve">asigurări </w:t>
      </w:r>
      <w:r w:rsidR="005E7475" w:rsidRPr="002758BB">
        <w:rPr>
          <w:rFonts w:ascii="Times New Roman" w:hAnsi="Times New Roman"/>
          <w:sz w:val="24"/>
          <w:szCs w:val="24"/>
          <w:lang w:val="ro-MO"/>
        </w:rPr>
        <w:t xml:space="preserve">– </w:t>
      </w:r>
      <w:r w:rsidR="00C67392" w:rsidRPr="002758BB">
        <w:rPr>
          <w:rFonts w:ascii="Times New Roman" w:hAnsi="Times New Roman"/>
          <w:sz w:val="24"/>
          <w:szCs w:val="24"/>
          <w:lang w:val="ro-MO"/>
        </w:rPr>
        <w:t>1,</w:t>
      </w:r>
      <w:r w:rsidR="00D172C0" w:rsidRPr="002758BB">
        <w:rPr>
          <w:rFonts w:ascii="Times New Roman" w:hAnsi="Times New Roman"/>
          <w:sz w:val="24"/>
          <w:szCs w:val="24"/>
          <w:lang w:val="ro-MO"/>
        </w:rPr>
        <w:t>0</w:t>
      </w:r>
      <w:r w:rsidR="005E7475" w:rsidRPr="002758BB">
        <w:rPr>
          <w:rFonts w:ascii="Times New Roman" w:hAnsi="Times New Roman"/>
          <w:sz w:val="24"/>
          <w:szCs w:val="24"/>
          <w:lang w:val="ro-MO"/>
        </w:rPr>
        <w:t xml:space="preserve"> </w:t>
      </w:r>
      <w:r w:rsidR="006D0440" w:rsidRPr="002758BB">
        <w:rPr>
          <w:rFonts w:ascii="Times New Roman" w:hAnsi="Times New Roman"/>
          <w:sz w:val="24"/>
          <w:szCs w:val="24"/>
          <w:lang w:val="ro-MO"/>
        </w:rPr>
        <w:t xml:space="preserve">(p.p), </w:t>
      </w:r>
      <w:r w:rsidR="00C67392" w:rsidRPr="002758BB">
        <w:rPr>
          <w:rFonts w:ascii="Times New Roman" w:hAnsi="Times New Roman"/>
          <w:sz w:val="24"/>
          <w:szCs w:val="24"/>
          <w:lang w:val="ro-MO"/>
        </w:rPr>
        <w:t xml:space="preserve">industria extractivă şi prelucrătoare </w:t>
      </w:r>
      <w:r w:rsidR="00CF5C76" w:rsidRPr="002758BB">
        <w:rPr>
          <w:rFonts w:ascii="Times New Roman" w:hAnsi="Times New Roman"/>
          <w:sz w:val="24"/>
          <w:szCs w:val="24"/>
          <w:lang w:val="ro-MO"/>
        </w:rPr>
        <w:t>– 0,</w:t>
      </w:r>
      <w:r w:rsidR="00D172C0" w:rsidRPr="002758BB">
        <w:rPr>
          <w:rFonts w:ascii="Times New Roman" w:hAnsi="Times New Roman"/>
          <w:sz w:val="24"/>
          <w:szCs w:val="24"/>
          <w:lang w:val="ro-MO"/>
        </w:rPr>
        <w:t>6</w:t>
      </w:r>
      <w:r w:rsidR="00CF5C76" w:rsidRPr="002758BB">
        <w:rPr>
          <w:rFonts w:ascii="Times New Roman" w:hAnsi="Times New Roman"/>
          <w:sz w:val="24"/>
          <w:szCs w:val="24"/>
          <w:lang w:val="ro-MO"/>
        </w:rPr>
        <w:t xml:space="preserve"> p.p,</w:t>
      </w:r>
      <w:r w:rsidR="00C67392" w:rsidRPr="002758BB">
        <w:rPr>
          <w:rFonts w:ascii="Times New Roman" w:hAnsi="Times New Roman"/>
          <w:sz w:val="24"/>
          <w:szCs w:val="24"/>
          <w:lang w:val="ro-MO"/>
        </w:rPr>
        <w:t xml:space="preserve"> tranzac</w:t>
      </w:r>
      <w:r w:rsidR="004676EC" w:rsidRPr="002758BB">
        <w:rPr>
          <w:rFonts w:ascii="Times New Roman" w:hAnsi="Times New Roman"/>
          <w:sz w:val="24"/>
          <w:szCs w:val="24"/>
          <w:lang w:val="ro-MO"/>
        </w:rPr>
        <w:t>ț</w:t>
      </w:r>
      <w:r w:rsidR="00C67392" w:rsidRPr="002758BB">
        <w:rPr>
          <w:rFonts w:ascii="Times New Roman" w:hAnsi="Times New Roman"/>
          <w:sz w:val="24"/>
          <w:szCs w:val="24"/>
          <w:lang w:val="ro-MO"/>
        </w:rPr>
        <w:t>ii imobiliare</w:t>
      </w:r>
      <w:r w:rsidR="00082E55" w:rsidRPr="002758BB">
        <w:rPr>
          <w:rFonts w:ascii="Times New Roman" w:hAnsi="Times New Roman"/>
          <w:sz w:val="24"/>
          <w:szCs w:val="24"/>
          <w:lang w:val="ro-MO"/>
        </w:rPr>
        <w:t xml:space="preserve"> – 0,</w:t>
      </w:r>
      <w:r w:rsidR="00D172C0" w:rsidRPr="002758BB">
        <w:rPr>
          <w:rFonts w:ascii="Times New Roman" w:hAnsi="Times New Roman"/>
          <w:sz w:val="24"/>
          <w:szCs w:val="24"/>
          <w:lang w:val="ro-MO"/>
        </w:rPr>
        <w:t>3</w:t>
      </w:r>
      <w:r w:rsidR="00082E55" w:rsidRPr="002758BB">
        <w:rPr>
          <w:rFonts w:ascii="Times New Roman" w:hAnsi="Times New Roman"/>
          <w:sz w:val="24"/>
          <w:szCs w:val="24"/>
          <w:lang w:val="ro-MO"/>
        </w:rPr>
        <w:t xml:space="preserve"> p.p </w:t>
      </w:r>
      <w:r w:rsidR="00C67392" w:rsidRPr="002758BB">
        <w:rPr>
          <w:rFonts w:ascii="Times New Roman" w:hAnsi="Times New Roman"/>
          <w:sz w:val="24"/>
          <w:szCs w:val="24"/>
          <w:lang w:val="ro-MO"/>
        </w:rPr>
        <w:t xml:space="preserve"> şi </w:t>
      </w:r>
      <w:r w:rsidR="00D172C0" w:rsidRPr="002758BB">
        <w:rPr>
          <w:rFonts w:ascii="Times New Roman" w:hAnsi="Times New Roman"/>
          <w:sz w:val="24"/>
          <w:szCs w:val="24"/>
          <w:lang w:val="ro-MO"/>
        </w:rPr>
        <w:t>comerţ cu ridicata şi cu amănuntul</w:t>
      </w:r>
      <w:r w:rsidR="00C67392" w:rsidRPr="002758BB">
        <w:rPr>
          <w:rFonts w:ascii="Times New Roman" w:hAnsi="Times New Roman"/>
          <w:sz w:val="24"/>
          <w:szCs w:val="24"/>
          <w:lang w:val="ro-MO"/>
        </w:rPr>
        <w:t xml:space="preserve"> </w:t>
      </w:r>
      <w:r w:rsidR="006D0440" w:rsidRPr="002758BB">
        <w:rPr>
          <w:rFonts w:ascii="Times New Roman" w:hAnsi="Times New Roman"/>
          <w:sz w:val="24"/>
          <w:szCs w:val="24"/>
          <w:lang w:val="ro-MO"/>
        </w:rPr>
        <w:t>– 0,</w:t>
      </w:r>
      <w:r w:rsidR="00D172C0" w:rsidRPr="002758BB">
        <w:rPr>
          <w:rFonts w:ascii="Times New Roman" w:hAnsi="Times New Roman"/>
          <w:sz w:val="24"/>
          <w:szCs w:val="24"/>
          <w:lang w:val="ro-MO"/>
        </w:rPr>
        <w:t>1</w:t>
      </w:r>
      <w:r w:rsidR="006D0440" w:rsidRPr="002758BB">
        <w:rPr>
          <w:rFonts w:ascii="Times New Roman" w:hAnsi="Times New Roman"/>
          <w:sz w:val="24"/>
          <w:szCs w:val="24"/>
          <w:lang w:val="ro-MO"/>
        </w:rPr>
        <w:t xml:space="preserve"> p.p</w:t>
      </w:r>
      <w:r w:rsidR="00C67392" w:rsidRPr="002758BB">
        <w:rPr>
          <w:rFonts w:ascii="Times New Roman" w:hAnsi="Times New Roman"/>
          <w:sz w:val="24"/>
          <w:szCs w:val="24"/>
          <w:lang w:val="ro-MO"/>
        </w:rPr>
        <w:t>.</w:t>
      </w:r>
    </w:p>
    <w:tbl>
      <w:tblPr>
        <w:tblpPr w:leftFromText="180" w:rightFromText="180" w:vertAnchor="text" w:horzAnchor="margin" w:tblpX="108" w:tblpY="126"/>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tblPr>
      <w:tblGrid>
        <w:gridCol w:w="2552"/>
      </w:tblGrid>
      <w:tr w:rsidR="00F67BC9" w:rsidTr="000974CC">
        <w:trPr>
          <w:trHeight w:val="585"/>
        </w:trPr>
        <w:tc>
          <w:tcPr>
            <w:tcW w:w="2552" w:type="dxa"/>
            <w:vAlign w:val="center"/>
          </w:tcPr>
          <w:p w:rsidR="00F67BC9" w:rsidRPr="007F3DC1" w:rsidRDefault="00F67BC9" w:rsidP="00C54069">
            <w:pPr>
              <w:pStyle w:val="NoSpacing"/>
              <w:jc w:val="center"/>
              <w:rPr>
                <w:rFonts w:ascii="Times New Roman" w:hAnsi="Times New Roman"/>
                <w:b/>
                <w:color w:val="365F91"/>
                <w:sz w:val="24"/>
                <w:szCs w:val="24"/>
                <w:shd w:val="clear" w:color="auto" w:fill="FFFFFF"/>
                <w:lang w:val="ro-MO"/>
              </w:rPr>
            </w:pPr>
            <w:r w:rsidRPr="007F3DC1">
              <w:rPr>
                <w:rFonts w:ascii="Times New Roman" w:hAnsi="Times New Roman"/>
                <w:b/>
                <w:color w:val="365F91"/>
                <w:sz w:val="24"/>
                <w:szCs w:val="24"/>
                <w:shd w:val="clear" w:color="auto" w:fill="FFFFFF"/>
                <w:lang w:val="ro-MO"/>
              </w:rPr>
              <w:t>Sectorul industrial a</w:t>
            </w:r>
          </w:p>
          <w:p w:rsidR="00333902" w:rsidRPr="00F67BC9" w:rsidRDefault="00333902" w:rsidP="00AA102A">
            <w:pPr>
              <w:pStyle w:val="NoSpacing"/>
              <w:jc w:val="center"/>
              <w:rPr>
                <w:lang w:val="ro-MO"/>
              </w:rPr>
            </w:pPr>
            <w:r w:rsidRPr="007F3DC1">
              <w:rPr>
                <w:rFonts w:ascii="Times New Roman" w:hAnsi="Times New Roman"/>
                <w:b/>
                <w:color w:val="365F91"/>
                <w:sz w:val="24"/>
                <w:szCs w:val="24"/>
                <w:shd w:val="clear" w:color="auto" w:fill="FFFFFF"/>
                <w:lang w:val="ro-MO"/>
              </w:rPr>
              <w:t xml:space="preserve">înregistrat creştere </w:t>
            </w:r>
          </w:p>
        </w:tc>
      </w:tr>
    </w:tbl>
    <w:p w:rsidR="00E53C7A" w:rsidRPr="007A1E39" w:rsidRDefault="00B51262" w:rsidP="005052CC">
      <w:pPr>
        <w:pStyle w:val="BodyText3"/>
        <w:tabs>
          <w:tab w:val="left" w:pos="2977"/>
        </w:tabs>
        <w:spacing w:after="0" w:line="240" w:lineRule="auto"/>
        <w:jc w:val="both"/>
        <w:rPr>
          <w:rFonts w:ascii="Times New Roman" w:hAnsi="Times New Roman"/>
          <w:sz w:val="24"/>
          <w:szCs w:val="24"/>
          <w:lang w:val="ro-MO"/>
        </w:rPr>
      </w:pPr>
      <w:r w:rsidRPr="002758BB">
        <w:rPr>
          <w:rFonts w:ascii="Times New Roman" w:hAnsi="Times New Roman"/>
          <w:sz w:val="24"/>
          <w:szCs w:val="24"/>
          <w:lang w:val="ro-MO"/>
        </w:rPr>
        <w:t>Volumul producţiei industriale în ianuarie</w:t>
      </w:r>
      <w:r w:rsidR="00AA102A" w:rsidRPr="002758BB">
        <w:rPr>
          <w:rFonts w:ascii="Times New Roman" w:hAnsi="Times New Roman"/>
          <w:sz w:val="24"/>
          <w:szCs w:val="24"/>
          <w:lang w:val="ro-MO"/>
        </w:rPr>
        <w:t xml:space="preserve"> – septembrie </w:t>
      </w:r>
      <w:r w:rsidRPr="002758BB">
        <w:rPr>
          <w:rFonts w:ascii="Times New Roman" w:hAnsi="Times New Roman"/>
          <w:sz w:val="24"/>
          <w:szCs w:val="24"/>
          <w:lang w:val="ro-MO"/>
        </w:rPr>
        <w:t>201</w:t>
      </w:r>
      <w:r w:rsidR="00AA102A" w:rsidRPr="002758BB">
        <w:rPr>
          <w:rFonts w:ascii="Times New Roman" w:hAnsi="Times New Roman"/>
          <w:sz w:val="24"/>
          <w:szCs w:val="24"/>
          <w:lang w:val="ro-MO"/>
        </w:rPr>
        <w:t>5</w:t>
      </w:r>
      <w:r w:rsidRPr="002758BB">
        <w:rPr>
          <w:rFonts w:ascii="Times New Roman" w:hAnsi="Times New Roman"/>
          <w:sz w:val="24"/>
          <w:szCs w:val="24"/>
          <w:lang w:val="ro-MO"/>
        </w:rPr>
        <w:t xml:space="preserve"> a înregistrat o </w:t>
      </w:r>
      <w:r w:rsidR="00EC1384" w:rsidRPr="002758BB">
        <w:rPr>
          <w:rFonts w:ascii="Times New Roman" w:hAnsi="Times New Roman"/>
          <w:sz w:val="24"/>
          <w:szCs w:val="24"/>
          <w:lang w:val="ro-MO"/>
        </w:rPr>
        <w:t xml:space="preserve">creştere </w:t>
      </w:r>
      <w:r w:rsidRPr="002758BB">
        <w:rPr>
          <w:rFonts w:ascii="Times New Roman" w:hAnsi="Times New Roman"/>
          <w:sz w:val="24"/>
          <w:szCs w:val="24"/>
          <w:lang w:val="ro-MO"/>
        </w:rPr>
        <w:t xml:space="preserve">de </w:t>
      </w:r>
      <w:r w:rsidR="00AA102A" w:rsidRPr="002758BB">
        <w:rPr>
          <w:rFonts w:ascii="Times New Roman" w:hAnsi="Times New Roman"/>
          <w:sz w:val="24"/>
          <w:szCs w:val="24"/>
          <w:lang w:val="ro-MO"/>
        </w:rPr>
        <w:t>4</w:t>
      </w:r>
      <w:r w:rsidRPr="002758BB">
        <w:rPr>
          <w:rFonts w:ascii="Times New Roman" w:hAnsi="Times New Roman"/>
          <w:sz w:val="24"/>
          <w:szCs w:val="24"/>
          <w:lang w:val="ro-MO"/>
        </w:rPr>
        <w:t>% (în preţuri comparabile) faţă de ianuarie</w:t>
      </w:r>
      <w:r w:rsidR="00AA102A" w:rsidRPr="002758BB">
        <w:rPr>
          <w:rFonts w:ascii="Times New Roman" w:hAnsi="Times New Roman"/>
          <w:sz w:val="24"/>
          <w:szCs w:val="24"/>
          <w:lang w:val="ro-MO"/>
        </w:rPr>
        <w:t xml:space="preserve"> – septembrie </w:t>
      </w:r>
      <w:r w:rsidRPr="002758BB">
        <w:rPr>
          <w:rFonts w:ascii="Times New Roman" w:hAnsi="Times New Roman"/>
          <w:sz w:val="24"/>
          <w:szCs w:val="24"/>
          <w:lang w:val="ro-MO"/>
        </w:rPr>
        <w:t>201</w:t>
      </w:r>
      <w:r w:rsidR="00AA102A" w:rsidRPr="002758BB">
        <w:rPr>
          <w:rFonts w:ascii="Times New Roman" w:hAnsi="Times New Roman"/>
          <w:sz w:val="24"/>
          <w:szCs w:val="24"/>
          <w:lang w:val="ro-MO"/>
        </w:rPr>
        <w:t>4</w:t>
      </w:r>
      <w:r w:rsidR="00DC4124" w:rsidRPr="002758BB">
        <w:rPr>
          <w:rFonts w:ascii="Times New Roman" w:hAnsi="Times New Roman"/>
          <w:sz w:val="24"/>
          <w:szCs w:val="24"/>
          <w:lang w:val="ro-MO"/>
        </w:rPr>
        <w:t>,</w:t>
      </w:r>
      <w:r w:rsidR="00EC1384" w:rsidRPr="002758BB">
        <w:rPr>
          <w:rFonts w:ascii="Times New Roman" w:hAnsi="Times New Roman"/>
          <w:sz w:val="24"/>
          <w:szCs w:val="24"/>
          <w:lang w:val="ro-MO"/>
        </w:rPr>
        <w:t xml:space="preserve"> </w:t>
      </w:r>
      <w:r w:rsidR="00DC4124" w:rsidRPr="002758BB">
        <w:rPr>
          <w:rFonts w:ascii="Times New Roman" w:hAnsi="Times New Roman"/>
          <w:sz w:val="24"/>
          <w:szCs w:val="24"/>
          <w:lang w:val="ro-MO"/>
        </w:rPr>
        <w:t>inclusiv</w:t>
      </w:r>
      <w:r w:rsidR="00EC1384" w:rsidRPr="002758BB">
        <w:rPr>
          <w:rFonts w:ascii="Times New Roman" w:hAnsi="Times New Roman"/>
          <w:sz w:val="24"/>
          <w:szCs w:val="24"/>
          <w:lang w:val="ro-MO"/>
        </w:rPr>
        <w:t xml:space="preserve"> producţiei industriei prelucrătoare</w:t>
      </w:r>
      <w:r w:rsidR="00DC4124" w:rsidRPr="002758BB">
        <w:rPr>
          <w:rFonts w:ascii="Times New Roman" w:hAnsi="Times New Roman"/>
          <w:sz w:val="24"/>
          <w:szCs w:val="24"/>
          <w:lang w:val="ro-MO"/>
        </w:rPr>
        <w:t xml:space="preserve"> </w:t>
      </w:r>
      <w:r w:rsidR="00EC1384" w:rsidRPr="002758BB">
        <w:rPr>
          <w:rFonts w:ascii="Times New Roman" w:hAnsi="Times New Roman"/>
          <w:sz w:val="24"/>
          <w:szCs w:val="24"/>
          <w:lang w:val="ro-MO"/>
        </w:rPr>
        <w:t>cu</w:t>
      </w:r>
      <w:r w:rsidR="00DC4124" w:rsidRPr="002758BB">
        <w:rPr>
          <w:rFonts w:ascii="Times New Roman" w:hAnsi="Times New Roman"/>
          <w:sz w:val="24"/>
          <w:szCs w:val="24"/>
          <w:lang w:val="ro-MO"/>
        </w:rPr>
        <w:t xml:space="preserve"> 5,4</w:t>
      </w:r>
      <w:r w:rsidR="00EC1384" w:rsidRPr="002758BB">
        <w:rPr>
          <w:rFonts w:ascii="Times New Roman" w:hAnsi="Times New Roman"/>
          <w:sz w:val="24"/>
          <w:szCs w:val="24"/>
          <w:lang w:val="ro-MO"/>
        </w:rPr>
        <w:t>%</w:t>
      </w:r>
      <w:r w:rsidR="00DC4124" w:rsidRPr="002758BB">
        <w:rPr>
          <w:rFonts w:ascii="Times New Roman" w:hAnsi="Times New Roman"/>
          <w:sz w:val="24"/>
          <w:szCs w:val="24"/>
          <w:lang w:val="ro-MO"/>
        </w:rPr>
        <w:t xml:space="preserve">, producţia </w:t>
      </w:r>
      <w:r w:rsidR="00C51D5F" w:rsidRPr="002758BB">
        <w:rPr>
          <w:rFonts w:ascii="Times New Roman" w:hAnsi="Times New Roman"/>
          <w:sz w:val="24"/>
          <w:szCs w:val="24"/>
          <w:lang w:val="ro-MO"/>
        </w:rPr>
        <w:t>şi furnizarea de energie electrică şi temică, gaze, ap</w:t>
      </w:r>
      <w:r w:rsidR="004676EC" w:rsidRPr="002758BB">
        <w:rPr>
          <w:rFonts w:ascii="Times New Roman" w:hAnsi="Times New Roman"/>
          <w:sz w:val="24"/>
          <w:szCs w:val="24"/>
          <w:lang w:val="ro-MO"/>
        </w:rPr>
        <w:t>ă</w:t>
      </w:r>
      <w:r w:rsidR="00C51D5F" w:rsidRPr="002758BB">
        <w:rPr>
          <w:rFonts w:ascii="Times New Roman" w:hAnsi="Times New Roman"/>
          <w:sz w:val="24"/>
          <w:szCs w:val="24"/>
          <w:lang w:val="ro-MO"/>
        </w:rPr>
        <w:t xml:space="preserve"> caldă şi aer condiţionat – 5,2%.</w:t>
      </w:r>
      <w:r w:rsidRPr="002758BB">
        <w:rPr>
          <w:rFonts w:ascii="Times New Roman" w:hAnsi="Times New Roman"/>
          <w:sz w:val="24"/>
          <w:szCs w:val="24"/>
          <w:lang w:val="ro-MO"/>
        </w:rPr>
        <w:t xml:space="preserve"> Totodată</w:t>
      </w:r>
      <w:r w:rsidR="00EC1384" w:rsidRPr="002758BB">
        <w:rPr>
          <w:rFonts w:ascii="Times New Roman" w:hAnsi="Times New Roman"/>
          <w:sz w:val="24"/>
          <w:szCs w:val="24"/>
          <w:lang w:val="ro-MO"/>
        </w:rPr>
        <w:t>,</w:t>
      </w:r>
      <w:r w:rsidRPr="002758BB">
        <w:rPr>
          <w:rFonts w:ascii="Times New Roman" w:hAnsi="Times New Roman"/>
          <w:sz w:val="24"/>
          <w:szCs w:val="24"/>
          <w:lang w:val="ro-MO"/>
        </w:rPr>
        <w:t xml:space="preserve"> </w:t>
      </w:r>
      <w:r w:rsidR="00C51D5F" w:rsidRPr="002758BB">
        <w:rPr>
          <w:rFonts w:ascii="Times New Roman" w:hAnsi="Times New Roman"/>
          <w:sz w:val="24"/>
          <w:szCs w:val="24"/>
          <w:lang w:val="ro-MO"/>
        </w:rPr>
        <w:t xml:space="preserve">s-a inregistrat o diminuare a </w:t>
      </w:r>
      <w:r w:rsidR="00EC1384" w:rsidRPr="002758BB">
        <w:rPr>
          <w:rFonts w:ascii="Times New Roman" w:hAnsi="Times New Roman"/>
          <w:sz w:val="24"/>
          <w:szCs w:val="24"/>
          <w:lang w:val="ro-MO"/>
        </w:rPr>
        <w:t>volumul</w:t>
      </w:r>
      <w:r w:rsidR="00C51D5F" w:rsidRPr="002758BB">
        <w:rPr>
          <w:rFonts w:ascii="Times New Roman" w:hAnsi="Times New Roman"/>
          <w:sz w:val="24"/>
          <w:szCs w:val="24"/>
          <w:lang w:val="ro-MO"/>
        </w:rPr>
        <w:t>ui</w:t>
      </w:r>
      <w:r w:rsidR="004676EC" w:rsidRPr="002758BB">
        <w:rPr>
          <w:rFonts w:ascii="Times New Roman" w:hAnsi="Times New Roman"/>
          <w:sz w:val="24"/>
          <w:szCs w:val="24"/>
          <w:lang w:val="ro-MO"/>
        </w:rPr>
        <w:t xml:space="preserve"> </w:t>
      </w:r>
      <w:r w:rsidR="00C51D5F" w:rsidRPr="002758BB">
        <w:rPr>
          <w:rFonts w:ascii="Times New Roman" w:hAnsi="Times New Roman"/>
          <w:sz w:val="24"/>
          <w:szCs w:val="24"/>
          <w:lang w:val="ro-MO"/>
        </w:rPr>
        <w:t xml:space="preserve">distribuţiei apei, salubritate, gestionarea deşeurilor, activităţi de decontaminare cu 20,1% şi a </w:t>
      </w:r>
      <w:r w:rsidR="00EC1384" w:rsidRPr="002758BB">
        <w:rPr>
          <w:rFonts w:ascii="Times New Roman" w:hAnsi="Times New Roman"/>
          <w:sz w:val="24"/>
          <w:szCs w:val="24"/>
          <w:lang w:val="ro-MO"/>
        </w:rPr>
        <w:t>pro</w:t>
      </w:r>
      <w:r w:rsidR="00F67BC9" w:rsidRPr="002758BB">
        <w:rPr>
          <w:rFonts w:ascii="Times New Roman" w:hAnsi="Times New Roman"/>
          <w:sz w:val="24"/>
          <w:szCs w:val="24"/>
          <w:lang w:val="ro-MO"/>
        </w:rPr>
        <w:t xml:space="preserve">ducţiei </w:t>
      </w:r>
      <w:r w:rsidR="00C51D5F" w:rsidRPr="002758BB">
        <w:rPr>
          <w:rFonts w:ascii="Times New Roman" w:hAnsi="Times New Roman"/>
          <w:sz w:val="24"/>
          <w:szCs w:val="24"/>
          <w:lang w:val="ro-MO"/>
        </w:rPr>
        <w:t>industriei extractive</w:t>
      </w:r>
      <w:r w:rsidR="00EC1384" w:rsidRPr="002758BB">
        <w:rPr>
          <w:rFonts w:ascii="Times New Roman" w:hAnsi="Times New Roman"/>
          <w:sz w:val="24"/>
          <w:szCs w:val="24"/>
          <w:lang w:val="ro-MO"/>
        </w:rPr>
        <w:t xml:space="preserve"> cu </w:t>
      </w:r>
      <w:r w:rsidR="00C51D5F" w:rsidRPr="002758BB">
        <w:rPr>
          <w:rFonts w:ascii="Times New Roman" w:hAnsi="Times New Roman"/>
          <w:sz w:val="24"/>
          <w:szCs w:val="24"/>
          <w:lang w:val="ro-MO"/>
        </w:rPr>
        <w:t>– 8</w:t>
      </w:r>
      <w:r w:rsidR="00C51D5F">
        <w:rPr>
          <w:rFonts w:ascii="Times New Roman" w:hAnsi="Times New Roman"/>
          <w:sz w:val="24"/>
          <w:szCs w:val="24"/>
          <w:lang w:val="ro-MO"/>
        </w:rPr>
        <w:t>,8</w:t>
      </w:r>
      <w:r w:rsidR="00EC1384" w:rsidRPr="007A1E39">
        <w:rPr>
          <w:rFonts w:ascii="Times New Roman" w:hAnsi="Times New Roman"/>
          <w:sz w:val="24"/>
          <w:szCs w:val="24"/>
          <w:lang w:val="ro-MO"/>
        </w:rPr>
        <w:t>%.</w:t>
      </w:r>
      <w:r w:rsidRPr="007A1E39">
        <w:rPr>
          <w:rFonts w:ascii="Times New Roman" w:hAnsi="Times New Roman"/>
          <w:sz w:val="24"/>
          <w:szCs w:val="24"/>
          <w:lang w:val="ro-MO"/>
        </w:rPr>
        <w:t xml:space="preserve"> </w:t>
      </w:r>
    </w:p>
    <w:tbl>
      <w:tblPr>
        <w:tblpPr w:leftFromText="180" w:rightFromText="180" w:vertAnchor="text" w:horzAnchor="margin" w:tblpX="108" w:tblpY="85"/>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tblPr>
      <w:tblGrid>
        <w:gridCol w:w="2552"/>
      </w:tblGrid>
      <w:tr w:rsidR="00F67BC9" w:rsidTr="000974CC">
        <w:trPr>
          <w:trHeight w:val="695"/>
        </w:trPr>
        <w:tc>
          <w:tcPr>
            <w:tcW w:w="2552" w:type="dxa"/>
            <w:vAlign w:val="center"/>
          </w:tcPr>
          <w:p w:rsidR="00F67BC9" w:rsidRDefault="00F67BC9" w:rsidP="005052CC">
            <w:pPr>
              <w:pStyle w:val="NoSpacing"/>
              <w:jc w:val="center"/>
              <w:rPr>
                <w:rFonts w:ascii="Times New Roman" w:hAnsi="Times New Roman"/>
                <w:b/>
                <w:color w:val="365F91" w:themeColor="accent1" w:themeShade="BF"/>
                <w:sz w:val="24"/>
                <w:szCs w:val="24"/>
                <w:lang w:val="ro-MO"/>
              </w:rPr>
            </w:pPr>
            <w:r w:rsidRPr="00507709">
              <w:rPr>
                <w:rFonts w:ascii="Times New Roman" w:hAnsi="Times New Roman"/>
                <w:b/>
                <w:color w:val="365F91" w:themeColor="accent1" w:themeShade="BF"/>
                <w:sz w:val="24"/>
                <w:szCs w:val="24"/>
                <w:lang w:val="ro-MO"/>
              </w:rPr>
              <w:t>Producţia agricolă</w:t>
            </w:r>
          </w:p>
          <w:p w:rsidR="008517DA" w:rsidRDefault="008517DA" w:rsidP="005052CC">
            <w:pPr>
              <w:pStyle w:val="NoSpacing"/>
              <w:jc w:val="center"/>
              <w:rPr>
                <w:rFonts w:ascii="Times New Roman" w:hAnsi="Times New Roman"/>
                <w:b/>
                <w:color w:val="365F91" w:themeColor="accent1" w:themeShade="BF"/>
                <w:sz w:val="24"/>
                <w:szCs w:val="24"/>
                <w:lang w:val="ro-MO"/>
              </w:rPr>
            </w:pPr>
            <w:r>
              <w:rPr>
                <w:rFonts w:ascii="Times New Roman" w:hAnsi="Times New Roman"/>
                <w:b/>
                <w:color w:val="365F91" w:themeColor="accent1" w:themeShade="BF"/>
                <w:sz w:val="24"/>
                <w:szCs w:val="24"/>
                <w:lang w:val="ro-MO"/>
              </w:rPr>
              <w:t>a scăzut esential</w:t>
            </w:r>
          </w:p>
        </w:tc>
      </w:tr>
    </w:tbl>
    <w:p w:rsidR="008517DA" w:rsidRDefault="00F67BC9" w:rsidP="008517DA">
      <w:pPr>
        <w:pStyle w:val="NoSpacing"/>
        <w:tabs>
          <w:tab w:val="left" w:pos="2552"/>
        </w:tabs>
        <w:jc w:val="both"/>
        <w:rPr>
          <w:rFonts w:ascii="Times New Roman" w:hAnsi="Times New Roman"/>
          <w:sz w:val="24"/>
          <w:szCs w:val="24"/>
          <w:lang w:val="ro-MO"/>
        </w:rPr>
      </w:pPr>
      <w:r>
        <w:rPr>
          <w:rFonts w:ascii="Times New Roman" w:hAnsi="Times New Roman"/>
          <w:sz w:val="24"/>
          <w:szCs w:val="24"/>
          <w:lang w:val="ro-MO"/>
        </w:rPr>
        <w:t xml:space="preserve"> </w:t>
      </w:r>
      <w:r w:rsidR="008517DA">
        <w:rPr>
          <w:rFonts w:ascii="Times New Roman" w:hAnsi="Times New Roman"/>
          <w:sz w:val="24"/>
          <w:szCs w:val="24"/>
          <w:lang w:val="ro-MO"/>
        </w:rPr>
        <w:t>Producţia agricolă î</w:t>
      </w:r>
      <w:r w:rsidR="00B51262" w:rsidRPr="00C50846">
        <w:rPr>
          <w:rFonts w:ascii="Times New Roman" w:hAnsi="Times New Roman"/>
          <w:sz w:val="24"/>
          <w:szCs w:val="24"/>
          <w:lang w:val="ro-MO"/>
        </w:rPr>
        <w:t xml:space="preserve">n toate categoriile de gospodării în </w:t>
      </w:r>
      <w:r w:rsidR="00EC1384" w:rsidRPr="00C50846">
        <w:rPr>
          <w:rFonts w:ascii="Times New Roman" w:hAnsi="Times New Roman"/>
          <w:sz w:val="24"/>
          <w:szCs w:val="24"/>
          <w:lang w:val="ro-MO"/>
        </w:rPr>
        <w:t xml:space="preserve">ianuarie – septembrie </w:t>
      </w:r>
      <w:r w:rsidR="00443689" w:rsidRPr="00C50846">
        <w:rPr>
          <w:rFonts w:ascii="Times New Roman" w:hAnsi="Times New Roman"/>
          <w:sz w:val="24"/>
          <w:szCs w:val="24"/>
          <w:lang w:val="ro-MO"/>
        </w:rPr>
        <w:t xml:space="preserve"> </w:t>
      </w:r>
      <w:r w:rsidR="00B51262" w:rsidRPr="00C50846">
        <w:rPr>
          <w:rFonts w:ascii="Times New Roman" w:hAnsi="Times New Roman"/>
          <w:sz w:val="24"/>
          <w:szCs w:val="24"/>
          <w:lang w:val="ro-MO"/>
        </w:rPr>
        <w:t>201</w:t>
      </w:r>
      <w:r w:rsidR="008517DA">
        <w:rPr>
          <w:rFonts w:ascii="Times New Roman" w:hAnsi="Times New Roman"/>
          <w:sz w:val="24"/>
          <w:szCs w:val="24"/>
          <w:lang w:val="ro-MO"/>
        </w:rPr>
        <w:t>5</w:t>
      </w:r>
      <w:r w:rsidR="00443689" w:rsidRPr="00C50846">
        <w:rPr>
          <w:rFonts w:ascii="Times New Roman" w:hAnsi="Times New Roman"/>
          <w:sz w:val="24"/>
          <w:szCs w:val="24"/>
          <w:lang w:val="ro-MO"/>
        </w:rPr>
        <w:t xml:space="preserve"> </w:t>
      </w:r>
      <w:r w:rsidR="00B51262" w:rsidRPr="00C50846">
        <w:rPr>
          <w:rFonts w:ascii="Times New Roman" w:hAnsi="Times New Roman"/>
          <w:sz w:val="24"/>
          <w:szCs w:val="24"/>
          <w:lang w:val="ro-MO"/>
        </w:rPr>
        <w:t xml:space="preserve">a </w:t>
      </w:r>
      <w:r w:rsidR="00443689" w:rsidRPr="00C50846">
        <w:rPr>
          <w:rFonts w:ascii="Times New Roman" w:hAnsi="Times New Roman"/>
          <w:sz w:val="24"/>
          <w:szCs w:val="24"/>
          <w:lang w:val="ro-MO"/>
        </w:rPr>
        <w:t xml:space="preserve">constituit în preţuri curente </w:t>
      </w:r>
      <w:r w:rsidR="00A40F46" w:rsidRPr="00C50846">
        <w:rPr>
          <w:rFonts w:ascii="Times New Roman" w:hAnsi="Times New Roman"/>
          <w:sz w:val="24"/>
          <w:szCs w:val="24"/>
          <w:lang w:val="ro-MO"/>
        </w:rPr>
        <w:t>18,</w:t>
      </w:r>
      <w:r w:rsidR="008517DA">
        <w:rPr>
          <w:rFonts w:ascii="Times New Roman" w:hAnsi="Times New Roman"/>
          <w:sz w:val="24"/>
          <w:szCs w:val="24"/>
          <w:lang w:val="ro-MO"/>
        </w:rPr>
        <w:t>1</w:t>
      </w:r>
      <w:r w:rsidR="00443689" w:rsidRPr="00C50846">
        <w:rPr>
          <w:rFonts w:ascii="Times New Roman" w:hAnsi="Times New Roman"/>
          <w:sz w:val="24"/>
          <w:szCs w:val="24"/>
          <w:lang w:val="ro-MO"/>
        </w:rPr>
        <w:t xml:space="preserve"> mil</w:t>
      </w:r>
      <w:r w:rsidR="00A40F46" w:rsidRPr="00C50846">
        <w:rPr>
          <w:rFonts w:ascii="Times New Roman" w:hAnsi="Times New Roman"/>
          <w:sz w:val="24"/>
          <w:szCs w:val="24"/>
          <w:lang w:val="ro-MO"/>
        </w:rPr>
        <w:t>d</w:t>
      </w:r>
      <w:r w:rsidR="00443689" w:rsidRPr="00C50846">
        <w:rPr>
          <w:rFonts w:ascii="Times New Roman" w:hAnsi="Times New Roman"/>
          <w:sz w:val="24"/>
          <w:szCs w:val="24"/>
          <w:lang w:val="ro-MO"/>
        </w:rPr>
        <w:t xml:space="preserve">.lei, fiind în </w:t>
      </w:r>
      <w:r w:rsidR="008517DA">
        <w:rPr>
          <w:rFonts w:ascii="Times New Roman" w:hAnsi="Times New Roman"/>
          <w:sz w:val="24"/>
          <w:szCs w:val="24"/>
          <w:lang w:val="ro-MO"/>
        </w:rPr>
        <w:t>des</w:t>
      </w:r>
      <w:r w:rsidR="00443689" w:rsidRPr="00C50846">
        <w:rPr>
          <w:rFonts w:ascii="Times New Roman" w:hAnsi="Times New Roman"/>
          <w:sz w:val="24"/>
          <w:szCs w:val="24"/>
          <w:lang w:val="ro-MO"/>
        </w:rPr>
        <w:t xml:space="preserve">creştere cu </w:t>
      </w:r>
      <w:r w:rsidR="008517DA">
        <w:rPr>
          <w:rFonts w:ascii="Times New Roman" w:hAnsi="Times New Roman"/>
          <w:sz w:val="24"/>
          <w:szCs w:val="24"/>
          <w:lang w:val="ro-MO"/>
        </w:rPr>
        <w:t>11,8</w:t>
      </w:r>
      <w:r w:rsidR="00443689" w:rsidRPr="00542A36">
        <w:rPr>
          <w:rFonts w:ascii="Times New Roman" w:hAnsi="Times New Roman"/>
          <w:sz w:val="24"/>
          <w:szCs w:val="24"/>
          <w:lang w:val="ro-MO"/>
        </w:rPr>
        <w:t xml:space="preserve">% (în preţuri comparabile) faţă de </w:t>
      </w:r>
      <w:r w:rsidR="00EC1384" w:rsidRPr="00542A36">
        <w:rPr>
          <w:rFonts w:ascii="Times New Roman" w:hAnsi="Times New Roman"/>
          <w:sz w:val="24"/>
          <w:szCs w:val="24"/>
          <w:lang w:val="ro-MO"/>
        </w:rPr>
        <w:t xml:space="preserve">perioada respectivă a anului </w:t>
      </w:r>
      <w:r w:rsidR="00C94869" w:rsidRPr="00542A36">
        <w:rPr>
          <w:rFonts w:ascii="Times New Roman" w:hAnsi="Times New Roman"/>
          <w:sz w:val="24"/>
          <w:szCs w:val="24"/>
          <w:lang w:val="ro-MO"/>
        </w:rPr>
        <w:t>201</w:t>
      </w:r>
      <w:r w:rsidR="008517DA">
        <w:rPr>
          <w:rFonts w:ascii="Times New Roman" w:hAnsi="Times New Roman"/>
          <w:sz w:val="24"/>
          <w:szCs w:val="24"/>
          <w:lang w:val="ro-MO"/>
        </w:rPr>
        <w:t>4</w:t>
      </w:r>
      <w:r w:rsidR="00443689" w:rsidRPr="00542A36">
        <w:rPr>
          <w:rFonts w:ascii="Times New Roman" w:hAnsi="Times New Roman"/>
          <w:sz w:val="24"/>
          <w:szCs w:val="24"/>
          <w:lang w:val="ro-MO"/>
        </w:rPr>
        <w:t>. M</w:t>
      </w:r>
      <w:r w:rsidR="008517DA">
        <w:rPr>
          <w:rFonts w:ascii="Times New Roman" w:hAnsi="Times New Roman"/>
          <w:sz w:val="24"/>
          <w:szCs w:val="24"/>
          <w:lang w:val="ro-MO"/>
        </w:rPr>
        <w:t>icşorarea</w:t>
      </w:r>
      <w:r w:rsidR="00443689" w:rsidRPr="00542A36">
        <w:rPr>
          <w:rFonts w:ascii="Times New Roman" w:hAnsi="Times New Roman"/>
          <w:sz w:val="24"/>
          <w:szCs w:val="24"/>
          <w:lang w:val="ro-MO"/>
        </w:rPr>
        <w:t xml:space="preserve"> producţiei agricole a fost determinată de </w:t>
      </w:r>
      <w:r w:rsidR="008517DA">
        <w:rPr>
          <w:rFonts w:ascii="Times New Roman" w:hAnsi="Times New Roman"/>
          <w:sz w:val="24"/>
          <w:szCs w:val="24"/>
          <w:lang w:val="ro-MO"/>
        </w:rPr>
        <w:t xml:space="preserve">scăderea </w:t>
      </w:r>
      <w:r w:rsidR="00443689" w:rsidRPr="00542A36">
        <w:rPr>
          <w:rFonts w:ascii="Times New Roman" w:hAnsi="Times New Roman"/>
          <w:sz w:val="24"/>
          <w:szCs w:val="24"/>
          <w:lang w:val="ro-MO"/>
        </w:rPr>
        <w:t xml:space="preserve"> producţiei vegetale cu </w:t>
      </w:r>
      <w:r w:rsidR="008517DA">
        <w:rPr>
          <w:rFonts w:ascii="Times New Roman" w:hAnsi="Times New Roman"/>
          <w:sz w:val="24"/>
          <w:szCs w:val="24"/>
          <w:lang w:val="ro-MO"/>
        </w:rPr>
        <w:t>21,8</w:t>
      </w:r>
      <w:r w:rsidR="00443689" w:rsidRPr="00542A36">
        <w:rPr>
          <w:rFonts w:ascii="Times New Roman" w:hAnsi="Times New Roman"/>
          <w:sz w:val="24"/>
          <w:szCs w:val="24"/>
          <w:lang w:val="ro-MO"/>
        </w:rPr>
        <w:t>%</w:t>
      </w:r>
      <w:r w:rsidR="008517DA">
        <w:rPr>
          <w:rFonts w:ascii="Times New Roman" w:hAnsi="Times New Roman"/>
          <w:sz w:val="24"/>
          <w:szCs w:val="24"/>
          <w:lang w:val="ro-MO"/>
        </w:rPr>
        <w:t xml:space="preserve"> cauzată de seceta din vară. Producţia animalieră s-a majorat cu 3,3%. </w:t>
      </w:r>
    </w:p>
    <w:tbl>
      <w:tblPr>
        <w:tblpPr w:leftFromText="180" w:rightFromText="180" w:vertAnchor="text" w:horzAnchor="margin" w:tblpX="108" w:tblpY="85"/>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tblPr>
      <w:tblGrid>
        <w:gridCol w:w="2552"/>
      </w:tblGrid>
      <w:tr w:rsidR="00614283" w:rsidTr="00614283">
        <w:trPr>
          <w:trHeight w:val="695"/>
        </w:trPr>
        <w:tc>
          <w:tcPr>
            <w:tcW w:w="2552" w:type="dxa"/>
            <w:vAlign w:val="center"/>
          </w:tcPr>
          <w:p w:rsidR="00614283" w:rsidRDefault="00614283" w:rsidP="00614283">
            <w:pPr>
              <w:pStyle w:val="NoSpacing"/>
              <w:jc w:val="center"/>
              <w:rPr>
                <w:rFonts w:ascii="Times New Roman" w:hAnsi="Times New Roman"/>
                <w:b/>
                <w:color w:val="365F91" w:themeColor="accent1" w:themeShade="BF"/>
                <w:sz w:val="24"/>
                <w:szCs w:val="24"/>
                <w:lang w:val="ro-MO"/>
              </w:rPr>
            </w:pPr>
            <w:r>
              <w:rPr>
                <w:rFonts w:ascii="Times New Roman" w:hAnsi="Times New Roman"/>
                <w:b/>
                <w:color w:val="365F91" w:themeColor="accent1" w:themeShade="BF"/>
                <w:sz w:val="24"/>
                <w:szCs w:val="24"/>
                <w:lang w:val="ro-MO"/>
              </w:rPr>
              <w:t>Investiţiile s-au diminuat</w:t>
            </w:r>
          </w:p>
        </w:tc>
      </w:tr>
    </w:tbl>
    <w:p w:rsidR="005C0918" w:rsidRPr="002758BB" w:rsidRDefault="00F65222" w:rsidP="008517DA">
      <w:pPr>
        <w:pStyle w:val="NoSpacing"/>
        <w:tabs>
          <w:tab w:val="left" w:pos="2552"/>
        </w:tabs>
        <w:jc w:val="both"/>
        <w:rPr>
          <w:rFonts w:ascii="Times New Roman" w:hAnsi="Times New Roman"/>
          <w:sz w:val="24"/>
          <w:szCs w:val="24"/>
          <w:lang w:val="ro-MO"/>
        </w:rPr>
      </w:pPr>
      <w:r w:rsidRPr="002758BB">
        <w:rPr>
          <w:rFonts w:ascii="Times New Roman" w:hAnsi="Times New Roman"/>
          <w:sz w:val="24"/>
          <w:szCs w:val="24"/>
          <w:lang w:val="ro-MO"/>
        </w:rPr>
        <w:t xml:space="preserve">În </w:t>
      </w:r>
      <w:r w:rsidR="00614283" w:rsidRPr="002758BB">
        <w:rPr>
          <w:rFonts w:ascii="Times New Roman" w:hAnsi="Times New Roman"/>
          <w:sz w:val="24"/>
          <w:szCs w:val="24"/>
          <w:lang w:val="ro-MO"/>
        </w:rPr>
        <w:t xml:space="preserve">ianuarie – septembrie 2015 volumul </w:t>
      </w:r>
      <w:r w:rsidR="00127E40" w:rsidRPr="002758BB">
        <w:rPr>
          <w:rFonts w:ascii="Times New Roman" w:hAnsi="Times New Roman"/>
          <w:sz w:val="24"/>
          <w:szCs w:val="24"/>
          <w:lang w:val="ro-MO"/>
        </w:rPr>
        <w:t>investiţiil</w:t>
      </w:r>
      <w:r w:rsidR="00614283" w:rsidRPr="002758BB">
        <w:rPr>
          <w:rFonts w:ascii="Times New Roman" w:hAnsi="Times New Roman"/>
          <w:sz w:val="24"/>
          <w:szCs w:val="24"/>
          <w:lang w:val="ro-MO"/>
        </w:rPr>
        <w:t>or</w:t>
      </w:r>
      <w:r w:rsidR="00127E40" w:rsidRPr="002758BB">
        <w:rPr>
          <w:rFonts w:ascii="Times New Roman" w:hAnsi="Times New Roman"/>
          <w:sz w:val="24"/>
          <w:szCs w:val="24"/>
          <w:lang w:val="ro-MO"/>
        </w:rPr>
        <w:t xml:space="preserve"> </w:t>
      </w:r>
      <w:r w:rsidRPr="002758BB">
        <w:rPr>
          <w:rFonts w:ascii="Times New Roman" w:hAnsi="Times New Roman"/>
          <w:sz w:val="24"/>
          <w:szCs w:val="24"/>
          <w:lang w:val="ro-MO"/>
        </w:rPr>
        <w:t xml:space="preserve">în active materiale pe termen lung a însumat circa </w:t>
      </w:r>
      <w:r w:rsidR="00127E40" w:rsidRPr="002758BB">
        <w:rPr>
          <w:rFonts w:ascii="Times New Roman" w:hAnsi="Times New Roman"/>
          <w:sz w:val="24"/>
          <w:szCs w:val="24"/>
          <w:lang w:val="ro-MO"/>
        </w:rPr>
        <w:t>1</w:t>
      </w:r>
      <w:r w:rsidR="00614283" w:rsidRPr="002758BB">
        <w:rPr>
          <w:rFonts w:ascii="Times New Roman" w:hAnsi="Times New Roman"/>
          <w:sz w:val="24"/>
          <w:szCs w:val="24"/>
          <w:lang w:val="ro-MO"/>
        </w:rPr>
        <w:t>1,0</w:t>
      </w:r>
      <w:r w:rsidRPr="002758BB">
        <w:rPr>
          <w:rFonts w:ascii="Times New Roman" w:hAnsi="Times New Roman"/>
          <w:sz w:val="24"/>
          <w:szCs w:val="24"/>
          <w:lang w:val="ro-MO"/>
        </w:rPr>
        <w:t xml:space="preserve"> mild. lei (în preţuri curente), cu o </w:t>
      </w:r>
      <w:r w:rsidR="00614283" w:rsidRPr="002758BB">
        <w:rPr>
          <w:rFonts w:ascii="Times New Roman" w:hAnsi="Times New Roman"/>
          <w:sz w:val="24"/>
          <w:szCs w:val="24"/>
          <w:lang w:val="ro-MO"/>
        </w:rPr>
        <w:t>des</w:t>
      </w:r>
      <w:r w:rsidRPr="002758BB">
        <w:rPr>
          <w:rFonts w:ascii="Times New Roman" w:hAnsi="Times New Roman"/>
          <w:sz w:val="24"/>
          <w:szCs w:val="24"/>
          <w:lang w:val="ro-MO"/>
        </w:rPr>
        <w:t xml:space="preserve">creştere de </w:t>
      </w:r>
      <w:r w:rsidR="00614283" w:rsidRPr="002758BB">
        <w:rPr>
          <w:rFonts w:ascii="Times New Roman" w:hAnsi="Times New Roman"/>
          <w:sz w:val="24"/>
          <w:szCs w:val="24"/>
          <w:lang w:val="ro-MO"/>
        </w:rPr>
        <w:t>3,4</w:t>
      </w:r>
      <w:r w:rsidRPr="002758BB">
        <w:rPr>
          <w:rFonts w:ascii="Times New Roman" w:hAnsi="Times New Roman"/>
          <w:sz w:val="24"/>
          <w:szCs w:val="24"/>
          <w:lang w:val="ro-MO"/>
        </w:rPr>
        <w:t xml:space="preserve">% (în preţuri comparabile) faţă de </w:t>
      </w:r>
      <w:r w:rsidR="00127E40" w:rsidRPr="002758BB">
        <w:rPr>
          <w:rFonts w:ascii="Times New Roman" w:hAnsi="Times New Roman"/>
          <w:sz w:val="24"/>
          <w:szCs w:val="24"/>
          <w:lang w:val="ro-MO"/>
        </w:rPr>
        <w:t>perioada similară</w:t>
      </w:r>
      <w:r w:rsidRPr="002758BB">
        <w:rPr>
          <w:rFonts w:ascii="Times New Roman" w:hAnsi="Times New Roman"/>
          <w:sz w:val="24"/>
          <w:szCs w:val="24"/>
          <w:lang w:val="ro-MO"/>
        </w:rPr>
        <w:t xml:space="preserve"> 201</w:t>
      </w:r>
      <w:r w:rsidR="00614283" w:rsidRPr="002758BB">
        <w:rPr>
          <w:rFonts w:ascii="Times New Roman" w:hAnsi="Times New Roman"/>
          <w:sz w:val="24"/>
          <w:szCs w:val="24"/>
          <w:lang w:val="ro-MO"/>
        </w:rPr>
        <w:t>4</w:t>
      </w:r>
      <w:r w:rsidRPr="002758BB">
        <w:rPr>
          <w:rFonts w:ascii="Times New Roman" w:hAnsi="Times New Roman"/>
          <w:sz w:val="24"/>
          <w:szCs w:val="24"/>
          <w:lang w:val="ro-MO"/>
        </w:rPr>
        <w:t xml:space="preserve">. </w:t>
      </w:r>
      <w:r w:rsidR="00614283" w:rsidRPr="002758BB">
        <w:rPr>
          <w:rFonts w:ascii="Times New Roman" w:hAnsi="Times New Roman"/>
          <w:sz w:val="24"/>
          <w:szCs w:val="24"/>
          <w:lang w:val="ro-MO"/>
        </w:rPr>
        <w:t xml:space="preserve">Din acestea, lucrările de construcţii - montaj  au costituit cca 5,2 mild. lei </w:t>
      </w:r>
      <w:r w:rsidR="004676EC" w:rsidRPr="002758BB">
        <w:rPr>
          <w:rFonts w:ascii="Times New Roman" w:hAnsi="Times New Roman"/>
          <w:sz w:val="24"/>
          <w:szCs w:val="24"/>
          <w:lang w:val="ro-MO"/>
        </w:rPr>
        <w:t>ș</w:t>
      </w:r>
      <w:r w:rsidR="00614283" w:rsidRPr="002758BB">
        <w:rPr>
          <w:rFonts w:ascii="Times New Roman" w:hAnsi="Times New Roman"/>
          <w:sz w:val="24"/>
          <w:szCs w:val="24"/>
          <w:lang w:val="ro-MO"/>
        </w:rPr>
        <w:t>i s-au diminuat cu 12,8% faţă de aceeaşi perioad</w:t>
      </w:r>
      <w:r w:rsidR="004676EC" w:rsidRPr="002758BB">
        <w:rPr>
          <w:rFonts w:ascii="Times New Roman" w:hAnsi="Times New Roman"/>
          <w:sz w:val="24"/>
          <w:szCs w:val="24"/>
          <w:lang w:val="ro-MO"/>
        </w:rPr>
        <w:t>ă</w:t>
      </w:r>
      <w:r w:rsidR="00614283" w:rsidRPr="002758BB">
        <w:rPr>
          <w:rFonts w:ascii="Times New Roman" w:hAnsi="Times New Roman"/>
          <w:sz w:val="24"/>
          <w:szCs w:val="24"/>
          <w:lang w:val="ro-MO"/>
        </w:rPr>
        <w:t xml:space="preserve"> a anului 2014. </w:t>
      </w:r>
    </w:p>
    <w:p w:rsidR="00AD5EF2" w:rsidRPr="002758BB" w:rsidRDefault="00AD5EF2" w:rsidP="005052CC">
      <w:pPr>
        <w:pStyle w:val="NoSpacing"/>
        <w:jc w:val="both"/>
        <w:rPr>
          <w:rFonts w:ascii="Times New Roman" w:hAnsi="Times New Roman"/>
          <w:sz w:val="24"/>
          <w:szCs w:val="24"/>
          <w:lang w:val="ro-MO"/>
        </w:rPr>
      </w:pPr>
      <w:r>
        <w:rPr>
          <w:rFonts w:ascii="Times New Roman" w:hAnsi="Times New Roman"/>
          <w:b/>
          <w:sz w:val="24"/>
          <w:szCs w:val="24"/>
          <w:lang w:val="ro-MO"/>
        </w:rPr>
        <w:t xml:space="preserve">Volumul serviciilor de transport s-a diminuat esenţial. </w:t>
      </w:r>
      <w:r w:rsidRPr="00AD5EF2">
        <w:rPr>
          <w:rFonts w:ascii="Times New Roman" w:hAnsi="Times New Roman"/>
          <w:sz w:val="24"/>
          <w:szCs w:val="24"/>
          <w:lang w:val="ro-MO"/>
        </w:rPr>
        <w:t xml:space="preserve">Întreprinderile de transport feroviar, auto, </w:t>
      </w:r>
      <w:r w:rsidRPr="002758BB">
        <w:rPr>
          <w:rFonts w:ascii="Times New Roman" w:hAnsi="Times New Roman"/>
          <w:sz w:val="24"/>
          <w:szCs w:val="24"/>
          <w:lang w:val="ro-MO"/>
        </w:rPr>
        <w:t>fluvial şi aerian au transportat cu 16,9 % mai pu</w:t>
      </w:r>
      <w:r w:rsidR="004676EC" w:rsidRPr="002758BB">
        <w:rPr>
          <w:rFonts w:ascii="Times New Roman" w:hAnsi="Times New Roman"/>
          <w:sz w:val="24"/>
          <w:szCs w:val="24"/>
          <w:lang w:val="ro-MO"/>
        </w:rPr>
        <w:t>ț</w:t>
      </w:r>
      <w:r w:rsidRPr="002758BB">
        <w:rPr>
          <w:rFonts w:ascii="Times New Roman" w:hAnsi="Times New Roman"/>
          <w:sz w:val="24"/>
          <w:szCs w:val="24"/>
          <w:lang w:val="ro-MO"/>
        </w:rPr>
        <w:t>in faţă de volumul de mărfuri transportat în perioada similară al anului 2014.</w:t>
      </w:r>
    </w:p>
    <w:p w:rsidR="00C83E9E" w:rsidRPr="006307FD" w:rsidRDefault="00AD5EF2" w:rsidP="005052CC">
      <w:pPr>
        <w:pStyle w:val="NoSpacing"/>
        <w:jc w:val="both"/>
        <w:rPr>
          <w:rFonts w:ascii="Times New Roman" w:hAnsi="Times New Roman"/>
          <w:sz w:val="24"/>
          <w:szCs w:val="24"/>
          <w:lang w:val="ro-MO"/>
        </w:rPr>
      </w:pPr>
      <w:r w:rsidRPr="002758BB">
        <w:rPr>
          <w:rFonts w:ascii="Times New Roman" w:hAnsi="Times New Roman"/>
          <w:b/>
          <w:sz w:val="24"/>
          <w:szCs w:val="24"/>
          <w:lang w:val="ro-MO"/>
        </w:rPr>
        <w:t>Volumul comerţului cu amănuntul a scăzut, iar a serviciilor de piaţă</w:t>
      </w:r>
      <w:r w:rsidRPr="00AD5EF2">
        <w:rPr>
          <w:rFonts w:ascii="Times New Roman" w:hAnsi="Times New Roman"/>
          <w:b/>
          <w:sz w:val="24"/>
          <w:szCs w:val="24"/>
          <w:lang w:val="ro-MO"/>
        </w:rPr>
        <w:t xml:space="preserve"> prestate populaţiei a înregistrat o creştere modestă. </w:t>
      </w:r>
      <w:r w:rsidRPr="00AD5EF2">
        <w:rPr>
          <w:rFonts w:ascii="Times New Roman" w:hAnsi="Times New Roman"/>
          <w:sz w:val="24"/>
          <w:szCs w:val="24"/>
          <w:lang w:val="ro-MO"/>
        </w:rPr>
        <w:t>Volumul cifrei de afaceri în comerţul cu amănuntul în ianuarie-septembrie 2015 s-a diminuat cu 4,5% (în preţuri comparabile) faţă de ianuarie-septembrie 2014, iar volumul cifrei de afaceri în servicii de piaţă prestate populaţiei a crescut cu 1%, respectiv.</w:t>
      </w:r>
      <w:r w:rsidR="00630DAB" w:rsidRPr="009D0E31">
        <w:rPr>
          <w:rFonts w:ascii="Times New Roman" w:hAnsi="Times New Roman"/>
          <w:color w:val="FF0000"/>
          <w:sz w:val="24"/>
          <w:szCs w:val="24"/>
          <w:lang w:val="ro-MO"/>
        </w:rPr>
        <w:t xml:space="preserve"> </w:t>
      </w:r>
    </w:p>
    <w:tbl>
      <w:tblPr>
        <w:tblpPr w:leftFromText="180" w:rightFromText="180" w:vertAnchor="text" w:horzAnchor="margin" w:tblpX="108" w:tblpY="86"/>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tblPr>
      <w:tblGrid>
        <w:gridCol w:w="2518"/>
      </w:tblGrid>
      <w:tr w:rsidR="00630DAB" w:rsidTr="000974CC">
        <w:trPr>
          <w:trHeight w:val="617"/>
        </w:trPr>
        <w:tc>
          <w:tcPr>
            <w:tcW w:w="2518" w:type="dxa"/>
            <w:vAlign w:val="center"/>
          </w:tcPr>
          <w:p w:rsidR="00630DAB" w:rsidRDefault="00630DAB" w:rsidP="005052CC">
            <w:pPr>
              <w:spacing w:after="0" w:line="240" w:lineRule="auto"/>
              <w:jc w:val="center"/>
              <w:rPr>
                <w:rFonts w:ascii="Times New Roman" w:hAnsi="Times New Roman"/>
                <w:b/>
                <w:color w:val="365F91" w:themeColor="accent1" w:themeShade="BF"/>
                <w:sz w:val="24"/>
                <w:lang w:val="ro-MO"/>
              </w:rPr>
            </w:pPr>
            <w:r w:rsidRPr="00507709">
              <w:rPr>
                <w:rFonts w:ascii="Times New Roman" w:hAnsi="Times New Roman"/>
                <w:b/>
                <w:color w:val="365F91" w:themeColor="accent1" w:themeShade="BF"/>
                <w:sz w:val="24"/>
                <w:lang w:val="ro-MO"/>
              </w:rPr>
              <w:t xml:space="preserve">Câştigul </w:t>
            </w:r>
            <w:r w:rsidRPr="00507709">
              <w:rPr>
                <w:rFonts w:ascii="Times New Roman" w:hAnsi="Times New Roman"/>
                <w:b/>
                <w:color w:val="365F91" w:themeColor="accent1" w:themeShade="BF"/>
                <w:sz w:val="24"/>
                <w:szCs w:val="24"/>
                <w:lang w:val="ro-MO"/>
              </w:rPr>
              <w:t>salarial mediu lunar brut</w:t>
            </w:r>
          </w:p>
        </w:tc>
      </w:tr>
    </w:tbl>
    <w:p w:rsidR="00204FAE" w:rsidRPr="00901B34" w:rsidRDefault="00630DAB" w:rsidP="005052CC">
      <w:pPr>
        <w:spacing w:line="240" w:lineRule="auto"/>
        <w:jc w:val="both"/>
        <w:rPr>
          <w:rFonts w:ascii="Times New Roman" w:hAnsi="Times New Roman"/>
          <w:sz w:val="24"/>
          <w:szCs w:val="24"/>
          <w:shd w:val="clear" w:color="auto" w:fill="FFFFFF"/>
          <w:lang w:val="ro-MO"/>
        </w:rPr>
      </w:pPr>
      <w:r w:rsidRPr="00AC19A6">
        <w:rPr>
          <w:rFonts w:ascii="Times New Roman" w:hAnsi="Times New Roman"/>
          <w:sz w:val="24"/>
          <w:szCs w:val="24"/>
          <w:lang w:val="ro-MO"/>
        </w:rPr>
        <w:t xml:space="preserve"> </w:t>
      </w:r>
      <w:r w:rsidR="00036D8C" w:rsidRPr="00901B34">
        <w:rPr>
          <w:rFonts w:ascii="Times New Roman" w:hAnsi="Times New Roman"/>
          <w:sz w:val="24"/>
          <w:szCs w:val="24"/>
          <w:lang w:val="ro-RO"/>
        </w:rPr>
        <w:t>Cîştigul salarial al</w:t>
      </w:r>
      <w:r w:rsidR="00C83E9E" w:rsidRPr="00901B34">
        <w:rPr>
          <w:rFonts w:ascii="Times New Roman" w:hAnsi="Times New Roman"/>
          <w:sz w:val="24"/>
          <w:szCs w:val="24"/>
          <w:lang w:val="ro-MO"/>
        </w:rPr>
        <w:t xml:space="preserve"> unui lucrător din economia naţională </w:t>
      </w:r>
      <w:r w:rsidR="00C83E9E" w:rsidRPr="00901B34">
        <w:rPr>
          <w:rFonts w:ascii="Times New Roman" w:hAnsi="Times New Roman"/>
          <w:sz w:val="24"/>
          <w:szCs w:val="24"/>
          <w:shd w:val="clear" w:color="auto" w:fill="FFFFFF"/>
          <w:lang w:val="ro-MO"/>
        </w:rPr>
        <w:t xml:space="preserve">în luna </w:t>
      </w:r>
      <w:r w:rsidR="00546ACE" w:rsidRPr="00901B34">
        <w:rPr>
          <w:rFonts w:ascii="Times New Roman" w:hAnsi="Times New Roman"/>
          <w:sz w:val="24"/>
          <w:szCs w:val="24"/>
          <w:shd w:val="clear" w:color="auto" w:fill="FFFFFF"/>
          <w:lang w:val="ro-MO"/>
        </w:rPr>
        <w:t>septembrie</w:t>
      </w:r>
      <w:r w:rsidR="00C83E9E" w:rsidRPr="00901B34">
        <w:rPr>
          <w:rFonts w:ascii="Times New Roman" w:hAnsi="Times New Roman"/>
          <w:sz w:val="24"/>
          <w:szCs w:val="24"/>
          <w:shd w:val="clear" w:color="auto" w:fill="FFFFFF"/>
          <w:lang w:val="ro-MO"/>
        </w:rPr>
        <w:t xml:space="preserve"> 201</w:t>
      </w:r>
      <w:r w:rsidR="0020449C">
        <w:rPr>
          <w:rFonts w:ascii="Times New Roman" w:hAnsi="Times New Roman"/>
          <w:sz w:val="24"/>
          <w:szCs w:val="24"/>
          <w:shd w:val="clear" w:color="auto" w:fill="FFFFFF"/>
          <w:lang w:val="ro-MO"/>
        </w:rPr>
        <w:t>5</w:t>
      </w:r>
      <w:r w:rsidR="00C83E9E" w:rsidRPr="00901B34">
        <w:rPr>
          <w:rFonts w:ascii="Times New Roman" w:hAnsi="Times New Roman"/>
          <w:sz w:val="24"/>
          <w:szCs w:val="24"/>
          <w:shd w:val="clear" w:color="auto" w:fill="FFFFFF"/>
          <w:lang w:val="ro-MO"/>
        </w:rPr>
        <w:t xml:space="preserve"> a constituit </w:t>
      </w:r>
      <w:r w:rsidR="00204FAE" w:rsidRPr="00901B34">
        <w:rPr>
          <w:rFonts w:ascii="Times New Roman" w:hAnsi="Times New Roman"/>
          <w:sz w:val="24"/>
          <w:szCs w:val="24"/>
          <w:shd w:val="clear" w:color="auto" w:fill="FFFFFF"/>
          <w:lang w:val="ro-MO"/>
        </w:rPr>
        <w:t>4</w:t>
      </w:r>
      <w:r w:rsidR="0020449C">
        <w:rPr>
          <w:rFonts w:ascii="Times New Roman" w:hAnsi="Times New Roman"/>
          <w:sz w:val="24"/>
          <w:szCs w:val="24"/>
          <w:shd w:val="clear" w:color="auto" w:fill="FFFFFF"/>
          <w:lang w:val="ro-MO"/>
        </w:rPr>
        <w:t xml:space="preserve">694,9 </w:t>
      </w:r>
      <w:r w:rsidR="00C83E9E" w:rsidRPr="00901B34">
        <w:rPr>
          <w:rFonts w:ascii="Times New Roman" w:hAnsi="Times New Roman"/>
          <w:sz w:val="24"/>
          <w:szCs w:val="24"/>
          <w:shd w:val="clear" w:color="auto" w:fill="FFFFFF"/>
          <w:lang w:val="ro-MO"/>
        </w:rPr>
        <w:t xml:space="preserve">lei şi s-a majorat cu </w:t>
      </w:r>
      <w:r w:rsidR="00204FAE" w:rsidRPr="00901B34">
        <w:rPr>
          <w:rFonts w:ascii="Times New Roman" w:hAnsi="Times New Roman"/>
          <w:sz w:val="24"/>
          <w:szCs w:val="24"/>
          <w:shd w:val="clear" w:color="auto" w:fill="FFFFFF"/>
          <w:lang w:val="ro-MO"/>
        </w:rPr>
        <w:t>1</w:t>
      </w:r>
      <w:r w:rsidR="0020449C">
        <w:rPr>
          <w:rFonts w:ascii="Times New Roman" w:hAnsi="Times New Roman"/>
          <w:sz w:val="24"/>
          <w:szCs w:val="24"/>
          <w:shd w:val="clear" w:color="auto" w:fill="FFFFFF"/>
          <w:lang w:val="ro-MO"/>
        </w:rPr>
        <w:t>0</w:t>
      </w:r>
      <w:r w:rsidR="00C83E9E" w:rsidRPr="00901B34">
        <w:rPr>
          <w:rFonts w:ascii="Times New Roman" w:hAnsi="Times New Roman"/>
          <w:sz w:val="24"/>
          <w:szCs w:val="24"/>
          <w:shd w:val="clear" w:color="auto" w:fill="FFFFFF"/>
          <w:lang w:val="ro-MO"/>
        </w:rPr>
        <w:t>% faţă de perioada similară a anului 201</w:t>
      </w:r>
      <w:r w:rsidR="0020449C">
        <w:rPr>
          <w:rFonts w:ascii="Times New Roman" w:hAnsi="Times New Roman"/>
          <w:sz w:val="24"/>
          <w:szCs w:val="24"/>
          <w:shd w:val="clear" w:color="auto" w:fill="FFFFFF"/>
          <w:lang w:val="ro-MO"/>
        </w:rPr>
        <w:t>4</w:t>
      </w:r>
      <w:r w:rsidR="00C83E9E" w:rsidRPr="00901B34">
        <w:rPr>
          <w:rFonts w:ascii="Times New Roman" w:hAnsi="Times New Roman"/>
          <w:sz w:val="24"/>
          <w:szCs w:val="24"/>
          <w:shd w:val="clear" w:color="auto" w:fill="FFFFFF"/>
          <w:lang w:val="ro-MO"/>
        </w:rPr>
        <w:t xml:space="preserve"> în termeni nominali</w:t>
      </w:r>
      <w:r w:rsidR="00204FAE" w:rsidRPr="00901B34">
        <w:rPr>
          <w:rFonts w:ascii="Times New Roman" w:hAnsi="Times New Roman"/>
          <w:sz w:val="24"/>
          <w:szCs w:val="24"/>
          <w:shd w:val="clear" w:color="auto" w:fill="FFFFFF"/>
          <w:lang w:val="ro-MO"/>
        </w:rPr>
        <w:t>.</w:t>
      </w:r>
    </w:p>
    <w:tbl>
      <w:tblPr>
        <w:tblpPr w:leftFromText="180" w:rightFromText="180" w:vertAnchor="text" w:horzAnchor="margin" w:tblpX="108" w:tblpY="58"/>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tblPr>
      <w:tblGrid>
        <w:gridCol w:w="2518"/>
      </w:tblGrid>
      <w:tr w:rsidR="0006100E" w:rsidTr="0006100E">
        <w:trPr>
          <w:trHeight w:val="540"/>
        </w:trPr>
        <w:tc>
          <w:tcPr>
            <w:tcW w:w="2518" w:type="dxa"/>
            <w:vAlign w:val="center"/>
          </w:tcPr>
          <w:p w:rsidR="0006100E" w:rsidRDefault="0006100E" w:rsidP="005052CC">
            <w:pPr>
              <w:spacing w:after="0" w:line="240" w:lineRule="auto"/>
              <w:jc w:val="center"/>
              <w:rPr>
                <w:rFonts w:ascii="Times New Roman" w:hAnsi="Times New Roman"/>
                <w:b/>
                <w:color w:val="365F91" w:themeColor="accent1" w:themeShade="BF"/>
                <w:sz w:val="24"/>
                <w:szCs w:val="24"/>
                <w:lang w:val="ro-MO"/>
              </w:rPr>
            </w:pPr>
            <w:r w:rsidRPr="00507709">
              <w:rPr>
                <w:rFonts w:ascii="Times New Roman" w:hAnsi="Times New Roman"/>
                <w:b/>
                <w:color w:val="365F91" w:themeColor="accent1" w:themeShade="BF"/>
                <w:sz w:val="24"/>
                <w:szCs w:val="24"/>
                <w:lang w:val="ro-MO"/>
              </w:rPr>
              <w:t>Rata inflaţiei</w:t>
            </w:r>
          </w:p>
        </w:tc>
      </w:tr>
    </w:tbl>
    <w:p w:rsidR="00243569" w:rsidRPr="00805674" w:rsidRDefault="00243569" w:rsidP="00805674">
      <w:pPr>
        <w:pStyle w:val="NoSpacing"/>
        <w:jc w:val="both"/>
        <w:rPr>
          <w:rFonts w:ascii="Times New Roman" w:hAnsi="Times New Roman"/>
          <w:sz w:val="24"/>
          <w:szCs w:val="24"/>
          <w:lang w:val="ro-RO"/>
        </w:rPr>
      </w:pPr>
      <w:r w:rsidRPr="00805674">
        <w:rPr>
          <w:rFonts w:ascii="Times New Roman" w:hAnsi="Times New Roman"/>
          <w:sz w:val="24"/>
          <w:szCs w:val="24"/>
          <w:lang w:val="ro-RO"/>
        </w:rPr>
        <w:t xml:space="preserve">Rata inflației, în luna octombrie 2015, a constituit 11,5% față de decembrie 2014, înregistrînd o majorare de 8,4 p.p. comparativ cu rata inflației în aceeași perioadă a anului 2014. Creșterea prețurilor a fost condiționată, în general, de majorarea tarifelor la servicii comunal-locative (energia electrică și gaze naturale prin rețea), prețurilor la mărfuri nealimentare (medicamente, materiale de construcție, încălțăminte, confecții etc.) și produse alimentare (produse de morărit și de panificație, fructe proaspete etc.). Rata inflaţiei anuală a constituit 13,2%, depăşind nivelul ţintă a inflaţiei stabilit de BNM (5% +/- 1,5%). </w:t>
      </w:r>
    </w:p>
    <w:p w:rsidR="00395BA3" w:rsidRPr="00047B80" w:rsidRDefault="00B51262" w:rsidP="006B3332">
      <w:pPr>
        <w:spacing w:line="240" w:lineRule="auto"/>
        <w:jc w:val="center"/>
        <w:rPr>
          <w:rStyle w:val="NoSpacingChar"/>
          <w:lang w:val="ro-MO"/>
        </w:rPr>
      </w:pPr>
      <w:r w:rsidRPr="00855576">
        <w:rPr>
          <w:rFonts w:ascii="Times New Roman" w:hAnsi="Times New Roman"/>
          <w:sz w:val="24"/>
          <w:szCs w:val="24"/>
          <w:lang w:val="ro-RO"/>
        </w:rPr>
        <w:lastRenderedPageBreak/>
        <w:t xml:space="preserve">Graficul </w:t>
      </w:r>
      <w:r w:rsidR="00B630A8" w:rsidRPr="00855576">
        <w:rPr>
          <w:rFonts w:ascii="Times New Roman" w:hAnsi="Times New Roman"/>
          <w:sz w:val="24"/>
          <w:szCs w:val="24"/>
          <w:lang w:val="ro-RO"/>
        </w:rPr>
        <w:t>1.</w:t>
      </w:r>
      <w:r w:rsidRPr="00855576">
        <w:rPr>
          <w:rFonts w:ascii="Times New Roman" w:hAnsi="Times New Roman"/>
          <w:sz w:val="24"/>
          <w:szCs w:val="24"/>
          <w:lang w:val="ro-RO"/>
        </w:rPr>
        <w:t>1.</w:t>
      </w:r>
      <w:r w:rsidR="00CD18FC" w:rsidRPr="00855576">
        <w:rPr>
          <w:rFonts w:ascii="Times New Roman" w:hAnsi="Times New Roman"/>
          <w:sz w:val="24"/>
          <w:szCs w:val="24"/>
          <w:lang w:val="ro-RO"/>
        </w:rPr>
        <w:t>1</w:t>
      </w:r>
      <w:r w:rsidR="000F4CC8" w:rsidRPr="00855576">
        <w:rPr>
          <w:rFonts w:ascii="Times New Roman" w:hAnsi="Times New Roman"/>
          <w:lang w:val="ro-RO"/>
        </w:rPr>
        <w:t>.</w:t>
      </w:r>
      <w:r w:rsidR="00507709" w:rsidRPr="00855576">
        <w:rPr>
          <w:rFonts w:ascii="Times New Roman" w:hAnsi="Times New Roman"/>
          <w:lang w:val="ro-RO"/>
        </w:rPr>
        <w:t xml:space="preserve"> </w:t>
      </w:r>
      <w:r w:rsidR="00F56D47" w:rsidRPr="00047B80">
        <w:rPr>
          <w:rStyle w:val="NoSpacingChar"/>
          <w:rFonts w:ascii="Times New Roman" w:hAnsi="Times New Roman"/>
          <w:lang w:val="ro-MO"/>
        </w:rPr>
        <w:t>R</w:t>
      </w:r>
      <w:r w:rsidR="00E97274" w:rsidRPr="00047B80">
        <w:rPr>
          <w:rStyle w:val="NoSpacingChar"/>
          <w:rFonts w:ascii="Times New Roman" w:hAnsi="Times New Roman"/>
          <w:lang w:val="ro-MO"/>
        </w:rPr>
        <w:t>at</w:t>
      </w:r>
      <w:r w:rsidR="00F56D47" w:rsidRPr="00047B80">
        <w:rPr>
          <w:rStyle w:val="NoSpacingChar"/>
          <w:rFonts w:ascii="Times New Roman" w:hAnsi="Times New Roman"/>
          <w:lang w:val="ro-MO"/>
        </w:rPr>
        <w:t>a</w:t>
      </w:r>
      <w:r w:rsidR="00E97274" w:rsidRPr="00047B80">
        <w:rPr>
          <w:rStyle w:val="NoSpacingChar"/>
          <w:rFonts w:ascii="Times New Roman" w:hAnsi="Times New Roman"/>
          <w:lang w:val="ro-MO"/>
        </w:rPr>
        <w:t xml:space="preserve"> </w:t>
      </w:r>
      <w:r w:rsidRPr="00047B80">
        <w:rPr>
          <w:rStyle w:val="NoSpacingChar"/>
          <w:rFonts w:ascii="Times New Roman" w:hAnsi="Times New Roman"/>
          <w:lang w:val="ro-MO"/>
        </w:rPr>
        <w:t xml:space="preserve">inflaţiei </w:t>
      </w:r>
      <w:r w:rsidR="00F56D47" w:rsidRPr="00047B80">
        <w:rPr>
          <w:rStyle w:val="NoSpacingChar"/>
          <w:rFonts w:ascii="Times New Roman" w:hAnsi="Times New Roman"/>
          <w:lang w:val="ro-MO"/>
        </w:rPr>
        <w:t>în raport cu salariul nominal mediu lunar</w:t>
      </w:r>
      <w:r w:rsidRPr="00047B80">
        <w:rPr>
          <w:rStyle w:val="NoSpacingChar"/>
          <w:rFonts w:ascii="Times New Roman" w:hAnsi="Times New Roman"/>
          <w:lang w:val="ro-MO"/>
        </w:rPr>
        <w:t xml:space="preserve"> 20</w:t>
      </w:r>
      <w:r w:rsidR="009A4F61" w:rsidRPr="00047B80">
        <w:rPr>
          <w:rStyle w:val="NoSpacingChar"/>
          <w:rFonts w:ascii="Times New Roman" w:hAnsi="Times New Roman"/>
          <w:lang w:val="ro-MO"/>
        </w:rPr>
        <w:t>1</w:t>
      </w:r>
      <w:r w:rsidR="005E71CF" w:rsidRPr="00047B80">
        <w:rPr>
          <w:rStyle w:val="NoSpacingChar"/>
          <w:rFonts w:ascii="Times New Roman" w:hAnsi="Times New Roman"/>
          <w:lang w:val="ro-MO"/>
        </w:rPr>
        <w:t>1</w:t>
      </w:r>
      <w:r w:rsidRPr="00047B80">
        <w:rPr>
          <w:rStyle w:val="NoSpacingChar"/>
          <w:rFonts w:ascii="Times New Roman" w:hAnsi="Times New Roman"/>
          <w:lang w:val="ro-MO"/>
        </w:rPr>
        <w:t xml:space="preserve"> – 201</w:t>
      </w:r>
      <w:r w:rsidR="00BA1B8B" w:rsidRPr="00047B80">
        <w:rPr>
          <w:rStyle w:val="NoSpacingChar"/>
          <w:rFonts w:ascii="Times New Roman" w:hAnsi="Times New Roman"/>
          <w:lang w:val="ro-MO"/>
        </w:rPr>
        <w:t>6</w:t>
      </w:r>
      <w:r w:rsidRPr="00047B80">
        <w:rPr>
          <w:rStyle w:val="NoSpacingChar"/>
          <w:rFonts w:ascii="Times New Roman" w:hAnsi="Times New Roman"/>
          <w:lang w:val="ro-MO"/>
        </w:rPr>
        <w:t xml:space="preserve"> (prognozat).</w:t>
      </w:r>
    </w:p>
    <w:p w:rsidR="00F20C2A" w:rsidRPr="004E31AA" w:rsidRDefault="00395BA3" w:rsidP="005052CC">
      <w:pPr>
        <w:pStyle w:val="NoSpacing"/>
        <w:ind w:firstLine="567"/>
        <w:jc w:val="both"/>
        <w:rPr>
          <w:rFonts w:ascii="Times New Roman" w:hAnsi="Times New Roman"/>
          <w:sz w:val="28"/>
          <w:szCs w:val="28"/>
          <w:lang w:val="ro-RO"/>
        </w:rPr>
      </w:pPr>
      <w:r w:rsidRPr="00395BA3">
        <w:rPr>
          <w:rFonts w:ascii="Times New Roman" w:hAnsi="Times New Roman"/>
          <w:noProof/>
          <w:sz w:val="28"/>
          <w:szCs w:val="28"/>
        </w:rPr>
        <w:drawing>
          <wp:inline distT="0" distB="0" distL="0" distR="0">
            <wp:extent cx="5486400" cy="2362200"/>
            <wp:effectExtent l="57150" t="0" r="57150" b="57150"/>
            <wp:docPr id="34"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0C2A" w:rsidRDefault="00F20C2A" w:rsidP="005052CC">
      <w:pPr>
        <w:pStyle w:val="NoSpacing"/>
        <w:rPr>
          <w:sz w:val="18"/>
          <w:szCs w:val="18"/>
          <w:lang w:val="ro-RO"/>
        </w:rPr>
      </w:pPr>
    </w:p>
    <w:p w:rsidR="00B51262" w:rsidRPr="00866B58" w:rsidRDefault="006B3332" w:rsidP="005052CC">
      <w:pPr>
        <w:pStyle w:val="NoSpacing"/>
        <w:rPr>
          <w:rFonts w:ascii="Times New Roman" w:hAnsi="Times New Roman"/>
          <w:sz w:val="18"/>
          <w:szCs w:val="18"/>
          <w:lang w:val="ro-RO"/>
        </w:rPr>
      </w:pPr>
      <w:r>
        <w:rPr>
          <w:rFonts w:ascii="Times New Roman" w:hAnsi="Times New Roman"/>
          <w:sz w:val="18"/>
          <w:szCs w:val="18"/>
          <w:lang w:val="ro-RO"/>
        </w:rPr>
        <w:t xml:space="preserve">               </w:t>
      </w:r>
      <w:r w:rsidR="00B51262" w:rsidRPr="00866B58">
        <w:rPr>
          <w:rFonts w:ascii="Times New Roman" w:hAnsi="Times New Roman"/>
          <w:sz w:val="18"/>
          <w:szCs w:val="18"/>
          <w:lang w:val="ro-RO"/>
        </w:rPr>
        <w:t>Sursa: Biroul Naţional de Statistică</w:t>
      </w:r>
    </w:p>
    <w:p w:rsidR="00EF242B" w:rsidRDefault="00B51262" w:rsidP="005052CC">
      <w:pPr>
        <w:pStyle w:val="NoSpacing"/>
        <w:rPr>
          <w:rFonts w:ascii="Times New Roman" w:hAnsi="Times New Roman"/>
          <w:sz w:val="18"/>
          <w:szCs w:val="18"/>
          <w:lang w:val="ro-RO"/>
        </w:rPr>
      </w:pPr>
      <w:r w:rsidRPr="00866B58">
        <w:rPr>
          <w:rFonts w:ascii="Times New Roman" w:hAnsi="Times New Roman"/>
          <w:sz w:val="18"/>
          <w:szCs w:val="18"/>
          <w:lang w:val="ro-RO"/>
        </w:rPr>
        <w:t xml:space="preserve">          </w:t>
      </w:r>
      <w:r w:rsidR="006B3332">
        <w:rPr>
          <w:rFonts w:ascii="Times New Roman" w:hAnsi="Times New Roman"/>
          <w:sz w:val="18"/>
          <w:szCs w:val="18"/>
          <w:lang w:val="ro-RO"/>
        </w:rPr>
        <w:t xml:space="preserve">    </w:t>
      </w:r>
      <w:r w:rsidRPr="00866B58">
        <w:rPr>
          <w:rFonts w:ascii="Times New Roman" w:hAnsi="Times New Roman"/>
          <w:sz w:val="18"/>
          <w:szCs w:val="18"/>
          <w:lang w:val="ro-RO"/>
        </w:rPr>
        <w:t xml:space="preserve"> Banca Naţională a Moldovei</w:t>
      </w:r>
      <w:r w:rsidR="00EF242B" w:rsidRPr="00866B58">
        <w:rPr>
          <w:rFonts w:ascii="Times New Roman" w:hAnsi="Times New Roman"/>
          <w:sz w:val="18"/>
          <w:szCs w:val="18"/>
          <w:lang w:val="ro-RO"/>
        </w:rPr>
        <w:t xml:space="preserve">     </w:t>
      </w:r>
    </w:p>
    <w:p w:rsidR="001905A6" w:rsidRDefault="001905A6"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41403F" w:rsidRPr="003E1E71" w:rsidRDefault="0041403F" w:rsidP="0041403F">
      <w:pPr>
        <w:pStyle w:val="NoSpacing"/>
        <w:jc w:val="center"/>
        <w:rPr>
          <w:rFonts w:ascii="Times New Roman" w:hAnsi="Times New Roman"/>
          <w:sz w:val="18"/>
          <w:szCs w:val="18"/>
          <w:lang w:val="ro-RO"/>
        </w:rPr>
      </w:pPr>
      <w:r w:rsidRPr="003E1E71">
        <w:rPr>
          <w:rFonts w:ascii="Times New Roman" w:hAnsi="Times New Roman"/>
          <w:sz w:val="24"/>
          <w:szCs w:val="24"/>
          <w:lang w:val="ro-RO"/>
        </w:rPr>
        <w:t>Graficul 1.1.2. Principalii indicatori macroeconomici</w:t>
      </w:r>
    </w:p>
    <w:p w:rsidR="00735756" w:rsidRDefault="00735756" w:rsidP="005052CC">
      <w:pPr>
        <w:pStyle w:val="NoSpacing"/>
        <w:rPr>
          <w:rFonts w:ascii="Times New Roman" w:hAnsi="Times New Roman"/>
          <w:noProof/>
          <w:sz w:val="18"/>
          <w:szCs w:val="18"/>
        </w:rPr>
      </w:pPr>
    </w:p>
    <w:p w:rsidR="00735756" w:rsidRDefault="00735756" w:rsidP="005052CC">
      <w:pPr>
        <w:pStyle w:val="NoSpacing"/>
        <w:rPr>
          <w:rFonts w:ascii="Times New Roman" w:hAnsi="Times New Roman"/>
          <w:noProof/>
          <w:sz w:val="18"/>
          <w:szCs w:val="18"/>
        </w:rPr>
      </w:pPr>
    </w:p>
    <w:p w:rsidR="00D00FA1" w:rsidRDefault="009106B4" w:rsidP="00E74862">
      <w:pPr>
        <w:pStyle w:val="NoSpacing"/>
        <w:jc w:val="center"/>
        <w:rPr>
          <w:rFonts w:ascii="Times New Roman" w:hAnsi="Times New Roman"/>
          <w:sz w:val="18"/>
          <w:szCs w:val="18"/>
          <w:lang w:val="ro-RO"/>
        </w:rPr>
      </w:pPr>
      <w:r w:rsidRPr="009106B4">
        <w:rPr>
          <w:rFonts w:ascii="Times New Roman" w:hAnsi="Times New Roman"/>
          <w:noProof/>
          <w:sz w:val="18"/>
          <w:szCs w:val="18"/>
          <w:lang w:val="ro-RO" w:eastAsia="zh-TW"/>
        </w:rPr>
        <w:pict>
          <v:shapetype id="_x0000_t202" coordsize="21600,21600" o:spt="202" path="m,l,21600r21600,l21600,xe">
            <v:stroke joinstyle="miter"/>
            <v:path gradientshapeok="t" o:connecttype="rect"/>
          </v:shapetype>
          <v:shape id="_x0000_s1520" type="#_x0000_t202" style="position:absolute;left:0;text-align:left;margin-left:358.2pt;margin-top:235.9pt;width:108.35pt;height:18.15pt;z-index:251691008;mso-width-relative:margin;mso-height-relative:margin" filled="f" stroked="f">
            <v:textbox style="mso-next-textbox:#_x0000_s1520">
              <w:txbxContent>
                <w:p w:rsidR="002758BB" w:rsidRPr="00D00FA1" w:rsidRDefault="002758BB">
                  <w:pPr>
                    <w:rPr>
                      <w:rFonts w:ascii="Times New Roman" w:hAnsi="Times New Roman"/>
                      <w:sz w:val="16"/>
                      <w:szCs w:val="16"/>
                      <w:lang w:val="ro-RO"/>
                    </w:rPr>
                  </w:pPr>
                  <w:r w:rsidRPr="00D00FA1">
                    <w:rPr>
                      <w:rFonts w:ascii="Times New Roman" w:hAnsi="Times New Roman"/>
                      <w:sz w:val="16"/>
                      <w:szCs w:val="16"/>
                      <w:lang w:val="ro-RO"/>
                    </w:rPr>
                    <w:t>prognozat</w:t>
                  </w:r>
                </w:p>
              </w:txbxContent>
            </v:textbox>
          </v:shape>
        </w:pict>
      </w:r>
      <w:r w:rsidRPr="009106B4">
        <w:rPr>
          <w:rFonts w:ascii="Times New Roman" w:hAnsi="Times New Roman"/>
          <w:noProof/>
          <w:sz w:val="18"/>
          <w:szCs w:val="18"/>
          <w:lang w:val="ro-RO" w:eastAsia="zh-TW"/>
        </w:rPr>
        <w:pict>
          <v:shape id="_x0000_s1528" type="#_x0000_t202" style="position:absolute;left:0;text-align:left;margin-left:298.95pt;margin-top:235.9pt;width:55.5pt;height:18.15pt;z-index:251693056;mso-width-relative:margin;mso-height-relative:margin" filled="f" stroked="f">
            <v:textbox style="mso-next-textbox:#_x0000_s1528">
              <w:txbxContent>
                <w:p w:rsidR="002758BB" w:rsidRPr="00FD63A7" w:rsidRDefault="002758BB" w:rsidP="00FD63A7">
                  <w:pPr>
                    <w:rPr>
                      <w:sz w:val="16"/>
                      <w:szCs w:val="16"/>
                      <w:lang w:val="ro-RO"/>
                    </w:rPr>
                  </w:pPr>
                  <w:r w:rsidRPr="00FD63A7">
                    <w:rPr>
                      <w:sz w:val="16"/>
                      <w:szCs w:val="16"/>
                      <w:lang w:val="ro-RO"/>
                    </w:rPr>
                    <w:t>octombrie</w:t>
                  </w:r>
                </w:p>
              </w:txbxContent>
            </v:textbox>
          </v:shape>
        </w:pict>
      </w:r>
      <w:r w:rsidR="00D00FA1" w:rsidRPr="003E1E71">
        <w:rPr>
          <w:rFonts w:ascii="Times New Roman" w:hAnsi="Times New Roman"/>
          <w:noProof/>
          <w:color w:val="8DB3E2" w:themeColor="text2" w:themeTint="66"/>
          <w:sz w:val="18"/>
          <w:szCs w:val="18"/>
        </w:rPr>
        <w:drawing>
          <wp:inline distT="0" distB="0" distL="0" distR="0">
            <wp:extent cx="5102583" cy="3466769"/>
            <wp:effectExtent l="19050" t="0" r="21867" b="331"/>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D00FA1" w:rsidRDefault="00D00FA1" w:rsidP="005052CC">
      <w:pPr>
        <w:pStyle w:val="NoSpacing"/>
        <w:rPr>
          <w:rFonts w:ascii="Times New Roman" w:hAnsi="Times New Roman"/>
          <w:sz w:val="18"/>
          <w:szCs w:val="18"/>
          <w:lang w:val="ro-RO"/>
        </w:rPr>
      </w:pPr>
    </w:p>
    <w:p w:rsidR="005D67B5" w:rsidRDefault="001E099B" w:rsidP="0041403F">
      <w:pPr>
        <w:pStyle w:val="NoSpacing"/>
        <w:jc w:val="center"/>
        <w:rPr>
          <w:rFonts w:ascii="Times New Roman" w:hAnsi="Times New Roman"/>
          <w:sz w:val="18"/>
          <w:szCs w:val="18"/>
          <w:lang w:val="ro-RO"/>
        </w:rPr>
      </w:pPr>
      <w:r>
        <w:rPr>
          <w:rFonts w:ascii="Times New Roman" w:hAnsi="Times New Roman"/>
          <w:sz w:val="18"/>
          <w:szCs w:val="18"/>
          <w:lang w:val="ro-RO"/>
        </w:rPr>
        <w:t xml:space="preserve"> </w:t>
      </w:r>
      <w:r w:rsidR="004813AD" w:rsidRPr="004813AD">
        <w:rPr>
          <w:noProof/>
        </w:rPr>
        <w:t xml:space="preserve"> </w:t>
      </w:r>
      <w:r w:rsidR="00EF242B">
        <w:rPr>
          <w:rFonts w:ascii="Times New Roman" w:hAnsi="Times New Roman"/>
          <w:sz w:val="18"/>
          <w:szCs w:val="18"/>
          <w:lang w:val="ro-RO"/>
        </w:rPr>
        <w:t xml:space="preserve">    </w:t>
      </w:r>
    </w:p>
    <w:p w:rsidR="005D67B5" w:rsidRDefault="005D67B5" w:rsidP="002C5642">
      <w:pPr>
        <w:pStyle w:val="NoSpacing"/>
        <w:jc w:val="both"/>
        <w:rPr>
          <w:rFonts w:ascii="Times New Roman" w:hAnsi="Times New Roman"/>
          <w:sz w:val="18"/>
          <w:szCs w:val="18"/>
          <w:lang w:val="ro-RO"/>
        </w:rPr>
      </w:pPr>
    </w:p>
    <w:p w:rsidR="005052CC" w:rsidRPr="0058295B" w:rsidRDefault="00B51262" w:rsidP="002C5642">
      <w:pPr>
        <w:pStyle w:val="NoSpacing"/>
        <w:jc w:val="both"/>
        <w:rPr>
          <w:rFonts w:ascii="Times New Roman" w:hAnsi="Times New Roman"/>
          <w:sz w:val="18"/>
          <w:szCs w:val="18"/>
          <w:lang w:val="ro-RO"/>
        </w:rPr>
      </w:pPr>
      <w:r w:rsidRPr="002B0EC3">
        <w:rPr>
          <w:rFonts w:ascii="Times New Roman" w:hAnsi="Times New Roman"/>
          <w:sz w:val="24"/>
          <w:szCs w:val="24"/>
          <w:lang w:val="ro-RO"/>
        </w:rPr>
        <w:t xml:space="preserve">Conform prognozei </w:t>
      </w:r>
      <w:r w:rsidR="00D02EC7">
        <w:rPr>
          <w:rFonts w:ascii="Times New Roman" w:hAnsi="Times New Roman"/>
          <w:sz w:val="24"/>
          <w:szCs w:val="24"/>
          <w:lang w:val="ro-RO"/>
        </w:rPr>
        <w:t>actualizate</w:t>
      </w:r>
      <w:r w:rsidRPr="002B0EC3">
        <w:rPr>
          <w:rFonts w:ascii="Times New Roman" w:hAnsi="Times New Roman"/>
          <w:sz w:val="24"/>
          <w:szCs w:val="24"/>
          <w:lang w:val="ro-RO"/>
        </w:rPr>
        <w:t xml:space="preserve"> a indicatorilor macroeconomici pentru anii 201</w:t>
      </w:r>
      <w:r w:rsidR="002B0EC3" w:rsidRPr="002B0EC3">
        <w:rPr>
          <w:rFonts w:ascii="Times New Roman" w:hAnsi="Times New Roman"/>
          <w:sz w:val="24"/>
          <w:szCs w:val="24"/>
          <w:lang w:val="ro-RO"/>
        </w:rPr>
        <w:t>6</w:t>
      </w:r>
      <w:r w:rsidRPr="002B0EC3">
        <w:rPr>
          <w:rFonts w:ascii="Times New Roman" w:hAnsi="Times New Roman"/>
          <w:sz w:val="24"/>
          <w:szCs w:val="24"/>
          <w:lang w:val="ro-RO"/>
        </w:rPr>
        <w:t>-201</w:t>
      </w:r>
      <w:r w:rsidR="002B0EC3" w:rsidRPr="002B0EC3">
        <w:rPr>
          <w:rFonts w:ascii="Times New Roman" w:hAnsi="Times New Roman"/>
          <w:sz w:val="24"/>
          <w:szCs w:val="24"/>
          <w:lang w:val="ro-RO"/>
        </w:rPr>
        <w:t>8</w:t>
      </w:r>
      <w:r w:rsidRPr="002B0EC3">
        <w:rPr>
          <w:rFonts w:ascii="Times New Roman" w:hAnsi="Times New Roman"/>
          <w:sz w:val="24"/>
          <w:szCs w:val="24"/>
          <w:lang w:val="ro-RO"/>
        </w:rPr>
        <w:t xml:space="preserve"> (</w:t>
      </w:r>
      <w:r w:rsidR="009106B4" w:rsidRPr="002B0EC3">
        <w:fldChar w:fldCharType="begin"/>
      </w:r>
      <w:r w:rsidR="00AA734D" w:rsidRPr="002B0EC3">
        <w:instrText>HYPERLINK "http://mec.gov.md/planificare-strategică"</w:instrText>
      </w:r>
      <w:r w:rsidR="009106B4" w:rsidRPr="002B0EC3">
        <w:fldChar w:fldCharType="separate"/>
      </w:r>
      <w:r w:rsidRPr="002B0EC3">
        <w:rPr>
          <w:rStyle w:val="Hyperlink"/>
          <w:rFonts w:ascii="Times New Roman" w:hAnsi="Times New Roman"/>
          <w:color w:val="auto"/>
          <w:sz w:val="24"/>
          <w:szCs w:val="24"/>
          <w:lang w:val="ro-RO"/>
        </w:rPr>
        <w:t>http://mec.gov.md/planificare-strategică</w:t>
      </w:r>
      <w:r w:rsidR="009106B4" w:rsidRPr="002B0EC3">
        <w:fldChar w:fldCharType="end"/>
      </w:r>
      <w:r w:rsidRPr="002B0EC3">
        <w:rPr>
          <w:rFonts w:ascii="Times New Roman" w:hAnsi="Times New Roman"/>
          <w:sz w:val="24"/>
          <w:szCs w:val="24"/>
          <w:lang w:val="ro-RO"/>
        </w:rPr>
        <w:t xml:space="preserve">)  în Republica Moldova se prognozează o creştere a PIB de </w:t>
      </w:r>
      <w:r w:rsidR="002B0EC3" w:rsidRPr="002B0EC3">
        <w:rPr>
          <w:rFonts w:ascii="Times New Roman" w:hAnsi="Times New Roman"/>
          <w:sz w:val="24"/>
          <w:szCs w:val="24"/>
          <w:lang w:val="ro-RO"/>
        </w:rPr>
        <w:t>1</w:t>
      </w:r>
      <w:r w:rsidR="00AA66AD" w:rsidRPr="002B0EC3">
        <w:rPr>
          <w:rFonts w:ascii="Times New Roman" w:hAnsi="Times New Roman"/>
          <w:sz w:val="24"/>
          <w:szCs w:val="24"/>
          <w:lang w:val="ro-RO"/>
        </w:rPr>
        <w:t>,5</w:t>
      </w:r>
      <w:r w:rsidR="00A136CE" w:rsidRPr="002B0EC3">
        <w:rPr>
          <w:rFonts w:ascii="Times New Roman" w:hAnsi="Times New Roman"/>
          <w:sz w:val="24"/>
          <w:szCs w:val="24"/>
          <w:lang w:val="ro-RO"/>
        </w:rPr>
        <w:t xml:space="preserve">% </w:t>
      </w:r>
      <w:r w:rsidR="002B0EC3" w:rsidRPr="002B0EC3">
        <w:rPr>
          <w:rFonts w:ascii="Times New Roman" w:hAnsi="Times New Roman"/>
          <w:sz w:val="24"/>
          <w:szCs w:val="24"/>
          <w:lang w:val="ro-RO"/>
        </w:rPr>
        <w:t xml:space="preserve">- 3,5% </w:t>
      </w:r>
      <w:r w:rsidRPr="002B0EC3">
        <w:rPr>
          <w:rFonts w:ascii="Times New Roman" w:hAnsi="Times New Roman"/>
          <w:sz w:val="24"/>
          <w:szCs w:val="24"/>
          <w:lang w:val="ro-RO"/>
        </w:rPr>
        <w:t>anual</w:t>
      </w:r>
      <w:r w:rsidR="003D11AD" w:rsidRPr="0027260A">
        <w:rPr>
          <w:rFonts w:ascii="Times New Roman" w:hAnsi="Times New Roman"/>
          <w:color w:val="FF0000"/>
          <w:sz w:val="24"/>
          <w:szCs w:val="24"/>
          <w:lang w:val="ro-RO"/>
        </w:rPr>
        <w:t xml:space="preserve"> </w:t>
      </w:r>
      <w:r w:rsidR="003D11AD" w:rsidRPr="0058295B">
        <w:rPr>
          <w:rFonts w:ascii="Times New Roman" w:hAnsi="Times New Roman"/>
          <w:sz w:val="24"/>
          <w:szCs w:val="24"/>
          <w:lang w:val="ro-RO"/>
        </w:rPr>
        <w:t>ce va fi generată de:</w:t>
      </w:r>
      <w:r w:rsidR="003D11AD" w:rsidRPr="0027260A">
        <w:rPr>
          <w:rFonts w:ascii="Times New Roman" w:hAnsi="Times New Roman"/>
          <w:color w:val="FF0000"/>
          <w:sz w:val="24"/>
          <w:szCs w:val="24"/>
          <w:lang w:val="ro-RO"/>
        </w:rPr>
        <w:t xml:space="preserve"> </w:t>
      </w:r>
      <w:r w:rsidR="00AA66AD" w:rsidRPr="0058295B">
        <w:rPr>
          <w:rFonts w:ascii="Times New Roman" w:hAnsi="Times New Roman"/>
          <w:sz w:val="24"/>
          <w:szCs w:val="24"/>
          <w:lang w:val="ro-RO"/>
        </w:rPr>
        <w:t>promovarea mai intensă a exporturilor, diversificarea acestora (inclusiv pe pieţele UE şi altor ţări), dezvoltarea şi susţinerea întreprinderilor din sectorul privat din partea statului (prin simplificarea iniţierierii afacerilor</w:t>
      </w:r>
      <w:r w:rsidR="002F31FE" w:rsidRPr="0058295B">
        <w:rPr>
          <w:rFonts w:ascii="Times New Roman" w:hAnsi="Times New Roman"/>
          <w:sz w:val="24"/>
          <w:szCs w:val="24"/>
          <w:lang w:val="ro-RO"/>
        </w:rPr>
        <w:t xml:space="preserve"> şi facilitarea fluxului de credite),</w:t>
      </w:r>
      <w:r w:rsidR="00AA66AD" w:rsidRPr="0058295B">
        <w:rPr>
          <w:rFonts w:ascii="Times New Roman" w:hAnsi="Times New Roman"/>
          <w:sz w:val="24"/>
          <w:szCs w:val="24"/>
          <w:lang w:val="ro-RO"/>
        </w:rPr>
        <w:t xml:space="preserve"> dezvoltarea sectorului real al economiei inclusiv prin atragerea investiţiilor străine directe în economia naţională </w:t>
      </w:r>
      <w:r w:rsidR="002F31FE" w:rsidRPr="0058295B">
        <w:rPr>
          <w:rFonts w:ascii="Times New Roman" w:hAnsi="Times New Roman"/>
          <w:sz w:val="24"/>
          <w:szCs w:val="24"/>
          <w:lang w:val="ro-RO"/>
        </w:rPr>
        <w:t>şi asigurarea stabilităţii financiare prin menţinerea ratei inflaţiei la nivel redus.</w:t>
      </w:r>
      <w:r w:rsidR="00AA66AD" w:rsidRPr="0058295B">
        <w:rPr>
          <w:rFonts w:ascii="Times New Roman" w:hAnsi="Times New Roman"/>
          <w:sz w:val="24"/>
          <w:szCs w:val="24"/>
          <w:lang w:val="ro-RO"/>
        </w:rPr>
        <w:t xml:space="preserve">  </w:t>
      </w:r>
    </w:p>
    <w:p w:rsidR="002E15AD" w:rsidRDefault="002E15AD" w:rsidP="005052CC">
      <w:pPr>
        <w:pStyle w:val="NoSpacing"/>
        <w:jc w:val="center"/>
        <w:rPr>
          <w:rFonts w:ascii="Times New Roman" w:hAnsi="Times New Roman"/>
          <w:color w:val="365F91" w:themeColor="accent1" w:themeShade="BF"/>
          <w:lang w:val="ro-RO"/>
        </w:rPr>
      </w:pPr>
    </w:p>
    <w:p w:rsidR="00EC32C4" w:rsidRPr="00805674" w:rsidRDefault="00EC32C4" w:rsidP="005052CC">
      <w:pPr>
        <w:pStyle w:val="NoSpacing"/>
        <w:jc w:val="center"/>
        <w:rPr>
          <w:rFonts w:ascii="Times New Roman" w:hAnsi="Times New Roman"/>
          <w:sz w:val="24"/>
          <w:szCs w:val="24"/>
          <w:lang w:val="ro-RO"/>
        </w:rPr>
      </w:pPr>
      <w:r w:rsidRPr="00B760A7">
        <w:rPr>
          <w:rFonts w:ascii="Times New Roman" w:hAnsi="Times New Roman"/>
          <w:color w:val="365F91"/>
          <w:lang w:val="ro-RO"/>
        </w:rPr>
        <w:t>Tabelul 1.</w:t>
      </w:r>
      <w:r w:rsidR="000A5464" w:rsidRPr="00B760A7">
        <w:rPr>
          <w:rFonts w:ascii="Times New Roman" w:hAnsi="Times New Roman"/>
          <w:color w:val="365F91"/>
          <w:lang w:val="ro-RO"/>
        </w:rPr>
        <w:t>1</w:t>
      </w:r>
      <w:r w:rsidR="00B630A8" w:rsidRPr="00B760A7">
        <w:rPr>
          <w:rFonts w:ascii="Times New Roman" w:hAnsi="Times New Roman"/>
          <w:color w:val="365F91"/>
          <w:lang w:val="ro-RO"/>
        </w:rPr>
        <w:t>.</w:t>
      </w:r>
      <w:r w:rsidR="000A5464">
        <w:rPr>
          <w:rFonts w:ascii="Times New Roman" w:hAnsi="Times New Roman"/>
          <w:sz w:val="24"/>
          <w:szCs w:val="24"/>
          <w:lang w:val="ro-RO"/>
        </w:rPr>
        <w:t xml:space="preserve"> </w:t>
      </w:r>
      <w:r w:rsidRPr="00805674">
        <w:rPr>
          <w:rFonts w:ascii="Times New Roman" w:hAnsi="Times New Roman"/>
          <w:sz w:val="24"/>
          <w:szCs w:val="24"/>
          <w:lang w:val="ro-RO"/>
        </w:rPr>
        <w:t>Principalii indicatori macroeconomici, anii 201</w:t>
      </w:r>
      <w:r w:rsidR="00E512EF" w:rsidRPr="00805674">
        <w:rPr>
          <w:rFonts w:ascii="Times New Roman" w:hAnsi="Times New Roman"/>
          <w:sz w:val="24"/>
          <w:szCs w:val="24"/>
          <w:lang w:val="ro-RO"/>
        </w:rPr>
        <w:t xml:space="preserve">2 </w:t>
      </w:r>
      <w:r w:rsidRPr="00805674">
        <w:rPr>
          <w:rFonts w:ascii="Times New Roman" w:hAnsi="Times New Roman"/>
          <w:sz w:val="24"/>
          <w:szCs w:val="24"/>
          <w:lang w:val="ro-RO"/>
        </w:rPr>
        <w:t>-</w:t>
      </w:r>
      <w:r w:rsidR="00DC055C" w:rsidRPr="00805674">
        <w:rPr>
          <w:rFonts w:ascii="Times New Roman" w:hAnsi="Times New Roman"/>
          <w:sz w:val="24"/>
          <w:szCs w:val="24"/>
          <w:lang w:val="ro-RO"/>
        </w:rPr>
        <w:t xml:space="preserve"> </w:t>
      </w:r>
      <w:r w:rsidRPr="00805674">
        <w:rPr>
          <w:rFonts w:ascii="Times New Roman" w:hAnsi="Times New Roman"/>
          <w:sz w:val="24"/>
          <w:szCs w:val="24"/>
          <w:lang w:val="ro-RO"/>
        </w:rPr>
        <w:t>201</w:t>
      </w:r>
      <w:r w:rsidR="00E512EF" w:rsidRPr="00805674">
        <w:rPr>
          <w:rFonts w:ascii="Times New Roman" w:hAnsi="Times New Roman"/>
          <w:sz w:val="24"/>
          <w:szCs w:val="24"/>
          <w:lang w:val="ro-RO"/>
        </w:rPr>
        <w:t>6</w:t>
      </w:r>
    </w:p>
    <w:tbl>
      <w:tblPr>
        <w:tblStyle w:val="TableGrid"/>
        <w:tblpPr w:leftFromText="180" w:rightFromText="180" w:vertAnchor="text" w:horzAnchor="margin" w:tblpXSpec="center" w:tblpY="142"/>
        <w:tblW w:w="5088" w:type="pct"/>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000"/>
      </w:tblPr>
      <w:tblGrid>
        <w:gridCol w:w="4909"/>
        <w:gridCol w:w="1016"/>
        <w:gridCol w:w="935"/>
        <w:gridCol w:w="943"/>
        <w:gridCol w:w="1167"/>
        <w:gridCol w:w="1111"/>
      </w:tblGrid>
      <w:tr w:rsidR="004E31AA" w:rsidRPr="003F3F0E" w:rsidTr="00E84483">
        <w:trPr>
          <w:trHeight w:val="333"/>
        </w:trPr>
        <w:tc>
          <w:tcPr>
            <w:tcW w:w="4907" w:type="dxa"/>
            <w:vMerge w:val="restart"/>
            <w:shd w:val="clear" w:color="auto" w:fill="95B3D7" w:themeFill="accent1" w:themeFillTint="99"/>
            <w:vAlign w:val="center"/>
          </w:tcPr>
          <w:p w:rsidR="00EC32C4" w:rsidRPr="00DF3913" w:rsidRDefault="00EC32C4" w:rsidP="005052CC">
            <w:pPr>
              <w:spacing w:after="0" w:line="240" w:lineRule="auto"/>
              <w:ind w:left="-628"/>
              <w:jc w:val="center"/>
              <w:rPr>
                <w:b/>
                <w:sz w:val="24"/>
                <w:szCs w:val="24"/>
                <w:lang w:val="ro-RO"/>
              </w:rPr>
            </w:pPr>
            <w:r w:rsidRPr="00DF3913">
              <w:rPr>
                <w:b/>
                <w:sz w:val="24"/>
                <w:szCs w:val="24"/>
                <w:lang w:val="ro-RO"/>
              </w:rPr>
              <w:t>Indicatorii</w:t>
            </w:r>
          </w:p>
        </w:tc>
        <w:tc>
          <w:tcPr>
            <w:tcW w:w="1015" w:type="dxa"/>
            <w:shd w:val="clear" w:color="auto" w:fill="95B3D7" w:themeFill="accent1" w:themeFillTint="99"/>
            <w:vAlign w:val="center"/>
          </w:tcPr>
          <w:p w:rsidR="00EC32C4" w:rsidRPr="00DF3913" w:rsidRDefault="00EC32C4" w:rsidP="00F35CF7">
            <w:pPr>
              <w:spacing w:after="0" w:line="240" w:lineRule="auto"/>
              <w:jc w:val="center"/>
              <w:rPr>
                <w:b/>
                <w:sz w:val="24"/>
                <w:szCs w:val="24"/>
                <w:lang w:val="ro-RO"/>
              </w:rPr>
            </w:pPr>
            <w:r w:rsidRPr="00DF3913">
              <w:rPr>
                <w:b/>
                <w:sz w:val="24"/>
                <w:szCs w:val="24"/>
                <w:lang w:val="ro-RO"/>
              </w:rPr>
              <w:t>201</w:t>
            </w:r>
            <w:r w:rsidR="00F35CF7">
              <w:rPr>
                <w:b/>
                <w:sz w:val="24"/>
                <w:szCs w:val="24"/>
                <w:lang w:val="ro-RO"/>
              </w:rPr>
              <w:t>2</w:t>
            </w:r>
          </w:p>
        </w:tc>
        <w:tc>
          <w:tcPr>
            <w:tcW w:w="935" w:type="dxa"/>
            <w:shd w:val="clear" w:color="auto" w:fill="95B3D7" w:themeFill="accent1" w:themeFillTint="99"/>
            <w:vAlign w:val="center"/>
          </w:tcPr>
          <w:p w:rsidR="00EC32C4" w:rsidRPr="00DF3913" w:rsidRDefault="00EC32C4" w:rsidP="00F35CF7">
            <w:pPr>
              <w:spacing w:after="0" w:line="240" w:lineRule="auto"/>
              <w:jc w:val="center"/>
              <w:rPr>
                <w:b/>
                <w:sz w:val="24"/>
                <w:szCs w:val="24"/>
                <w:lang w:val="ro-RO"/>
              </w:rPr>
            </w:pPr>
            <w:r w:rsidRPr="00DF3913">
              <w:rPr>
                <w:b/>
                <w:sz w:val="24"/>
                <w:szCs w:val="24"/>
                <w:lang w:val="ro-RO"/>
              </w:rPr>
              <w:t>201</w:t>
            </w:r>
            <w:r w:rsidR="00F35CF7">
              <w:rPr>
                <w:b/>
                <w:sz w:val="24"/>
                <w:szCs w:val="24"/>
                <w:lang w:val="ro-RO"/>
              </w:rPr>
              <w:t>3</w:t>
            </w:r>
          </w:p>
        </w:tc>
        <w:tc>
          <w:tcPr>
            <w:tcW w:w="943" w:type="dxa"/>
            <w:shd w:val="clear" w:color="auto" w:fill="95B3D7" w:themeFill="accent1" w:themeFillTint="99"/>
            <w:vAlign w:val="center"/>
          </w:tcPr>
          <w:p w:rsidR="00EC32C4" w:rsidRPr="00DF3913" w:rsidRDefault="00EC32C4" w:rsidP="00F35CF7">
            <w:pPr>
              <w:spacing w:after="0" w:line="240" w:lineRule="auto"/>
              <w:jc w:val="center"/>
              <w:rPr>
                <w:b/>
                <w:sz w:val="24"/>
                <w:szCs w:val="24"/>
                <w:lang w:val="ro-RO"/>
              </w:rPr>
            </w:pPr>
            <w:r w:rsidRPr="00DF3913">
              <w:rPr>
                <w:b/>
                <w:sz w:val="24"/>
                <w:szCs w:val="24"/>
                <w:lang w:val="ro-RO"/>
              </w:rPr>
              <w:t>201</w:t>
            </w:r>
            <w:r w:rsidR="00F35CF7">
              <w:rPr>
                <w:b/>
                <w:sz w:val="24"/>
                <w:szCs w:val="24"/>
                <w:lang w:val="ro-RO"/>
              </w:rPr>
              <w:t>4</w:t>
            </w:r>
          </w:p>
        </w:tc>
        <w:tc>
          <w:tcPr>
            <w:tcW w:w="1167" w:type="dxa"/>
            <w:shd w:val="clear" w:color="auto" w:fill="95B3D7" w:themeFill="accent1" w:themeFillTint="99"/>
            <w:vAlign w:val="center"/>
          </w:tcPr>
          <w:p w:rsidR="00EC32C4" w:rsidRPr="00DF3913" w:rsidRDefault="00EC32C4" w:rsidP="00F35CF7">
            <w:pPr>
              <w:spacing w:after="0" w:line="240" w:lineRule="auto"/>
              <w:jc w:val="center"/>
              <w:rPr>
                <w:b/>
                <w:sz w:val="24"/>
                <w:szCs w:val="24"/>
                <w:lang w:val="ro-RO"/>
              </w:rPr>
            </w:pPr>
            <w:r w:rsidRPr="00DF3913">
              <w:rPr>
                <w:b/>
                <w:sz w:val="24"/>
                <w:szCs w:val="24"/>
                <w:lang w:val="ro-RO"/>
              </w:rPr>
              <w:t>201</w:t>
            </w:r>
            <w:r w:rsidR="00F35CF7">
              <w:rPr>
                <w:b/>
                <w:sz w:val="24"/>
                <w:szCs w:val="24"/>
                <w:lang w:val="ro-RO"/>
              </w:rPr>
              <w:t>5</w:t>
            </w:r>
          </w:p>
        </w:tc>
        <w:tc>
          <w:tcPr>
            <w:tcW w:w="1111" w:type="dxa"/>
            <w:shd w:val="clear" w:color="auto" w:fill="95B3D7" w:themeFill="accent1" w:themeFillTint="99"/>
            <w:vAlign w:val="center"/>
          </w:tcPr>
          <w:p w:rsidR="00EC32C4" w:rsidRPr="00DF3913" w:rsidRDefault="00EC32C4" w:rsidP="00F35CF7">
            <w:pPr>
              <w:pStyle w:val="NoSpacing"/>
              <w:jc w:val="center"/>
              <w:rPr>
                <w:b/>
                <w:lang w:val="ro-RO"/>
              </w:rPr>
            </w:pPr>
            <w:r w:rsidRPr="00DF3913">
              <w:rPr>
                <w:b/>
                <w:lang w:val="ro-RO"/>
              </w:rPr>
              <w:t>201</w:t>
            </w:r>
            <w:r w:rsidR="00F35CF7">
              <w:rPr>
                <w:b/>
                <w:lang w:val="ro-RO"/>
              </w:rPr>
              <w:t>6</w:t>
            </w:r>
          </w:p>
        </w:tc>
      </w:tr>
      <w:tr w:rsidR="008B2DA9" w:rsidRPr="003F3F0E" w:rsidTr="00F12F38">
        <w:trPr>
          <w:trHeight w:val="91"/>
        </w:trPr>
        <w:tc>
          <w:tcPr>
            <w:tcW w:w="4907" w:type="dxa"/>
            <w:vMerge/>
          </w:tcPr>
          <w:p w:rsidR="008B2DA9" w:rsidRPr="00DF3913" w:rsidRDefault="008B2DA9" w:rsidP="005052CC">
            <w:pPr>
              <w:spacing w:after="0" w:line="240" w:lineRule="auto"/>
              <w:ind w:left="-628"/>
              <w:rPr>
                <w:sz w:val="24"/>
                <w:szCs w:val="24"/>
                <w:lang w:val="ro-RO"/>
              </w:rPr>
            </w:pPr>
          </w:p>
        </w:tc>
        <w:tc>
          <w:tcPr>
            <w:tcW w:w="2893" w:type="dxa"/>
            <w:gridSpan w:val="3"/>
            <w:vAlign w:val="center"/>
          </w:tcPr>
          <w:p w:rsidR="008B2DA9" w:rsidRPr="00DF3913" w:rsidRDefault="008B2DA9" w:rsidP="005052CC">
            <w:pPr>
              <w:spacing w:after="0" w:line="240" w:lineRule="auto"/>
              <w:jc w:val="center"/>
              <w:rPr>
                <w:b/>
                <w:color w:val="17365D" w:themeColor="text2" w:themeShade="BF"/>
                <w:sz w:val="24"/>
                <w:szCs w:val="24"/>
                <w:lang w:val="ro-RO"/>
              </w:rPr>
            </w:pPr>
            <w:r w:rsidRPr="00DF3913">
              <w:rPr>
                <w:b/>
                <w:color w:val="17365D" w:themeColor="text2" w:themeShade="BF"/>
                <w:sz w:val="24"/>
                <w:szCs w:val="24"/>
                <w:lang w:val="ro-RO"/>
              </w:rPr>
              <w:t>efectiv</w:t>
            </w:r>
          </w:p>
        </w:tc>
        <w:tc>
          <w:tcPr>
            <w:tcW w:w="2278" w:type="dxa"/>
            <w:gridSpan w:val="2"/>
            <w:vAlign w:val="center"/>
          </w:tcPr>
          <w:p w:rsidR="008B2DA9" w:rsidRPr="00DF3913" w:rsidRDefault="008B2DA9" w:rsidP="005052CC">
            <w:pPr>
              <w:pStyle w:val="NoSpacing"/>
              <w:jc w:val="center"/>
              <w:rPr>
                <w:b/>
                <w:color w:val="17365D" w:themeColor="text2" w:themeShade="BF"/>
                <w:lang w:val="ro-RO"/>
              </w:rPr>
            </w:pPr>
            <w:r w:rsidRPr="00DF3913">
              <w:rPr>
                <w:b/>
                <w:color w:val="17365D" w:themeColor="text2" w:themeShade="BF"/>
                <w:lang w:val="ro-RO"/>
              </w:rPr>
              <w:t>pronostic</w:t>
            </w:r>
          </w:p>
        </w:tc>
      </w:tr>
      <w:tr w:rsidR="00EC32C4" w:rsidRPr="003F3F0E" w:rsidTr="00E84483">
        <w:trPr>
          <w:trHeight w:val="200"/>
        </w:trPr>
        <w:tc>
          <w:tcPr>
            <w:tcW w:w="4907" w:type="dxa"/>
            <w:shd w:val="clear" w:color="auto" w:fill="C6D9F1" w:themeFill="text2" w:themeFillTint="33"/>
            <w:vAlign w:val="center"/>
          </w:tcPr>
          <w:p w:rsidR="00EC32C4" w:rsidRPr="00DF3913" w:rsidRDefault="00EC32C4" w:rsidP="005052CC">
            <w:pPr>
              <w:spacing w:after="0" w:line="240" w:lineRule="auto"/>
              <w:rPr>
                <w:sz w:val="24"/>
                <w:szCs w:val="24"/>
                <w:lang w:val="ro-RO"/>
              </w:rPr>
            </w:pPr>
            <w:r w:rsidRPr="00DF3913">
              <w:rPr>
                <w:sz w:val="24"/>
                <w:szCs w:val="24"/>
                <w:lang w:val="ro-RO"/>
              </w:rPr>
              <w:t>Produsul intern brut, mild. lei</w:t>
            </w:r>
            <w:r w:rsidR="000D44BB" w:rsidRPr="00DF3913">
              <w:rPr>
                <w:sz w:val="24"/>
                <w:szCs w:val="24"/>
                <w:lang w:val="ro-RO"/>
              </w:rPr>
              <w:t xml:space="preserve"> nominal</w:t>
            </w:r>
          </w:p>
        </w:tc>
        <w:tc>
          <w:tcPr>
            <w:tcW w:w="1015" w:type="dxa"/>
            <w:shd w:val="clear" w:color="auto" w:fill="C6D9F1" w:themeFill="text2" w:themeFillTint="33"/>
            <w:vAlign w:val="center"/>
          </w:tcPr>
          <w:p w:rsidR="00EC32C4" w:rsidRPr="00DF3913" w:rsidRDefault="00E512EF" w:rsidP="0046583F">
            <w:pPr>
              <w:spacing w:after="0" w:line="240" w:lineRule="auto"/>
              <w:jc w:val="center"/>
              <w:rPr>
                <w:sz w:val="24"/>
                <w:szCs w:val="24"/>
                <w:lang w:val="ro-RO"/>
              </w:rPr>
            </w:pPr>
            <w:r>
              <w:rPr>
                <w:sz w:val="24"/>
                <w:szCs w:val="24"/>
                <w:lang w:val="ro-RO"/>
              </w:rPr>
              <w:t>88,2</w:t>
            </w:r>
          </w:p>
        </w:tc>
        <w:tc>
          <w:tcPr>
            <w:tcW w:w="935" w:type="dxa"/>
            <w:shd w:val="clear" w:color="auto" w:fill="C6D9F1" w:themeFill="text2" w:themeFillTint="33"/>
            <w:vAlign w:val="center"/>
          </w:tcPr>
          <w:p w:rsidR="00EC32C4" w:rsidRPr="00DF3913" w:rsidRDefault="00E512EF" w:rsidP="0046583F">
            <w:pPr>
              <w:spacing w:after="0" w:line="240" w:lineRule="auto"/>
              <w:jc w:val="center"/>
              <w:rPr>
                <w:sz w:val="24"/>
                <w:szCs w:val="24"/>
                <w:lang w:val="ro-RO"/>
              </w:rPr>
            </w:pPr>
            <w:r>
              <w:rPr>
                <w:sz w:val="24"/>
                <w:szCs w:val="24"/>
                <w:lang w:val="ro-RO"/>
              </w:rPr>
              <w:t>100,5</w:t>
            </w:r>
          </w:p>
        </w:tc>
        <w:tc>
          <w:tcPr>
            <w:tcW w:w="943" w:type="dxa"/>
            <w:shd w:val="clear" w:color="auto" w:fill="C6D9F1" w:themeFill="text2" w:themeFillTint="33"/>
            <w:vAlign w:val="center"/>
          </w:tcPr>
          <w:p w:rsidR="00EC32C4" w:rsidRPr="00DF3913" w:rsidRDefault="008B2DA9" w:rsidP="0046583F">
            <w:pPr>
              <w:spacing w:after="0" w:line="240" w:lineRule="auto"/>
              <w:jc w:val="center"/>
              <w:rPr>
                <w:sz w:val="24"/>
                <w:szCs w:val="24"/>
                <w:lang w:val="ro-RO"/>
              </w:rPr>
            </w:pPr>
            <w:r>
              <w:rPr>
                <w:sz w:val="24"/>
                <w:szCs w:val="24"/>
                <w:lang w:val="ro-RO"/>
              </w:rPr>
              <w:t>111,8</w:t>
            </w:r>
          </w:p>
        </w:tc>
        <w:tc>
          <w:tcPr>
            <w:tcW w:w="1167" w:type="dxa"/>
            <w:shd w:val="clear" w:color="auto" w:fill="C6D9F1" w:themeFill="text2" w:themeFillTint="33"/>
            <w:vAlign w:val="center"/>
          </w:tcPr>
          <w:p w:rsidR="00EC32C4" w:rsidRPr="00DF3913" w:rsidRDefault="00F12F38" w:rsidP="0046583F">
            <w:pPr>
              <w:spacing w:after="0" w:line="240" w:lineRule="auto"/>
              <w:jc w:val="center"/>
              <w:rPr>
                <w:sz w:val="24"/>
                <w:szCs w:val="24"/>
                <w:lang w:val="ro-RO"/>
              </w:rPr>
            </w:pPr>
            <w:r>
              <w:rPr>
                <w:sz w:val="24"/>
                <w:szCs w:val="24"/>
                <w:lang w:val="ro-RO"/>
              </w:rPr>
              <w:t>119,8</w:t>
            </w:r>
          </w:p>
        </w:tc>
        <w:tc>
          <w:tcPr>
            <w:tcW w:w="1111" w:type="dxa"/>
            <w:shd w:val="clear" w:color="auto" w:fill="C6D9F1" w:themeFill="text2" w:themeFillTint="33"/>
            <w:vAlign w:val="center"/>
          </w:tcPr>
          <w:p w:rsidR="00EC32C4" w:rsidRPr="00233815" w:rsidRDefault="008E7E51" w:rsidP="0046583F">
            <w:pPr>
              <w:spacing w:after="0" w:line="240" w:lineRule="auto"/>
              <w:jc w:val="center"/>
              <w:rPr>
                <w:sz w:val="24"/>
                <w:szCs w:val="24"/>
                <w:lang w:val="ro-RO"/>
              </w:rPr>
            </w:pPr>
            <w:r w:rsidRPr="00233815">
              <w:rPr>
                <w:sz w:val="24"/>
                <w:szCs w:val="24"/>
                <w:lang w:val="ro-RO"/>
              </w:rPr>
              <w:t>133,8</w:t>
            </w:r>
          </w:p>
        </w:tc>
      </w:tr>
      <w:tr w:rsidR="004E31AA" w:rsidRPr="003F3F0E" w:rsidTr="00E84483">
        <w:trPr>
          <w:trHeight w:val="209"/>
        </w:trPr>
        <w:tc>
          <w:tcPr>
            <w:tcW w:w="4907" w:type="dxa"/>
            <w:shd w:val="clear" w:color="auto" w:fill="EEECE1" w:themeFill="background2"/>
            <w:vAlign w:val="center"/>
          </w:tcPr>
          <w:p w:rsidR="00EC32C4" w:rsidRPr="00DF3913" w:rsidRDefault="00EC32C4" w:rsidP="005052CC">
            <w:pPr>
              <w:spacing w:after="0" w:line="240" w:lineRule="auto"/>
              <w:rPr>
                <w:sz w:val="24"/>
                <w:szCs w:val="24"/>
                <w:lang w:val="ro-RO"/>
              </w:rPr>
            </w:pPr>
            <w:r w:rsidRPr="00DF3913">
              <w:rPr>
                <w:sz w:val="24"/>
                <w:szCs w:val="24"/>
                <w:lang w:val="ro-RO"/>
              </w:rPr>
              <w:t>în % faţă de anul precedent</w:t>
            </w:r>
            <w:r w:rsidR="000D44BB" w:rsidRPr="00DF3913">
              <w:rPr>
                <w:sz w:val="24"/>
                <w:szCs w:val="24"/>
                <w:lang w:val="ro-RO"/>
              </w:rPr>
              <w:t xml:space="preserve"> în preţuri comparabile</w:t>
            </w:r>
          </w:p>
        </w:tc>
        <w:tc>
          <w:tcPr>
            <w:tcW w:w="1015" w:type="dxa"/>
            <w:shd w:val="clear" w:color="auto" w:fill="EEECE1" w:themeFill="background2"/>
            <w:vAlign w:val="center"/>
          </w:tcPr>
          <w:p w:rsidR="00EC32C4" w:rsidRPr="00DF3913" w:rsidRDefault="00E512EF" w:rsidP="0046583F">
            <w:pPr>
              <w:spacing w:after="0" w:line="240" w:lineRule="auto"/>
              <w:jc w:val="center"/>
              <w:rPr>
                <w:sz w:val="24"/>
                <w:szCs w:val="24"/>
                <w:lang w:val="ro-RO"/>
              </w:rPr>
            </w:pPr>
            <w:r>
              <w:rPr>
                <w:sz w:val="24"/>
                <w:szCs w:val="24"/>
                <w:lang w:val="ro-RO"/>
              </w:rPr>
              <w:t>99,3</w:t>
            </w:r>
          </w:p>
        </w:tc>
        <w:tc>
          <w:tcPr>
            <w:tcW w:w="935" w:type="dxa"/>
            <w:shd w:val="clear" w:color="auto" w:fill="EEECE1" w:themeFill="background2"/>
            <w:vAlign w:val="center"/>
          </w:tcPr>
          <w:p w:rsidR="00EC32C4" w:rsidRPr="00DF3913" w:rsidRDefault="00E512EF" w:rsidP="0046583F">
            <w:pPr>
              <w:spacing w:after="0" w:line="240" w:lineRule="auto"/>
              <w:jc w:val="center"/>
              <w:rPr>
                <w:sz w:val="24"/>
                <w:szCs w:val="24"/>
                <w:lang w:val="ro-RO"/>
              </w:rPr>
            </w:pPr>
            <w:r>
              <w:rPr>
                <w:sz w:val="24"/>
                <w:szCs w:val="24"/>
                <w:lang w:val="ro-RO"/>
              </w:rPr>
              <w:t>109,4</w:t>
            </w:r>
          </w:p>
        </w:tc>
        <w:tc>
          <w:tcPr>
            <w:tcW w:w="943"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104,6</w:t>
            </w:r>
          </w:p>
        </w:tc>
        <w:tc>
          <w:tcPr>
            <w:tcW w:w="1167" w:type="dxa"/>
            <w:shd w:val="clear" w:color="auto" w:fill="EEECE1" w:themeFill="background2"/>
            <w:vAlign w:val="center"/>
          </w:tcPr>
          <w:p w:rsidR="00EC32C4" w:rsidRPr="00DF3913" w:rsidRDefault="00F12F38" w:rsidP="0046583F">
            <w:pPr>
              <w:spacing w:after="0" w:line="240" w:lineRule="auto"/>
              <w:jc w:val="center"/>
              <w:rPr>
                <w:sz w:val="24"/>
                <w:szCs w:val="24"/>
                <w:lang w:val="ro-RO"/>
              </w:rPr>
            </w:pPr>
            <w:r>
              <w:rPr>
                <w:sz w:val="24"/>
                <w:szCs w:val="24"/>
                <w:lang w:val="ro-RO"/>
              </w:rPr>
              <w:t>98,0</w:t>
            </w:r>
          </w:p>
        </w:tc>
        <w:tc>
          <w:tcPr>
            <w:tcW w:w="1111" w:type="dxa"/>
            <w:shd w:val="clear" w:color="auto" w:fill="EEECE1" w:themeFill="background2"/>
            <w:vAlign w:val="center"/>
          </w:tcPr>
          <w:p w:rsidR="00EC32C4" w:rsidRPr="00DF3913" w:rsidRDefault="008E7E51" w:rsidP="0046583F">
            <w:pPr>
              <w:spacing w:after="0" w:line="240" w:lineRule="auto"/>
              <w:jc w:val="center"/>
              <w:rPr>
                <w:sz w:val="24"/>
                <w:szCs w:val="24"/>
                <w:lang w:val="ro-RO"/>
              </w:rPr>
            </w:pPr>
            <w:r>
              <w:rPr>
                <w:sz w:val="24"/>
                <w:szCs w:val="24"/>
                <w:lang w:val="ro-RO"/>
              </w:rPr>
              <w:t>101,5</w:t>
            </w:r>
          </w:p>
        </w:tc>
      </w:tr>
      <w:tr w:rsidR="00EC32C4" w:rsidRPr="003F3F0E" w:rsidTr="00E84483">
        <w:trPr>
          <w:trHeight w:val="200"/>
        </w:trPr>
        <w:tc>
          <w:tcPr>
            <w:tcW w:w="4907" w:type="dxa"/>
            <w:shd w:val="clear" w:color="auto" w:fill="C6D9F1" w:themeFill="text2" w:themeFillTint="33"/>
            <w:vAlign w:val="center"/>
          </w:tcPr>
          <w:p w:rsidR="00EC32C4" w:rsidRPr="00DF3913" w:rsidRDefault="00EC32C4" w:rsidP="005052CC">
            <w:pPr>
              <w:spacing w:after="0" w:line="240" w:lineRule="auto"/>
              <w:rPr>
                <w:sz w:val="24"/>
                <w:szCs w:val="24"/>
                <w:lang w:val="ro-RO"/>
              </w:rPr>
            </w:pPr>
            <w:r w:rsidRPr="00DF3913">
              <w:rPr>
                <w:sz w:val="24"/>
                <w:szCs w:val="24"/>
                <w:lang w:val="ro-RO"/>
              </w:rPr>
              <w:t>Producţia industrială,în preţuri curente mild. lei</w:t>
            </w:r>
          </w:p>
        </w:tc>
        <w:tc>
          <w:tcPr>
            <w:tcW w:w="1015" w:type="dxa"/>
            <w:shd w:val="clear" w:color="auto" w:fill="C6D9F1" w:themeFill="text2" w:themeFillTint="33"/>
            <w:vAlign w:val="center"/>
          </w:tcPr>
          <w:p w:rsidR="00EC32C4" w:rsidRPr="00DF3913" w:rsidRDefault="00E512EF" w:rsidP="0046583F">
            <w:pPr>
              <w:spacing w:after="0" w:line="240" w:lineRule="auto"/>
              <w:jc w:val="center"/>
              <w:rPr>
                <w:sz w:val="24"/>
                <w:szCs w:val="24"/>
                <w:lang w:val="ro-RO"/>
              </w:rPr>
            </w:pPr>
            <w:r>
              <w:rPr>
                <w:sz w:val="24"/>
                <w:szCs w:val="24"/>
                <w:lang w:val="ro-RO"/>
              </w:rPr>
              <w:t>36,4</w:t>
            </w:r>
          </w:p>
        </w:tc>
        <w:tc>
          <w:tcPr>
            <w:tcW w:w="935" w:type="dxa"/>
            <w:shd w:val="clear" w:color="auto" w:fill="C6D9F1" w:themeFill="text2" w:themeFillTint="33"/>
            <w:vAlign w:val="center"/>
          </w:tcPr>
          <w:p w:rsidR="00EC32C4" w:rsidRPr="00DF3913" w:rsidRDefault="00E512EF" w:rsidP="0046583F">
            <w:pPr>
              <w:spacing w:after="0" w:line="240" w:lineRule="auto"/>
              <w:jc w:val="center"/>
              <w:rPr>
                <w:sz w:val="24"/>
                <w:szCs w:val="24"/>
                <w:lang w:val="ro-RO"/>
              </w:rPr>
            </w:pPr>
            <w:r>
              <w:rPr>
                <w:sz w:val="24"/>
                <w:szCs w:val="24"/>
                <w:lang w:val="ro-RO"/>
              </w:rPr>
              <w:t>39,0</w:t>
            </w:r>
          </w:p>
        </w:tc>
        <w:tc>
          <w:tcPr>
            <w:tcW w:w="943" w:type="dxa"/>
            <w:shd w:val="clear" w:color="auto" w:fill="C6D9F1" w:themeFill="text2" w:themeFillTint="33"/>
            <w:vAlign w:val="center"/>
          </w:tcPr>
          <w:p w:rsidR="00EC32C4" w:rsidRPr="00DF3913" w:rsidRDefault="008B2DA9" w:rsidP="0046583F">
            <w:pPr>
              <w:spacing w:after="0" w:line="240" w:lineRule="auto"/>
              <w:jc w:val="center"/>
              <w:rPr>
                <w:sz w:val="24"/>
                <w:szCs w:val="24"/>
                <w:lang w:val="ro-RO"/>
              </w:rPr>
            </w:pPr>
            <w:r>
              <w:rPr>
                <w:sz w:val="24"/>
                <w:szCs w:val="24"/>
                <w:lang w:val="ro-RO"/>
              </w:rPr>
              <w:t>43,5</w:t>
            </w:r>
          </w:p>
        </w:tc>
        <w:tc>
          <w:tcPr>
            <w:tcW w:w="1167" w:type="dxa"/>
            <w:shd w:val="clear" w:color="auto" w:fill="C6D9F1" w:themeFill="text2" w:themeFillTint="33"/>
            <w:vAlign w:val="center"/>
          </w:tcPr>
          <w:p w:rsidR="00EC32C4" w:rsidRPr="00DF3913" w:rsidRDefault="00F12F38" w:rsidP="0046583F">
            <w:pPr>
              <w:spacing w:after="0" w:line="240" w:lineRule="auto"/>
              <w:jc w:val="center"/>
              <w:rPr>
                <w:sz w:val="24"/>
                <w:szCs w:val="24"/>
                <w:lang w:val="ro-RO"/>
              </w:rPr>
            </w:pPr>
            <w:r>
              <w:rPr>
                <w:sz w:val="24"/>
                <w:szCs w:val="24"/>
                <w:lang w:val="ro-RO"/>
              </w:rPr>
              <w:t>47,3</w:t>
            </w:r>
          </w:p>
        </w:tc>
        <w:tc>
          <w:tcPr>
            <w:tcW w:w="1111" w:type="dxa"/>
            <w:shd w:val="clear" w:color="auto" w:fill="C6D9F1" w:themeFill="text2" w:themeFillTint="33"/>
            <w:vAlign w:val="center"/>
          </w:tcPr>
          <w:p w:rsidR="00EC32C4" w:rsidRPr="00DF3913" w:rsidRDefault="008E7E51" w:rsidP="0046583F">
            <w:pPr>
              <w:spacing w:after="0" w:line="240" w:lineRule="auto"/>
              <w:jc w:val="center"/>
              <w:rPr>
                <w:sz w:val="24"/>
                <w:szCs w:val="24"/>
                <w:lang w:val="ro-RO"/>
              </w:rPr>
            </w:pPr>
            <w:r>
              <w:rPr>
                <w:sz w:val="24"/>
                <w:szCs w:val="24"/>
                <w:lang w:val="ro-RO"/>
              </w:rPr>
              <w:t>51,2</w:t>
            </w:r>
          </w:p>
        </w:tc>
      </w:tr>
      <w:tr w:rsidR="004E31AA" w:rsidRPr="003F3F0E" w:rsidTr="00E84483">
        <w:trPr>
          <w:trHeight w:val="200"/>
        </w:trPr>
        <w:tc>
          <w:tcPr>
            <w:tcW w:w="4907" w:type="dxa"/>
            <w:shd w:val="clear" w:color="auto" w:fill="EEECE1" w:themeFill="background2"/>
            <w:vAlign w:val="center"/>
          </w:tcPr>
          <w:p w:rsidR="00EC32C4" w:rsidRPr="00DF3913" w:rsidRDefault="00EC32C4" w:rsidP="005052CC">
            <w:pPr>
              <w:spacing w:after="0" w:line="240" w:lineRule="auto"/>
              <w:rPr>
                <w:sz w:val="24"/>
                <w:szCs w:val="24"/>
                <w:lang w:val="ro-RO"/>
              </w:rPr>
            </w:pPr>
            <w:r w:rsidRPr="00DF3913">
              <w:rPr>
                <w:sz w:val="24"/>
                <w:szCs w:val="24"/>
                <w:lang w:val="ro-RO"/>
              </w:rPr>
              <w:t>în % faţă de anul precedent</w:t>
            </w:r>
            <w:r w:rsidR="000D44BB" w:rsidRPr="00DF3913">
              <w:rPr>
                <w:sz w:val="24"/>
                <w:szCs w:val="24"/>
                <w:lang w:val="ro-RO"/>
              </w:rPr>
              <w:t xml:space="preserve"> în preţuri comparabile</w:t>
            </w:r>
          </w:p>
        </w:tc>
        <w:tc>
          <w:tcPr>
            <w:tcW w:w="1015" w:type="dxa"/>
            <w:shd w:val="clear" w:color="auto" w:fill="EEECE1" w:themeFill="background2"/>
            <w:vAlign w:val="center"/>
          </w:tcPr>
          <w:p w:rsidR="00EC32C4" w:rsidRPr="00DF3913" w:rsidRDefault="00E512EF" w:rsidP="0046583F">
            <w:pPr>
              <w:spacing w:after="0" w:line="240" w:lineRule="auto"/>
              <w:jc w:val="center"/>
              <w:rPr>
                <w:sz w:val="24"/>
                <w:szCs w:val="24"/>
                <w:lang w:val="ro-RO"/>
              </w:rPr>
            </w:pPr>
            <w:r>
              <w:rPr>
                <w:sz w:val="24"/>
                <w:szCs w:val="24"/>
                <w:lang w:val="ro-RO"/>
              </w:rPr>
              <w:t>98,1</w:t>
            </w:r>
          </w:p>
        </w:tc>
        <w:tc>
          <w:tcPr>
            <w:tcW w:w="935"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106,8</w:t>
            </w:r>
          </w:p>
        </w:tc>
        <w:tc>
          <w:tcPr>
            <w:tcW w:w="943"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107,3</w:t>
            </w:r>
          </w:p>
        </w:tc>
        <w:tc>
          <w:tcPr>
            <w:tcW w:w="1167" w:type="dxa"/>
            <w:shd w:val="clear" w:color="auto" w:fill="EEECE1" w:themeFill="background2"/>
            <w:vAlign w:val="center"/>
          </w:tcPr>
          <w:p w:rsidR="00EC32C4" w:rsidRPr="00DF3913" w:rsidRDefault="00F12F38" w:rsidP="0046583F">
            <w:pPr>
              <w:spacing w:after="0" w:line="240" w:lineRule="auto"/>
              <w:jc w:val="center"/>
              <w:rPr>
                <w:sz w:val="24"/>
                <w:szCs w:val="24"/>
                <w:lang w:val="ro-RO"/>
              </w:rPr>
            </w:pPr>
            <w:r>
              <w:rPr>
                <w:sz w:val="24"/>
                <w:szCs w:val="24"/>
                <w:lang w:val="ro-RO"/>
              </w:rPr>
              <w:t>104,5</w:t>
            </w:r>
          </w:p>
        </w:tc>
        <w:tc>
          <w:tcPr>
            <w:tcW w:w="1111" w:type="dxa"/>
            <w:shd w:val="clear" w:color="auto" w:fill="EEECE1" w:themeFill="background2"/>
            <w:vAlign w:val="center"/>
          </w:tcPr>
          <w:p w:rsidR="00EC32C4" w:rsidRPr="00DF3913" w:rsidRDefault="008E7E51" w:rsidP="0046583F">
            <w:pPr>
              <w:spacing w:after="0" w:line="240" w:lineRule="auto"/>
              <w:jc w:val="center"/>
              <w:rPr>
                <w:sz w:val="24"/>
                <w:szCs w:val="24"/>
                <w:lang w:val="ro-RO"/>
              </w:rPr>
            </w:pPr>
            <w:r>
              <w:rPr>
                <w:sz w:val="24"/>
                <w:szCs w:val="24"/>
                <w:lang w:val="ro-RO"/>
              </w:rPr>
              <w:t>102,0</w:t>
            </w:r>
          </w:p>
        </w:tc>
      </w:tr>
      <w:tr w:rsidR="00EC32C4" w:rsidRPr="003F3F0E" w:rsidTr="00E84483">
        <w:trPr>
          <w:trHeight w:val="237"/>
        </w:trPr>
        <w:tc>
          <w:tcPr>
            <w:tcW w:w="4907" w:type="dxa"/>
            <w:shd w:val="clear" w:color="auto" w:fill="C6D9F1" w:themeFill="text2" w:themeFillTint="33"/>
            <w:vAlign w:val="center"/>
          </w:tcPr>
          <w:p w:rsidR="00EC32C4" w:rsidRPr="00DF3913" w:rsidRDefault="00EC32C4" w:rsidP="005052CC">
            <w:pPr>
              <w:spacing w:after="0" w:line="240" w:lineRule="auto"/>
              <w:rPr>
                <w:sz w:val="24"/>
                <w:szCs w:val="24"/>
                <w:lang w:val="ro-RO"/>
              </w:rPr>
            </w:pPr>
            <w:r w:rsidRPr="00DF3913">
              <w:rPr>
                <w:sz w:val="24"/>
                <w:szCs w:val="24"/>
                <w:lang w:val="ro-RO"/>
              </w:rPr>
              <w:t>Producţia agricolă,în preţuri curente  mild.</w:t>
            </w:r>
            <w:r w:rsidR="00CE71DA" w:rsidRPr="00DF3913">
              <w:rPr>
                <w:sz w:val="24"/>
                <w:szCs w:val="24"/>
                <w:lang w:val="ro-RO"/>
              </w:rPr>
              <w:t>lei</w:t>
            </w:r>
            <w:r w:rsidRPr="00DF3913">
              <w:rPr>
                <w:sz w:val="24"/>
                <w:szCs w:val="24"/>
                <w:lang w:val="ro-RO"/>
              </w:rPr>
              <w:t xml:space="preserve"> </w:t>
            </w:r>
          </w:p>
        </w:tc>
        <w:tc>
          <w:tcPr>
            <w:tcW w:w="1015" w:type="dxa"/>
            <w:shd w:val="clear" w:color="auto" w:fill="C6D9F1" w:themeFill="text2" w:themeFillTint="33"/>
            <w:vAlign w:val="center"/>
          </w:tcPr>
          <w:p w:rsidR="00EC32C4" w:rsidRPr="00DF3913" w:rsidRDefault="00E512EF" w:rsidP="0046583F">
            <w:pPr>
              <w:spacing w:after="0" w:line="240" w:lineRule="auto"/>
              <w:jc w:val="center"/>
              <w:rPr>
                <w:sz w:val="24"/>
                <w:szCs w:val="24"/>
                <w:lang w:val="ro-RO"/>
              </w:rPr>
            </w:pPr>
            <w:r>
              <w:rPr>
                <w:sz w:val="24"/>
                <w:szCs w:val="24"/>
                <w:lang w:val="ro-RO"/>
              </w:rPr>
              <w:t>19,9</w:t>
            </w:r>
          </w:p>
        </w:tc>
        <w:tc>
          <w:tcPr>
            <w:tcW w:w="935" w:type="dxa"/>
            <w:shd w:val="clear" w:color="auto" w:fill="C6D9F1" w:themeFill="text2" w:themeFillTint="33"/>
            <w:vAlign w:val="center"/>
          </w:tcPr>
          <w:p w:rsidR="00EC32C4" w:rsidRPr="00DF3913" w:rsidRDefault="008B2DA9" w:rsidP="0046583F">
            <w:pPr>
              <w:spacing w:after="0" w:line="240" w:lineRule="auto"/>
              <w:jc w:val="center"/>
              <w:rPr>
                <w:sz w:val="24"/>
                <w:szCs w:val="24"/>
                <w:lang w:val="ro-RO"/>
              </w:rPr>
            </w:pPr>
            <w:r>
              <w:rPr>
                <w:sz w:val="24"/>
                <w:szCs w:val="24"/>
                <w:lang w:val="ro-RO"/>
              </w:rPr>
              <w:t>23,8</w:t>
            </w:r>
          </w:p>
        </w:tc>
        <w:tc>
          <w:tcPr>
            <w:tcW w:w="943" w:type="dxa"/>
            <w:shd w:val="clear" w:color="auto" w:fill="C6D9F1" w:themeFill="text2" w:themeFillTint="33"/>
            <w:vAlign w:val="center"/>
          </w:tcPr>
          <w:p w:rsidR="00EC32C4" w:rsidRPr="00DF3913" w:rsidRDefault="008B2DA9" w:rsidP="0046583F">
            <w:pPr>
              <w:spacing w:after="0" w:line="240" w:lineRule="auto"/>
              <w:jc w:val="center"/>
              <w:rPr>
                <w:sz w:val="24"/>
                <w:szCs w:val="24"/>
                <w:lang w:val="ro-RO"/>
              </w:rPr>
            </w:pPr>
            <w:r>
              <w:rPr>
                <w:sz w:val="24"/>
                <w:szCs w:val="24"/>
                <w:lang w:val="ro-RO"/>
              </w:rPr>
              <w:t>27,3</w:t>
            </w:r>
          </w:p>
        </w:tc>
        <w:tc>
          <w:tcPr>
            <w:tcW w:w="1167" w:type="dxa"/>
            <w:shd w:val="clear" w:color="auto" w:fill="C6D9F1" w:themeFill="text2" w:themeFillTint="33"/>
            <w:vAlign w:val="center"/>
          </w:tcPr>
          <w:p w:rsidR="00EC32C4" w:rsidRPr="00DF3913" w:rsidRDefault="00F12F38" w:rsidP="00F12F38">
            <w:pPr>
              <w:spacing w:after="0" w:line="240" w:lineRule="auto"/>
              <w:jc w:val="center"/>
              <w:rPr>
                <w:sz w:val="24"/>
                <w:szCs w:val="24"/>
                <w:lang w:val="ro-RO"/>
              </w:rPr>
            </w:pPr>
            <w:r>
              <w:rPr>
                <w:sz w:val="24"/>
                <w:szCs w:val="24"/>
                <w:lang w:val="ro-RO"/>
              </w:rPr>
              <w:t>24,0</w:t>
            </w:r>
          </w:p>
        </w:tc>
        <w:tc>
          <w:tcPr>
            <w:tcW w:w="1111" w:type="dxa"/>
            <w:shd w:val="clear" w:color="auto" w:fill="C6D9F1" w:themeFill="text2" w:themeFillTint="33"/>
            <w:vAlign w:val="center"/>
          </w:tcPr>
          <w:p w:rsidR="00EC32C4" w:rsidRPr="00DF3913" w:rsidRDefault="008E7E51" w:rsidP="0046583F">
            <w:pPr>
              <w:spacing w:after="0" w:line="240" w:lineRule="auto"/>
              <w:jc w:val="center"/>
              <w:rPr>
                <w:sz w:val="24"/>
                <w:szCs w:val="24"/>
                <w:lang w:val="ro-RO"/>
              </w:rPr>
            </w:pPr>
            <w:r>
              <w:rPr>
                <w:sz w:val="24"/>
                <w:szCs w:val="24"/>
                <w:lang w:val="ro-RO"/>
              </w:rPr>
              <w:t>26,2</w:t>
            </w:r>
          </w:p>
        </w:tc>
      </w:tr>
      <w:tr w:rsidR="004E31AA" w:rsidRPr="003F3F0E" w:rsidTr="00E84483">
        <w:trPr>
          <w:trHeight w:val="200"/>
        </w:trPr>
        <w:tc>
          <w:tcPr>
            <w:tcW w:w="4907" w:type="dxa"/>
            <w:shd w:val="clear" w:color="auto" w:fill="EEECE1" w:themeFill="background2"/>
            <w:vAlign w:val="center"/>
          </w:tcPr>
          <w:p w:rsidR="00EC32C4" w:rsidRPr="00DF3913" w:rsidRDefault="00EC32C4" w:rsidP="005052CC">
            <w:pPr>
              <w:spacing w:after="0" w:line="240" w:lineRule="auto"/>
              <w:rPr>
                <w:sz w:val="24"/>
                <w:szCs w:val="24"/>
                <w:lang w:val="ro-RO"/>
              </w:rPr>
            </w:pPr>
            <w:r w:rsidRPr="00DF3913">
              <w:rPr>
                <w:sz w:val="24"/>
                <w:szCs w:val="24"/>
                <w:lang w:val="ro-RO"/>
              </w:rPr>
              <w:t>în % faţă de anul precedent</w:t>
            </w:r>
            <w:r w:rsidR="000D44BB" w:rsidRPr="00DF3913">
              <w:rPr>
                <w:sz w:val="24"/>
                <w:szCs w:val="24"/>
                <w:lang w:val="ro-RO"/>
              </w:rPr>
              <w:t xml:space="preserve"> în preţuri comparabile</w:t>
            </w:r>
          </w:p>
        </w:tc>
        <w:tc>
          <w:tcPr>
            <w:tcW w:w="1015" w:type="dxa"/>
            <w:shd w:val="clear" w:color="auto" w:fill="EEECE1" w:themeFill="background2"/>
            <w:vAlign w:val="center"/>
          </w:tcPr>
          <w:p w:rsidR="00EC32C4" w:rsidRPr="00DF3913" w:rsidRDefault="00E512EF" w:rsidP="0046583F">
            <w:pPr>
              <w:spacing w:after="0" w:line="240" w:lineRule="auto"/>
              <w:jc w:val="center"/>
              <w:rPr>
                <w:sz w:val="24"/>
                <w:szCs w:val="24"/>
                <w:lang w:val="ro-RO"/>
              </w:rPr>
            </w:pPr>
            <w:r>
              <w:rPr>
                <w:sz w:val="24"/>
                <w:szCs w:val="24"/>
                <w:lang w:val="ro-RO"/>
              </w:rPr>
              <w:t>77,7</w:t>
            </w:r>
          </w:p>
        </w:tc>
        <w:tc>
          <w:tcPr>
            <w:tcW w:w="935"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139,1</w:t>
            </w:r>
          </w:p>
        </w:tc>
        <w:tc>
          <w:tcPr>
            <w:tcW w:w="943"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108,6</w:t>
            </w:r>
          </w:p>
        </w:tc>
        <w:tc>
          <w:tcPr>
            <w:tcW w:w="1167" w:type="dxa"/>
            <w:shd w:val="clear" w:color="auto" w:fill="EEECE1" w:themeFill="background2"/>
            <w:vAlign w:val="center"/>
          </w:tcPr>
          <w:p w:rsidR="00EC32C4" w:rsidRPr="00DF3913" w:rsidRDefault="00F12F38" w:rsidP="0046583F">
            <w:pPr>
              <w:spacing w:after="0" w:line="240" w:lineRule="auto"/>
              <w:jc w:val="center"/>
              <w:rPr>
                <w:sz w:val="24"/>
                <w:szCs w:val="24"/>
                <w:lang w:val="ro-RO"/>
              </w:rPr>
            </w:pPr>
            <w:r>
              <w:rPr>
                <w:sz w:val="24"/>
                <w:szCs w:val="24"/>
                <w:lang w:val="ro-RO"/>
              </w:rPr>
              <w:t>88,0</w:t>
            </w:r>
          </w:p>
        </w:tc>
        <w:tc>
          <w:tcPr>
            <w:tcW w:w="1111" w:type="dxa"/>
            <w:shd w:val="clear" w:color="auto" w:fill="EEECE1" w:themeFill="background2"/>
            <w:vAlign w:val="center"/>
          </w:tcPr>
          <w:p w:rsidR="00EC32C4" w:rsidRPr="00DF3913" w:rsidRDefault="008E7E51" w:rsidP="0046583F">
            <w:pPr>
              <w:spacing w:after="0" w:line="240" w:lineRule="auto"/>
              <w:jc w:val="center"/>
              <w:rPr>
                <w:sz w:val="24"/>
                <w:szCs w:val="24"/>
                <w:lang w:val="ro-RO"/>
              </w:rPr>
            </w:pPr>
            <w:r>
              <w:rPr>
                <w:sz w:val="24"/>
                <w:szCs w:val="24"/>
                <w:lang w:val="ro-RO"/>
              </w:rPr>
              <w:t>107</w:t>
            </w:r>
          </w:p>
        </w:tc>
      </w:tr>
      <w:tr w:rsidR="00EC32C4" w:rsidRPr="003F3F0E" w:rsidTr="00E84483">
        <w:trPr>
          <w:trHeight w:val="381"/>
        </w:trPr>
        <w:tc>
          <w:tcPr>
            <w:tcW w:w="4907" w:type="dxa"/>
            <w:shd w:val="clear" w:color="auto" w:fill="C6D9F1" w:themeFill="text2" w:themeFillTint="33"/>
            <w:vAlign w:val="center"/>
          </w:tcPr>
          <w:p w:rsidR="00EC32C4" w:rsidRPr="00DF3913" w:rsidRDefault="00EC32C4" w:rsidP="005052CC">
            <w:pPr>
              <w:pStyle w:val="NoSpacing"/>
              <w:rPr>
                <w:sz w:val="24"/>
                <w:szCs w:val="24"/>
                <w:lang w:val="ro-RO"/>
              </w:rPr>
            </w:pPr>
            <w:r w:rsidRPr="00DF3913">
              <w:rPr>
                <w:sz w:val="24"/>
                <w:szCs w:val="24"/>
                <w:lang w:val="ro-RO"/>
              </w:rPr>
              <w:t>Investiţii în active materiale pe termen lung   mild. lei</w:t>
            </w:r>
          </w:p>
        </w:tc>
        <w:tc>
          <w:tcPr>
            <w:tcW w:w="1015" w:type="dxa"/>
            <w:shd w:val="clear" w:color="auto" w:fill="C6D9F1" w:themeFill="text2" w:themeFillTint="33"/>
            <w:vAlign w:val="center"/>
          </w:tcPr>
          <w:p w:rsidR="00EC32C4" w:rsidRPr="00DF3913" w:rsidRDefault="00E512EF" w:rsidP="0046583F">
            <w:pPr>
              <w:spacing w:after="0" w:line="240" w:lineRule="auto"/>
              <w:jc w:val="center"/>
              <w:rPr>
                <w:sz w:val="24"/>
                <w:szCs w:val="24"/>
                <w:lang w:val="ro-RO"/>
              </w:rPr>
            </w:pPr>
            <w:r>
              <w:rPr>
                <w:sz w:val="24"/>
                <w:szCs w:val="24"/>
                <w:lang w:val="ro-RO"/>
              </w:rPr>
              <w:t xml:space="preserve">17,2 </w:t>
            </w:r>
          </w:p>
        </w:tc>
        <w:tc>
          <w:tcPr>
            <w:tcW w:w="935" w:type="dxa"/>
            <w:shd w:val="clear" w:color="auto" w:fill="C6D9F1" w:themeFill="text2" w:themeFillTint="33"/>
            <w:vAlign w:val="center"/>
          </w:tcPr>
          <w:p w:rsidR="00EC32C4" w:rsidRPr="00DF3913" w:rsidRDefault="008B2DA9" w:rsidP="0046583F">
            <w:pPr>
              <w:spacing w:after="0" w:line="240" w:lineRule="auto"/>
              <w:jc w:val="center"/>
              <w:rPr>
                <w:sz w:val="24"/>
                <w:szCs w:val="24"/>
                <w:lang w:val="ro-RO"/>
              </w:rPr>
            </w:pPr>
            <w:r>
              <w:rPr>
                <w:sz w:val="24"/>
                <w:szCs w:val="24"/>
                <w:lang w:val="ro-RO"/>
              </w:rPr>
              <w:t>19,1</w:t>
            </w:r>
          </w:p>
        </w:tc>
        <w:tc>
          <w:tcPr>
            <w:tcW w:w="943" w:type="dxa"/>
            <w:shd w:val="clear" w:color="auto" w:fill="C6D9F1" w:themeFill="text2" w:themeFillTint="33"/>
            <w:vAlign w:val="center"/>
          </w:tcPr>
          <w:p w:rsidR="00EC32C4" w:rsidRPr="00DF3913" w:rsidRDefault="008B2DA9" w:rsidP="0046583F">
            <w:pPr>
              <w:spacing w:after="0" w:line="240" w:lineRule="auto"/>
              <w:jc w:val="center"/>
              <w:rPr>
                <w:sz w:val="24"/>
                <w:szCs w:val="24"/>
                <w:lang w:val="ro-RO"/>
              </w:rPr>
            </w:pPr>
            <w:r>
              <w:rPr>
                <w:sz w:val="24"/>
                <w:szCs w:val="24"/>
                <w:lang w:val="ro-RO"/>
              </w:rPr>
              <w:t>20,8</w:t>
            </w:r>
          </w:p>
        </w:tc>
        <w:tc>
          <w:tcPr>
            <w:tcW w:w="1167" w:type="dxa"/>
            <w:shd w:val="clear" w:color="auto" w:fill="C6D9F1" w:themeFill="text2" w:themeFillTint="33"/>
            <w:vAlign w:val="center"/>
          </w:tcPr>
          <w:p w:rsidR="00EC32C4" w:rsidRPr="00DF3913" w:rsidRDefault="00F12F38" w:rsidP="0046583F">
            <w:pPr>
              <w:spacing w:after="0" w:line="240" w:lineRule="auto"/>
              <w:jc w:val="center"/>
              <w:rPr>
                <w:sz w:val="24"/>
                <w:szCs w:val="24"/>
                <w:lang w:val="ro-RO"/>
              </w:rPr>
            </w:pPr>
            <w:r>
              <w:rPr>
                <w:sz w:val="24"/>
                <w:szCs w:val="24"/>
                <w:lang w:val="ro-RO"/>
              </w:rPr>
              <w:t>20,6</w:t>
            </w:r>
          </w:p>
        </w:tc>
        <w:tc>
          <w:tcPr>
            <w:tcW w:w="1111" w:type="dxa"/>
            <w:shd w:val="clear" w:color="auto" w:fill="C6D9F1" w:themeFill="text2" w:themeFillTint="33"/>
            <w:vAlign w:val="center"/>
          </w:tcPr>
          <w:p w:rsidR="00EC32C4" w:rsidRPr="00DF3913" w:rsidRDefault="008E7E51" w:rsidP="0046583F">
            <w:pPr>
              <w:spacing w:after="0" w:line="240" w:lineRule="auto"/>
              <w:jc w:val="center"/>
              <w:rPr>
                <w:sz w:val="24"/>
                <w:szCs w:val="24"/>
                <w:lang w:val="ro-RO"/>
              </w:rPr>
            </w:pPr>
            <w:r>
              <w:rPr>
                <w:sz w:val="24"/>
                <w:szCs w:val="24"/>
                <w:lang w:val="ro-RO"/>
              </w:rPr>
              <w:t>21,3</w:t>
            </w:r>
          </w:p>
        </w:tc>
      </w:tr>
      <w:tr w:rsidR="004E31AA" w:rsidRPr="003F3F0E" w:rsidTr="00E84483">
        <w:trPr>
          <w:trHeight w:val="200"/>
        </w:trPr>
        <w:tc>
          <w:tcPr>
            <w:tcW w:w="4907" w:type="dxa"/>
            <w:shd w:val="clear" w:color="auto" w:fill="EEECE1" w:themeFill="background2"/>
            <w:vAlign w:val="center"/>
          </w:tcPr>
          <w:p w:rsidR="00EC32C4" w:rsidRPr="00DF3913" w:rsidRDefault="00EC32C4" w:rsidP="005052CC">
            <w:pPr>
              <w:spacing w:after="0" w:line="240" w:lineRule="auto"/>
              <w:rPr>
                <w:sz w:val="24"/>
                <w:szCs w:val="24"/>
                <w:lang w:val="ro-RO"/>
              </w:rPr>
            </w:pPr>
            <w:r w:rsidRPr="00DF3913">
              <w:rPr>
                <w:sz w:val="24"/>
                <w:szCs w:val="24"/>
                <w:lang w:val="ro-RO"/>
              </w:rPr>
              <w:t>în % faţă de anul precedent</w:t>
            </w:r>
            <w:r w:rsidR="000D44BB" w:rsidRPr="00DF3913">
              <w:rPr>
                <w:sz w:val="24"/>
                <w:szCs w:val="24"/>
                <w:lang w:val="ro-RO"/>
              </w:rPr>
              <w:t xml:space="preserve"> în preţuri comparabile</w:t>
            </w:r>
          </w:p>
        </w:tc>
        <w:tc>
          <w:tcPr>
            <w:tcW w:w="1015" w:type="dxa"/>
            <w:shd w:val="clear" w:color="auto" w:fill="EEECE1" w:themeFill="background2"/>
            <w:vAlign w:val="center"/>
          </w:tcPr>
          <w:p w:rsidR="00EC32C4" w:rsidRPr="00DF3913" w:rsidRDefault="00E512EF" w:rsidP="0046583F">
            <w:pPr>
              <w:spacing w:after="0" w:line="240" w:lineRule="auto"/>
              <w:jc w:val="center"/>
              <w:rPr>
                <w:sz w:val="24"/>
                <w:szCs w:val="24"/>
                <w:lang w:val="ro-RO"/>
              </w:rPr>
            </w:pPr>
            <w:r>
              <w:rPr>
                <w:sz w:val="24"/>
                <w:szCs w:val="24"/>
                <w:lang w:val="ro-RO"/>
              </w:rPr>
              <w:t>98,9</w:t>
            </w:r>
          </w:p>
        </w:tc>
        <w:tc>
          <w:tcPr>
            <w:tcW w:w="935"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104,2</w:t>
            </w:r>
          </w:p>
        </w:tc>
        <w:tc>
          <w:tcPr>
            <w:tcW w:w="943" w:type="dxa"/>
            <w:shd w:val="clear" w:color="auto" w:fill="EEECE1" w:themeFill="background2"/>
            <w:vAlign w:val="center"/>
          </w:tcPr>
          <w:p w:rsidR="00EC32C4" w:rsidRPr="00DF3913" w:rsidRDefault="008B2DA9" w:rsidP="0046583F">
            <w:pPr>
              <w:spacing w:after="0" w:line="240" w:lineRule="auto"/>
              <w:jc w:val="center"/>
              <w:rPr>
                <w:sz w:val="24"/>
                <w:szCs w:val="24"/>
                <w:lang w:val="ro-RO"/>
              </w:rPr>
            </w:pPr>
            <w:r>
              <w:rPr>
                <w:sz w:val="24"/>
                <w:szCs w:val="24"/>
                <w:lang w:val="ro-RO"/>
              </w:rPr>
              <w:t>102,3</w:t>
            </w:r>
          </w:p>
        </w:tc>
        <w:tc>
          <w:tcPr>
            <w:tcW w:w="1167" w:type="dxa"/>
            <w:shd w:val="clear" w:color="auto" w:fill="EEECE1" w:themeFill="background2"/>
            <w:vAlign w:val="center"/>
          </w:tcPr>
          <w:p w:rsidR="00EC32C4" w:rsidRPr="00DF3913" w:rsidRDefault="00F12F38" w:rsidP="0046583F">
            <w:pPr>
              <w:spacing w:after="0" w:line="240" w:lineRule="auto"/>
              <w:jc w:val="center"/>
              <w:rPr>
                <w:sz w:val="24"/>
                <w:szCs w:val="24"/>
                <w:lang w:val="ro-RO"/>
              </w:rPr>
            </w:pPr>
            <w:r>
              <w:rPr>
                <w:sz w:val="24"/>
                <w:szCs w:val="24"/>
                <w:lang w:val="ro-RO"/>
              </w:rPr>
              <w:t>95,0</w:t>
            </w:r>
          </w:p>
        </w:tc>
        <w:tc>
          <w:tcPr>
            <w:tcW w:w="1111" w:type="dxa"/>
            <w:shd w:val="clear" w:color="auto" w:fill="EEECE1" w:themeFill="background2"/>
            <w:vAlign w:val="center"/>
          </w:tcPr>
          <w:p w:rsidR="00EC32C4" w:rsidRPr="00DF3913" w:rsidRDefault="008E7E51" w:rsidP="0046583F">
            <w:pPr>
              <w:spacing w:after="0" w:line="240" w:lineRule="auto"/>
              <w:jc w:val="center"/>
              <w:rPr>
                <w:sz w:val="24"/>
                <w:szCs w:val="24"/>
                <w:lang w:val="ro-RO"/>
              </w:rPr>
            </w:pPr>
            <w:r>
              <w:rPr>
                <w:sz w:val="24"/>
                <w:szCs w:val="24"/>
                <w:lang w:val="ro-RO"/>
              </w:rPr>
              <w:t>102,5</w:t>
            </w:r>
          </w:p>
        </w:tc>
      </w:tr>
      <w:tr w:rsidR="00EC32C4" w:rsidRPr="003F3F0E" w:rsidTr="00E84483">
        <w:trPr>
          <w:trHeight w:val="181"/>
        </w:trPr>
        <w:tc>
          <w:tcPr>
            <w:tcW w:w="4907" w:type="dxa"/>
            <w:shd w:val="clear" w:color="auto" w:fill="C6D9F1" w:themeFill="text2" w:themeFillTint="33"/>
            <w:vAlign w:val="center"/>
          </w:tcPr>
          <w:p w:rsidR="00EC32C4" w:rsidRPr="00DF3913" w:rsidRDefault="00EC32C4" w:rsidP="005052CC">
            <w:pPr>
              <w:pStyle w:val="NoSpacing"/>
              <w:rPr>
                <w:sz w:val="24"/>
                <w:szCs w:val="24"/>
                <w:lang w:val="ro-RO"/>
              </w:rPr>
            </w:pPr>
            <w:r w:rsidRPr="00DF3913">
              <w:rPr>
                <w:sz w:val="24"/>
                <w:szCs w:val="24"/>
                <w:lang w:val="ro-RO"/>
              </w:rPr>
              <w:t>Salariul nominal mediu lunar</w:t>
            </w:r>
          </w:p>
        </w:tc>
        <w:tc>
          <w:tcPr>
            <w:tcW w:w="1015" w:type="dxa"/>
            <w:shd w:val="clear" w:color="auto" w:fill="C6D9F1" w:themeFill="text2" w:themeFillTint="33"/>
            <w:vAlign w:val="center"/>
          </w:tcPr>
          <w:p w:rsidR="00EC32C4" w:rsidRPr="00DF3913" w:rsidRDefault="00E512EF" w:rsidP="0046583F">
            <w:pPr>
              <w:pStyle w:val="NoSpacing"/>
              <w:jc w:val="center"/>
              <w:rPr>
                <w:sz w:val="24"/>
                <w:szCs w:val="24"/>
                <w:lang w:val="ro-RO"/>
              </w:rPr>
            </w:pPr>
            <w:r>
              <w:rPr>
                <w:sz w:val="24"/>
                <w:szCs w:val="24"/>
                <w:lang w:val="ro-RO"/>
              </w:rPr>
              <w:t>3477,7</w:t>
            </w:r>
          </w:p>
        </w:tc>
        <w:tc>
          <w:tcPr>
            <w:tcW w:w="935" w:type="dxa"/>
            <w:shd w:val="clear" w:color="auto" w:fill="C6D9F1" w:themeFill="text2" w:themeFillTint="33"/>
            <w:vAlign w:val="center"/>
          </w:tcPr>
          <w:p w:rsidR="00EC32C4" w:rsidRPr="00DF3913" w:rsidRDefault="008B2DA9" w:rsidP="0046583F">
            <w:pPr>
              <w:pStyle w:val="NoSpacing"/>
              <w:jc w:val="center"/>
              <w:rPr>
                <w:sz w:val="24"/>
                <w:szCs w:val="24"/>
                <w:lang w:val="ro-RO"/>
              </w:rPr>
            </w:pPr>
            <w:r>
              <w:rPr>
                <w:sz w:val="24"/>
                <w:szCs w:val="24"/>
                <w:lang w:val="ro-RO"/>
              </w:rPr>
              <w:t>3765,1</w:t>
            </w:r>
          </w:p>
        </w:tc>
        <w:tc>
          <w:tcPr>
            <w:tcW w:w="943" w:type="dxa"/>
            <w:shd w:val="clear" w:color="auto" w:fill="C6D9F1" w:themeFill="text2" w:themeFillTint="33"/>
            <w:vAlign w:val="center"/>
          </w:tcPr>
          <w:p w:rsidR="00EC32C4" w:rsidRPr="00DF3913" w:rsidRDefault="008B2DA9" w:rsidP="0046583F">
            <w:pPr>
              <w:pStyle w:val="NoSpacing"/>
              <w:jc w:val="center"/>
              <w:rPr>
                <w:sz w:val="24"/>
                <w:szCs w:val="24"/>
                <w:lang w:val="ro-RO"/>
              </w:rPr>
            </w:pPr>
            <w:r>
              <w:rPr>
                <w:sz w:val="24"/>
                <w:szCs w:val="24"/>
                <w:lang w:val="ro-RO"/>
              </w:rPr>
              <w:t>4172</w:t>
            </w:r>
          </w:p>
        </w:tc>
        <w:tc>
          <w:tcPr>
            <w:tcW w:w="1167" w:type="dxa"/>
            <w:shd w:val="clear" w:color="auto" w:fill="C6D9F1" w:themeFill="text2" w:themeFillTint="33"/>
            <w:vAlign w:val="center"/>
          </w:tcPr>
          <w:p w:rsidR="00EC32C4" w:rsidRPr="00DF3913" w:rsidRDefault="008E7E51" w:rsidP="0046583F">
            <w:pPr>
              <w:pStyle w:val="NoSpacing"/>
              <w:jc w:val="center"/>
              <w:rPr>
                <w:sz w:val="24"/>
                <w:szCs w:val="24"/>
                <w:lang w:val="ro-RO"/>
              </w:rPr>
            </w:pPr>
            <w:r>
              <w:rPr>
                <w:sz w:val="24"/>
                <w:szCs w:val="24"/>
                <w:lang w:val="ro-RO"/>
              </w:rPr>
              <w:t>4600</w:t>
            </w:r>
          </w:p>
        </w:tc>
        <w:tc>
          <w:tcPr>
            <w:tcW w:w="1111" w:type="dxa"/>
            <w:shd w:val="clear" w:color="auto" w:fill="C6D9F1" w:themeFill="text2" w:themeFillTint="33"/>
            <w:vAlign w:val="center"/>
          </w:tcPr>
          <w:p w:rsidR="00EC32C4" w:rsidRPr="00DF3913" w:rsidRDefault="008E7E51" w:rsidP="0046583F">
            <w:pPr>
              <w:pStyle w:val="NoSpacing"/>
              <w:jc w:val="center"/>
              <w:rPr>
                <w:sz w:val="24"/>
                <w:szCs w:val="24"/>
                <w:lang w:val="ro-RO"/>
              </w:rPr>
            </w:pPr>
            <w:r>
              <w:rPr>
                <w:sz w:val="24"/>
                <w:szCs w:val="24"/>
                <w:lang w:val="ro-RO"/>
              </w:rPr>
              <w:t>5050</w:t>
            </w:r>
          </w:p>
        </w:tc>
      </w:tr>
      <w:tr w:rsidR="000D44BB" w:rsidRPr="003F3F0E" w:rsidTr="00E84483">
        <w:trPr>
          <w:trHeight w:val="200"/>
        </w:trPr>
        <w:tc>
          <w:tcPr>
            <w:tcW w:w="4907" w:type="dxa"/>
            <w:shd w:val="clear" w:color="auto" w:fill="EEECE1" w:themeFill="background2"/>
            <w:vAlign w:val="center"/>
          </w:tcPr>
          <w:p w:rsidR="000D44BB" w:rsidRPr="00DF3913" w:rsidRDefault="000D44BB" w:rsidP="005052CC">
            <w:pPr>
              <w:spacing w:after="0" w:line="240" w:lineRule="auto"/>
              <w:rPr>
                <w:sz w:val="24"/>
                <w:szCs w:val="24"/>
                <w:lang w:val="ro-RO"/>
              </w:rPr>
            </w:pPr>
            <w:r w:rsidRPr="00DF3913">
              <w:rPr>
                <w:sz w:val="24"/>
                <w:szCs w:val="24"/>
                <w:lang w:val="ro-RO"/>
              </w:rPr>
              <w:t>în % faţă de anul precedent: nominal</w:t>
            </w:r>
          </w:p>
        </w:tc>
        <w:tc>
          <w:tcPr>
            <w:tcW w:w="1015" w:type="dxa"/>
            <w:shd w:val="clear" w:color="auto" w:fill="EEECE1" w:themeFill="background2"/>
            <w:vAlign w:val="center"/>
          </w:tcPr>
          <w:p w:rsidR="000D44BB" w:rsidRPr="00DF3913" w:rsidRDefault="00E512EF" w:rsidP="0046583F">
            <w:pPr>
              <w:spacing w:after="0" w:line="240" w:lineRule="auto"/>
              <w:jc w:val="center"/>
              <w:rPr>
                <w:sz w:val="24"/>
                <w:szCs w:val="24"/>
                <w:lang w:val="ro-RO"/>
              </w:rPr>
            </w:pPr>
            <w:r>
              <w:rPr>
                <w:sz w:val="24"/>
                <w:szCs w:val="24"/>
                <w:lang w:val="ro-RO"/>
              </w:rPr>
              <w:t>108,9</w:t>
            </w:r>
          </w:p>
        </w:tc>
        <w:tc>
          <w:tcPr>
            <w:tcW w:w="935" w:type="dxa"/>
            <w:shd w:val="clear" w:color="auto" w:fill="EEECE1" w:themeFill="background2"/>
            <w:vAlign w:val="center"/>
          </w:tcPr>
          <w:p w:rsidR="000D44BB" w:rsidRPr="00DF3913" w:rsidRDefault="008B2DA9" w:rsidP="0046583F">
            <w:pPr>
              <w:spacing w:after="0" w:line="240" w:lineRule="auto"/>
              <w:jc w:val="center"/>
              <w:rPr>
                <w:sz w:val="24"/>
                <w:szCs w:val="24"/>
                <w:lang w:val="ro-RO"/>
              </w:rPr>
            </w:pPr>
            <w:r>
              <w:rPr>
                <w:sz w:val="24"/>
                <w:szCs w:val="24"/>
                <w:lang w:val="ro-RO"/>
              </w:rPr>
              <w:t>108,3</w:t>
            </w:r>
          </w:p>
        </w:tc>
        <w:tc>
          <w:tcPr>
            <w:tcW w:w="943" w:type="dxa"/>
            <w:shd w:val="clear" w:color="auto" w:fill="EEECE1" w:themeFill="background2"/>
            <w:vAlign w:val="center"/>
          </w:tcPr>
          <w:p w:rsidR="000D44BB" w:rsidRPr="00DF3913" w:rsidRDefault="008B2DA9" w:rsidP="0046583F">
            <w:pPr>
              <w:spacing w:after="0" w:line="240" w:lineRule="auto"/>
              <w:jc w:val="center"/>
              <w:rPr>
                <w:sz w:val="24"/>
                <w:szCs w:val="24"/>
                <w:lang w:val="ro-RO"/>
              </w:rPr>
            </w:pPr>
            <w:r>
              <w:rPr>
                <w:sz w:val="24"/>
                <w:szCs w:val="24"/>
                <w:lang w:val="ro-RO"/>
              </w:rPr>
              <w:t>110,8</w:t>
            </w:r>
          </w:p>
        </w:tc>
        <w:tc>
          <w:tcPr>
            <w:tcW w:w="1167" w:type="dxa"/>
            <w:shd w:val="clear" w:color="auto" w:fill="EEECE1" w:themeFill="background2"/>
            <w:vAlign w:val="center"/>
          </w:tcPr>
          <w:p w:rsidR="000D44BB" w:rsidRPr="00DF3913" w:rsidRDefault="008E7E51" w:rsidP="0046583F">
            <w:pPr>
              <w:spacing w:after="0" w:line="240" w:lineRule="auto"/>
              <w:jc w:val="center"/>
              <w:rPr>
                <w:sz w:val="24"/>
                <w:szCs w:val="24"/>
                <w:lang w:val="ro-RO"/>
              </w:rPr>
            </w:pPr>
            <w:r>
              <w:rPr>
                <w:sz w:val="24"/>
                <w:szCs w:val="24"/>
                <w:lang w:val="ro-RO"/>
              </w:rPr>
              <w:t>110,3</w:t>
            </w:r>
          </w:p>
        </w:tc>
        <w:tc>
          <w:tcPr>
            <w:tcW w:w="1111" w:type="dxa"/>
            <w:shd w:val="clear" w:color="auto" w:fill="EEECE1" w:themeFill="background2"/>
            <w:vAlign w:val="center"/>
          </w:tcPr>
          <w:p w:rsidR="000D44BB" w:rsidRPr="00DF3913" w:rsidRDefault="008E7E51" w:rsidP="0046583F">
            <w:pPr>
              <w:spacing w:after="0" w:line="240" w:lineRule="auto"/>
              <w:jc w:val="center"/>
              <w:rPr>
                <w:sz w:val="24"/>
                <w:szCs w:val="24"/>
                <w:lang w:val="ro-RO"/>
              </w:rPr>
            </w:pPr>
            <w:r>
              <w:rPr>
                <w:sz w:val="24"/>
                <w:szCs w:val="24"/>
                <w:lang w:val="ro-RO"/>
              </w:rPr>
              <w:t>109,8</w:t>
            </w:r>
          </w:p>
        </w:tc>
      </w:tr>
      <w:tr w:rsidR="000D44BB" w:rsidRPr="003F3F0E" w:rsidTr="00E84483">
        <w:trPr>
          <w:trHeight w:val="200"/>
        </w:trPr>
        <w:tc>
          <w:tcPr>
            <w:tcW w:w="4907" w:type="dxa"/>
            <w:shd w:val="clear" w:color="auto" w:fill="EEECE1" w:themeFill="background2"/>
            <w:vAlign w:val="center"/>
          </w:tcPr>
          <w:p w:rsidR="000D44BB" w:rsidRPr="00DF3913" w:rsidRDefault="0061325B" w:rsidP="005052CC">
            <w:pPr>
              <w:spacing w:after="0" w:line="240" w:lineRule="auto"/>
              <w:rPr>
                <w:sz w:val="24"/>
                <w:szCs w:val="24"/>
                <w:lang w:val="ro-RO"/>
              </w:rPr>
            </w:pPr>
            <w:r w:rsidRPr="00DF3913">
              <w:rPr>
                <w:sz w:val="24"/>
                <w:szCs w:val="24"/>
                <w:lang w:val="ro-RO"/>
              </w:rPr>
              <w:t xml:space="preserve">                                              </w:t>
            </w:r>
            <w:r w:rsidR="000D44BB" w:rsidRPr="00DF3913">
              <w:rPr>
                <w:sz w:val="24"/>
                <w:szCs w:val="24"/>
                <w:lang w:val="ro-RO"/>
              </w:rPr>
              <w:t>real</w:t>
            </w:r>
          </w:p>
        </w:tc>
        <w:tc>
          <w:tcPr>
            <w:tcW w:w="1015" w:type="dxa"/>
            <w:shd w:val="clear" w:color="auto" w:fill="EEECE1" w:themeFill="background2"/>
            <w:vAlign w:val="center"/>
          </w:tcPr>
          <w:p w:rsidR="000D44BB" w:rsidRPr="00DF3913" w:rsidRDefault="00E512EF" w:rsidP="0046583F">
            <w:pPr>
              <w:spacing w:after="0" w:line="240" w:lineRule="auto"/>
              <w:jc w:val="center"/>
              <w:rPr>
                <w:sz w:val="24"/>
                <w:szCs w:val="24"/>
                <w:lang w:val="ro-RO"/>
              </w:rPr>
            </w:pPr>
            <w:r>
              <w:rPr>
                <w:sz w:val="24"/>
                <w:szCs w:val="24"/>
                <w:lang w:val="ro-RO"/>
              </w:rPr>
              <w:t>104,1</w:t>
            </w:r>
          </w:p>
        </w:tc>
        <w:tc>
          <w:tcPr>
            <w:tcW w:w="935" w:type="dxa"/>
            <w:shd w:val="clear" w:color="auto" w:fill="EEECE1" w:themeFill="background2"/>
            <w:vAlign w:val="center"/>
          </w:tcPr>
          <w:p w:rsidR="000D44BB" w:rsidRPr="00DF3913" w:rsidRDefault="008B2DA9" w:rsidP="0046583F">
            <w:pPr>
              <w:spacing w:after="0" w:line="240" w:lineRule="auto"/>
              <w:jc w:val="center"/>
              <w:rPr>
                <w:sz w:val="24"/>
                <w:szCs w:val="24"/>
                <w:lang w:val="ro-RO"/>
              </w:rPr>
            </w:pPr>
            <w:r>
              <w:rPr>
                <w:sz w:val="24"/>
                <w:szCs w:val="24"/>
                <w:lang w:val="ro-RO"/>
              </w:rPr>
              <w:t>103,5</w:t>
            </w:r>
          </w:p>
        </w:tc>
        <w:tc>
          <w:tcPr>
            <w:tcW w:w="943" w:type="dxa"/>
            <w:shd w:val="clear" w:color="auto" w:fill="EEECE1" w:themeFill="background2"/>
            <w:vAlign w:val="center"/>
          </w:tcPr>
          <w:p w:rsidR="000D44BB" w:rsidRPr="00DF3913" w:rsidRDefault="008B2DA9" w:rsidP="0046583F">
            <w:pPr>
              <w:spacing w:after="0" w:line="240" w:lineRule="auto"/>
              <w:jc w:val="center"/>
              <w:rPr>
                <w:sz w:val="24"/>
                <w:szCs w:val="24"/>
                <w:lang w:val="ro-RO"/>
              </w:rPr>
            </w:pPr>
            <w:r>
              <w:rPr>
                <w:sz w:val="24"/>
                <w:szCs w:val="24"/>
                <w:lang w:val="ro-RO"/>
              </w:rPr>
              <w:t>105,4</w:t>
            </w:r>
          </w:p>
        </w:tc>
        <w:tc>
          <w:tcPr>
            <w:tcW w:w="1167" w:type="dxa"/>
            <w:shd w:val="clear" w:color="auto" w:fill="EEECE1" w:themeFill="background2"/>
            <w:vAlign w:val="center"/>
          </w:tcPr>
          <w:p w:rsidR="000D44BB" w:rsidRPr="00DF3913" w:rsidRDefault="008E7E51" w:rsidP="0046583F">
            <w:pPr>
              <w:spacing w:after="0" w:line="240" w:lineRule="auto"/>
              <w:jc w:val="center"/>
              <w:rPr>
                <w:sz w:val="24"/>
                <w:szCs w:val="24"/>
                <w:lang w:val="ro-RO"/>
              </w:rPr>
            </w:pPr>
            <w:r>
              <w:rPr>
                <w:sz w:val="24"/>
                <w:szCs w:val="24"/>
                <w:lang w:val="ro-RO"/>
              </w:rPr>
              <w:t>100,7</w:t>
            </w:r>
          </w:p>
        </w:tc>
        <w:tc>
          <w:tcPr>
            <w:tcW w:w="1111" w:type="dxa"/>
            <w:shd w:val="clear" w:color="auto" w:fill="EEECE1" w:themeFill="background2"/>
            <w:vAlign w:val="center"/>
          </w:tcPr>
          <w:p w:rsidR="000D44BB" w:rsidRPr="00DF3913" w:rsidRDefault="00080E55" w:rsidP="0046583F">
            <w:pPr>
              <w:spacing w:after="0" w:line="240" w:lineRule="auto"/>
              <w:jc w:val="center"/>
              <w:rPr>
                <w:sz w:val="24"/>
                <w:szCs w:val="24"/>
                <w:lang w:val="ro-RO"/>
              </w:rPr>
            </w:pPr>
            <w:r>
              <w:rPr>
                <w:sz w:val="24"/>
                <w:szCs w:val="24"/>
                <w:lang w:val="ro-RO"/>
              </w:rPr>
              <w:t>98,5</w:t>
            </w:r>
          </w:p>
        </w:tc>
      </w:tr>
      <w:tr w:rsidR="000D44BB" w:rsidRPr="00812A36" w:rsidTr="00E84483">
        <w:trPr>
          <w:trHeight w:val="324"/>
        </w:trPr>
        <w:tc>
          <w:tcPr>
            <w:tcW w:w="4907" w:type="dxa"/>
            <w:shd w:val="clear" w:color="auto" w:fill="EEECE1" w:themeFill="background2"/>
            <w:vAlign w:val="center"/>
          </w:tcPr>
          <w:p w:rsidR="000D44BB" w:rsidRPr="00DF3913" w:rsidRDefault="000D44BB" w:rsidP="00720933">
            <w:pPr>
              <w:pStyle w:val="NoSpacing"/>
              <w:rPr>
                <w:lang w:val="ro-RO"/>
              </w:rPr>
            </w:pPr>
            <w:r w:rsidRPr="00DF3913">
              <w:rPr>
                <w:lang w:val="ro-RO"/>
              </w:rPr>
              <w:t>Numărul şomerilor înregistraţi,</w:t>
            </w:r>
            <w:r w:rsidR="00720933" w:rsidRPr="00DF3913">
              <w:rPr>
                <w:lang w:val="ro-RO"/>
              </w:rPr>
              <w:t xml:space="preserve"> </w:t>
            </w:r>
            <w:r w:rsidRPr="00DF3913">
              <w:rPr>
                <w:lang w:val="ro-RO"/>
              </w:rPr>
              <w:t>persoane</w:t>
            </w:r>
          </w:p>
        </w:tc>
        <w:tc>
          <w:tcPr>
            <w:tcW w:w="1015" w:type="dxa"/>
            <w:shd w:val="clear" w:color="auto" w:fill="EEECE1" w:themeFill="background2"/>
            <w:vAlign w:val="center"/>
          </w:tcPr>
          <w:p w:rsidR="000D44BB" w:rsidRPr="00DF3913" w:rsidRDefault="00E512EF" w:rsidP="0046583F">
            <w:pPr>
              <w:spacing w:after="0" w:line="240" w:lineRule="auto"/>
              <w:jc w:val="center"/>
              <w:rPr>
                <w:sz w:val="24"/>
                <w:szCs w:val="24"/>
                <w:lang w:val="ro-RO"/>
              </w:rPr>
            </w:pPr>
            <w:r>
              <w:rPr>
                <w:sz w:val="24"/>
                <w:szCs w:val="24"/>
                <w:lang w:val="ro-RO"/>
              </w:rPr>
              <w:t>51378</w:t>
            </w:r>
          </w:p>
        </w:tc>
        <w:tc>
          <w:tcPr>
            <w:tcW w:w="935" w:type="dxa"/>
            <w:shd w:val="clear" w:color="auto" w:fill="EEECE1" w:themeFill="background2"/>
            <w:vAlign w:val="center"/>
          </w:tcPr>
          <w:p w:rsidR="000D44BB" w:rsidRPr="00DF3913" w:rsidRDefault="008B2DA9" w:rsidP="0046583F">
            <w:pPr>
              <w:spacing w:after="0" w:line="240" w:lineRule="auto"/>
              <w:jc w:val="center"/>
              <w:rPr>
                <w:sz w:val="24"/>
                <w:szCs w:val="24"/>
                <w:lang w:val="ro-RO"/>
              </w:rPr>
            </w:pPr>
            <w:r>
              <w:rPr>
                <w:sz w:val="24"/>
                <w:szCs w:val="24"/>
                <w:lang w:val="ro-RO"/>
              </w:rPr>
              <w:t>43465</w:t>
            </w:r>
          </w:p>
        </w:tc>
        <w:tc>
          <w:tcPr>
            <w:tcW w:w="943" w:type="dxa"/>
            <w:shd w:val="clear" w:color="auto" w:fill="EEECE1" w:themeFill="background2"/>
            <w:vAlign w:val="center"/>
          </w:tcPr>
          <w:p w:rsidR="000D44BB" w:rsidRPr="00DF3913" w:rsidRDefault="008B2DA9" w:rsidP="0046583F">
            <w:pPr>
              <w:spacing w:after="0" w:line="240" w:lineRule="auto"/>
              <w:jc w:val="center"/>
              <w:rPr>
                <w:sz w:val="24"/>
                <w:szCs w:val="24"/>
                <w:lang w:val="ro-RO"/>
              </w:rPr>
            </w:pPr>
            <w:r>
              <w:rPr>
                <w:sz w:val="24"/>
                <w:szCs w:val="24"/>
                <w:lang w:val="ro-RO"/>
              </w:rPr>
              <w:t>42166</w:t>
            </w:r>
          </w:p>
        </w:tc>
        <w:tc>
          <w:tcPr>
            <w:tcW w:w="1167" w:type="dxa"/>
            <w:shd w:val="clear" w:color="auto" w:fill="EEECE1" w:themeFill="background2"/>
            <w:vAlign w:val="center"/>
          </w:tcPr>
          <w:p w:rsidR="000D44BB" w:rsidRPr="00D95719" w:rsidRDefault="00233815" w:rsidP="00E84483">
            <w:pPr>
              <w:spacing w:after="0" w:line="240" w:lineRule="auto"/>
              <w:jc w:val="center"/>
              <w:rPr>
                <w:sz w:val="24"/>
                <w:szCs w:val="24"/>
                <w:lang w:val="ro-RO"/>
              </w:rPr>
            </w:pPr>
            <w:r>
              <w:rPr>
                <w:sz w:val="24"/>
                <w:szCs w:val="24"/>
                <w:lang w:val="ro-RO"/>
              </w:rPr>
              <w:t>50612</w:t>
            </w:r>
          </w:p>
        </w:tc>
        <w:tc>
          <w:tcPr>
            <w:tcW w:w="1111" w:type="dxa"/>
            <w:shd w:val="clear" w:color="auto" w:fill="EEECE1" w:themeFill="background2"/>
            <w:vAlign w:val="center"/>
          </w:tcPr>
          <w:p w:rsidR="000D44BB" w:rsidRPr="00812A36" w:rsidRDefault="00870F90" w:rsidP="00812A36">
            <w:pPr>
              <w:spacing w:after="0" w:line="240" w:lineRule="auto"/>
              <w:jc w:val="center"/>
              <w:rPr>
                <w:sz w:val="24"/>
                <w:szCs w:val="24"/>
                <w:lang w:val="ro-RO"/>
              </w:rPr>
            </w:pPr>
            <w:r>
              <w:rPr>
                <w:sz w:val="24"/>
                <w:szCs w:val="24"/>
                <w:lang w:val="ro-RO"/>
              </w:rPr>
              <w:t>50600</w:t>
            </w:r>
          </w:p>
        </w:tc>
      </w:tr>
    </w:tbl>
    <w:p w:rsidR="00B51262" w:rsidRPr="002E15AD" w:rsidRDefault="00EC32C4" w:rsidP="005052CC">
      <w:pPr>
        <w:pStyle w:val="NoSpacing"/>
        <w:ind w:firstLine="142"/>
        <w:rPr>
          <w:rFonts w:ascii="Times New Roman" w:hAnsi="Times New Roman"/>
          <w:sz w:val="18"/>
          <w:szCs w:val="18"/>
          <w:lang w:val="ro-RO"/>
        </w:rPr>
      </w:pPr>
      <w:r>
        <w:rPr>
          <w:rFonts w:ascii="Times New Roman" w:hAnsi="Times New Roman"/>
          <w:sz w:val="20"/>
          <w:szCs w:val="20"/>
          <w:lang w:val="ro-RO"/>
        </w:rPr>
        <w:t xml:space="preserve">     </w:t>
      </w:r>
      <w:r w:rsidR="00B51262" w:rsidRPr="002E15AD">
        <w:rPr>
          <w:rFonts w:ascii="Times New Roman" w:hAnsi="Times New Roman"/>
          <w:sz w:val="18"/>
          <w:szCs w:val="18"/>
          <w:lang w:val="ro-RO"/>
        </w:rPr>
        <w:t xml:space="preserve">Sursa: Biroul Naţional de Statistică. </w:t>
      </w:r>
    </w:p>
    <w:p w:rsidR="00EC32C4" w:rsidRDefault="00B51262" w:rsidP="005052CC">
      <w:pPr>
        <w:pStyle w:val="NoSpacing"/>
        <w:tabs>
          <w:tab w:val="left" w:pos="765"/>
        </w:tabs>
        <w:ind w:left="709"/>
        <w:rPr>
          <w:rFonts w:ascii="Times New Roman" w:hAnsi="Times New Roman"/>
          <w:sz w:val="18"/>
          <w:szCs w:val="18"/>
          <w:lang w:val="ro-RO"/>
        </w:rPr>
      </w:pPr>
      <w:r w:rsidRPr="002E15AD">
        <w:rPr>
          <w:rFonts w:ascii="Times New Roman" w:hAnsi="Times New Roman"/>
          <w:sz w:val="18"/>
          <w:szCs w:val="18"/>
          <w:lang w:val="ro-RO"/>
        </w:rPr>
        <w:t xml:space="preserve">  </w:t>
      </w:r>
      <w:r w:rsidR="00EC32C4" w:rsidRPr="002E15AD">
        <w:rPr>
          <w:rFonts w:ascii="Times New Roman" w:hAnsi="Times New Roman"/>
          <w:sz w:val="18"/>
          <w:szCs w:val="18"/>
          <w:lang w:val="ro-RO"/>
        </w:rPr>
        <w:t xml:space="preserve">   </w:t>
      </w:r>
      <w:r w:rsidRPr="002E15AD">
        <w:rPr>
          <w:rFonts w:ascii="Times New Roman" w:hAnsi="Times New Roman"/>
          <w:sz w:val="18"/>
          <w:szCs w:val="18"/>
          <w:lang w:val="ro-RO"/>
        </w:rPr>
        <w:t>Ministerul Economiei</w:t>
      </w:r>
      <w:r w:rsidR="00324634">
        <w:rPr>
          <w:rFonts w:ascii="Times New Roman" w:hAnsi="Times New Roman"/>
          <w:sz w:val="18"/>
          <w:szCs w:val="18"/>
          <w:lang w:val="ro-RO"/>
        </w:rPr>
        <w:t>, ANOFM</w:t>
      </w:r>
    </w:p>
    <w:p w:rsidR="005052CC" w:rsidRDefault="00324634" w:rsidP="002758BB">
      <w:pPr>
        <w:pStyle w:val="NoSpacing"/>
        <w:tabs>
          <w:tab w:val="left" w:pos="765"/>
        </w:tabs>
        <w:ind w:left="709"/>
        <w:rPr>
          <w:rFonts w:ascii="Times New Roman" w:hAnsi="Times New Roman"/>
          <w:sz w:val="24"/>
          <w:szCs w:val="24"/>
          <w:lang w:val="ro-RO"/>
        </w:rPr>
      </w:pPr>
      <w:r>
        <w:rPr>
          <w:rFonts w:ascii="Times New Roman" w:hAnsi="Times New Roman"/>
          <w:sz w:val="18"/>
          <w:szCs w:val="18"/>
          <w:lang w:val="ro-RO"/>
        </w:rPr>
        <w:t xml:space="preserve">   </w:t>
      </w:r>
      <w:r w:rsidR="00635D8A">
        <w:rPr>
          <w:rFonts w:ascii="Times New Roman" w:hAnsi="Times New Roman"/>
          <w:sz w:val="20"/>
          <w:szCs w:val="20"/>
          <w:lang w:val="ro-RO"/>
        </w:rPr>
        <w:t xml:space="preserve">                                                                   </w:t>
      </w:r>
      <w:r w:rsidR="00EF3F2B" w:rsidRPr="00D64DCF">
        <w:rPr>
          <w:rFonts w:ascii="Times New Roman" w:hAnsi="Times New Roman"/>
          <w:sz w:val="24"/>
          <w:szCs w:val="24"/>
          <w:lang w:val="ro-RO"/>
        </w:rPr>
        <w:t>.</w:t>
      </w:r>
      <w:r w:rsidR="00ED2504" w:rsidRPr="00D64DCF">
        <w:rPr>
          <w:rFonts w:ascii="Times New Roman" w:hAnsi="Times New Roman"/>
          <w:sz w:val="24"/>
          <w:szCs w:val="24"/>
          <w:lang w:val="ro-RO"/>
        </w:rPr>
        <w:t xml:space="preserve"> </w:t>
      </w:r>
    </w:p>
    <w:p w:rsidR="00DE60F5" w:rsidRPr="005A6DF2" w:rsidRDefault="00DE60F5" w:rsidP="00901071">
      <w:pPr>
        <w:pStyle w:val="NoSpacing"/>
        <w:shd w:val="clear" w:color="auto" w:fill="548DD4" w:themeFill="text2" w:themeFillTint="99"/>
        <w:jc w:val="both"/>
        <w:rPr>
          <w:rFonts w:ascii="Times New Roman" w:hAnsi="Times New Roman"/>
          <w:b/>
          <w:color w:val="FFFFFF" w:themeColor="background1"/>
          <w:sz w:val="24"/>
          <w:szCs w:val="24"/>
          <w:lang w:val="ro-RO"/>
        </w:rPr>
      </w:pPr>
      <w:r w:rsidRPr="005A6DF2">
        <w:rPr>
          <w:rFonts w:ascii="Times New Roman" w:hAnsi="Times New Roman"/>
          <w:b/>
          <w:color w:val="FFFFFF" w:themeColor="background1"/>
          <w:sz w:val="26"/>
          <w:szCs w:val="26"/>
        </w:rPr>
        <w:t>SITUAŢIA PIEŢEI MUNCII</w:t>
      </w:r>
    </w:p>
    <w:p w:rsidR="00A33D6D" w:rsidRPr="00A02E39" w:rsidRDefault="00A33D6D" w:rsidP="005052CC">
      <w:pPr>
        <w:pStyle w:val="GraphTitle"/>
        <w:spacing w:after="0"/>
        <w:ind w:left="0" w:firstLine="0"/>
        <w:jc w:val="left"/>
        <w:rPr>
          <w:rFonts w:ascii="Times New Roman" w:hAnsi="Times New Roman"/>
          <w:sz w:val="26"/>
          <w:szCs w:val="26"/>
        </w:rPr>
      </w:pPr>
    </w:p>
    <w:p w:rsidR="00F6189A" w:rsidRPr="00901071" w:rsidRDefault="006C0F50" w:rsidP="005052CC">
      <w:pPr>
        <w:pStyle w:val="BodyText2"/>
        <w:tabs>
          <w:tab w:val="left" w:pos="540"/>
        </w:tabs>
        <w:jc w:val="both"/>
        <w:rPr>
          <w:color w:val="365F91" w:themeColor="accent1" w:themeShade="BF"/>
          <w:sz w:val="26"/>
          <w:szCs w:val="26"/>
        </w:rPr>
      </w:pPr>
      <w:r w:rsidRPr="00901071">
        <w:rPr>
          <w:color w:val="365F91" w:themeColor="accent1" w:themeShade="BF"/>
          <w:sz w:val="26"/>
          <w:szCs w:val="26"/>
        </w:rPr>
        <w:t>2.1 Ocuparea forţei de muncă</w:t>
      </w:r>
    </w:p>
    <w:p w:rsidR="00BA70A5" w:rsidRPr="00C01E3F" w:rsidRDefault="00A31442" w:rsidP="005052CC">
      <w:pPr>
        <w:pStyle w:val="BodyText2"/>
        <w:tabs>
          <w:tab w:val="left" w:pos="540"/>
        </w:tabs>
        <w:jc w:val="both"/>
        <w:rPr>
          <w:b w:val="0"/>
          <w:sz w:val="24"/>
          <w:szCs w:val="24"/>
        </w:rPr>
      </w:pPr>
      <w:r w:rsidRPr="00C01E3F">
        <w:rPr>
          <w:b w:val="0"/>
          <w:iCs/>
          <w:sz w:val="24"/>
          <w:szCs w:val="24"/>
        </w:rPr>
        <w:t xml:space="preserve">Piaţa muncii din Republica Moldova </w:t>
      </w:r>
      <w:r w:rsidR="00C01E3F" w:rsidRPr="00C01E3F">
        <w:rPr>
          <w:b w:val="0"/>
          <w:iCs/>
          <w:sz w:val="24"/>
          <w:szCs w:val="24"/>
        </w:rPr>
        <w:t>s-a dovedit a fi destul de flexibilă la înrăutăţirea cadrului macroeconomic. În pofida decelerării economice, nu a avut lo</w:t>
      </w:r>
      <w:r w:rsidR="004676EC">
        <w:rPr>
          <w:b w:val="0"/>
          <w:iCs/>
          <w:sz w:val="24"/>
          <w:szCs w:val="24"/>
        </w:rPr>
        <w:t>c</w:t>
      </w:r>
      <w:r w:rsidR="00C01E3F" w:rsidRPr="00C01E3F">
        <w:rPr>
          <w:b w:val="0"/>
          <w:iCs/>
          <w:sz w:val="24"/>
          <w:szCs w:val="24"/>
        </w:rPr>
        <w:t xml:space="preserve"> o înrăutăţire drastică a nivelului de ocupare şi şomaj.</w:t>
      </w:r>
    </w:p>
    <w:tbl>
      <w:tblPr>
        <w:tblpPr w:leftFromText="180" w:rightFromText="180" w:vertAnchor="text" w:horzAnchor="margin" w:tblpXSpec="right" w:tblpY="1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984"/>
      </w:tblGrid>
      <w:tr w:rsidR="005C46A6" w:rsidRPr="005C46A6" w:rsidTr="00F32076">
        <w:trPr>
          <w:trHeight w:val="389"/>
        </w:trPr>
        <w:tc>
          <w:tcPr>
            <w:tcW w:w="3984" w:type="dxa"/>
          </w:tcPr>
          <w:p w:rsidR="005C46A6" w:rsidRPr="005C46A6" w:rsidRDefault="005C46A6" w:rsidP="005052CC">
            <w:pPr>
              <w:pStyle w:val="NoSpacing"/>
              <w:jc w:val="both"/>
              <w:rPr>
                <w:rFonts w:ascii="Times New Roman" w:hAnsi="Times New Roman"/>
                <w:sz w:val="24"/>
                <w:szCs w:val="24"/>
                <w:lang w:val="ro-RO"/>
              </w:rPr>
            </w:pPr>
            <w:r w:rsidRPr="00F32076">
              <w:rPr>
                <w:rFonts w:ascii="Times New Roman" w:hAnsi="Times New Roman"/>
                <w:b/>
                <w:iCs/>
                <w:color w:val="365F91" w:themeColor="accent1" w:themeShade="BF"/>
                <w:sz w:val="24"/>
                <w:szCs w:val="24"/>
                <w:lang w:val="ro-RO" w:eastAsia="ru-RU"/>
              </w:rPr>
              <w:t>Populaţia activă</w:t>
            </w:r>
            <w:r w:rsidRPr="005C46A6">
              <w:rPr>
                <w:rFonts w:ascii="Times New Roman" w:hAnsi="Times New Roman"/>
                <w:sz w:val="24"/>
                <w:szCs w:val="24"/>
                <w:lang w:val="ro-RO"/>
              </w:rPr>
              <w:t> cuprinde toate persoanele de 15 ani şi peste, care furnizează forţa de muncă disponibilă pentru producţia de bunuri şi servicii în timpul perioadei de referinţă, incluzând </w:t>
            </w:r>
            <w:r w:rsidRPr="00F32076">
              <w:rPr>
                <w:rFonts w:ascii="Times New Roman" w:hAnsi="Times New Roman"/>
                <w:bCs/>
                <w:sz w:val="24"/>
                <w:szCs w:val="24"/>
                <w:lang w:val="ro-RO"/>
              </w:rPr>
              <w:t>populaţia ocupată</w:t>
            </w:r>
            <w:r w:rsidRPr="00F32076">
              <w:rPr>
                <w:rFonts w:ascii="Times New Roman" w:hAnsi="Times New Roman"/>
                <w:sz w:val="24"/>
                <w:szCs w:val="24"/>
                <w:lang w:val="ro-RO"/>
              </w:rPr>
              <w:t> şi </w:t>
            </w:r>
            <w:r w:rsidRPr="00F32076">
              <w:rPr>
                <w:rFonts w:ascii="Times New Roman" w:hAnsi="Times New Roman"/>
                <w:bCs/>
                <w:sz w:val="24"/>
                <w:szCs w:val="24"/>
                <w:lang w:val="ro-RO"/>
              </w:rPr>
              <w:t>şomerii</w:t>
            </w:r>
            <w:r w:rsidRPr="00F32076">
              <w:rPr>
                <w:rFonts w:ascii="Arial" w:hAnsi="Arial" w:cs="Arial"/>
                <w:color w:val="444444"/>
                <w:sz w:val="18"/>
                <w:szCs w:val="18"/>
                <w:shd w:val="clear" w:color="auto" w:fill="FFFFFF"/>
                <w:lang w:val="ro-RO"/>
              </w:rPr>
              <w:t>.</w:t>
            </w:r>
          </w:p>
        </w:tc>
      </w:tr>
    </w:tbl>
    <w:p w:rsidR="007046E3" w:rsidRPr="007D3D1D" w:rsidRDefault="00BA70A5" w:rsidP="005052CC">
      <w:pPr>
        <w:pStyle w:val="NoSpacing"/>
        <w:jc w:val="both"/>
        <w:rPr>
          <w:rFonts w:ascii="Times New Roman" w:hAnsi="Times New Roman"/>
          <w:sz w:val="24"/>
          <w:szCs w:val="24"/>
          <w:lang w:val="ro-RO"/>
        </w:rPr>
      </w:pPr>
      <w:r w:rsidRPr="00BA70A5">
        <w:rPr>
          <w:rFonts w:ascii="Times New Roman" w:hAnsi="Times New Roman"/>
          <w:sz w:val="24"/>
          <w:szCs w:val="24"/>
          <w:lang w:val="ro-RO"/>
        </w:rPr>
        <w:t xml:space="preserve">Conform datelor </w:t>
      </w:r>
      <w:r w:rsidR="000214EE" w:rsidRPr="00BA70A5">
        <w:rPr>
          <w:rFonts w:ascii="Times New Roman" w:hAnsi="Times New Roman"/>
          <w:sz w:val="24"/>
          <w:szCs w:val="24"/>
          <w:lang w:val="ro-RO"/>
        </w:rPr>
        <w:t>Biroul Naţional</w:t>
      </w:r>
      <w:r w:rsidR="000214EE" w:rsidRPr="007526ED">
        <w:rPr>
          <w:rFonts w:ascii="Times New Roman" w:hAnsi="Times New Roman"/>
          <w:sz w:val="24"/>
          <w:szCs w:val="24"/>
          <w:lang w:val="ro-RO"/>
        </w:rPr>
        <w:t xml:space="preserve"> de Statistică î</w:t>
      </w:r>
      <w:r w:rsidR="00557FB3" w:rsidRPr="007526ED">
        <w:rPr>
          <w:rFonts w:ascii="Times New Roman" w:hAnsi="Times New Roman"/>
          <w:sz w:val="24"/>
          <w:szCs w:val="24"/>
          <w:lang w:val="ro-RO"/>
        </w:rPr>
        <w:t>n trimestru</w:t>
      </w:r>
      <w:r w:rsidR="00EE076F" w:rsidRPr="007526ED">
        <w:rPr>
          <w:rFonts w:ascii="Times New Roman" w:hAnsi="Times New Roman"/>
          <w:sz w:val="24"/>
          <w:szCs w:val="24"/>
          <w:lang w:val="ro-RO"/>
        </w:rPr>
        <w:t>l II</w:t>
      </w:r>
      <w:r w:rsidR="008F059A" w:rsidRPr="007526ED">
        <w:rPr>
          <w:rFonts w:ascii="Times New Roman" w:hAnsi="Times New Roman"/>
          <w:sz w:val="24"/>
          <w:szCs w:val="24"/>
          <w:lang w:val="ro-RO"/>
        </w:rPr>
        <w:t>I</w:t>
      </w:r>
      <w:r w:rsidR="00557FB3" w:rsidRPr="007526ED">
        <w:rPr>
          <w:rFonts w:ascii="Times New Roman" w:hAnsi="Times New Roman"/>
          <w:sz w:val="24"/>
          <w:szCs w:val="24"/>
          <w:lang w:val="ro-RO"/>
        </w:rPr>
        <w:t xml:space="preserve"> al anului 201</w:t>
      </w:r>
      <w:r w:rsidR="00C461D5">
        <w:rPr>
          <w:rFonts w:ascii="Times New Roman" w:hAnsi="Times New Roman"/>
          <w:sz w:val="24"/>
          <w:szCs w:val="24"/>
          <w:lang w:val="ro-RO"/>
        </w:rPr>
        <w:t>5</w:t>
      </w:r>
      <w:r w:rsidR="00557FB3" w:rsidRPr="007526ED">
        <w:rPr>
          <w:rFonts w:ascii="Times New Roman" w:hAnsi="Times New Roman"/>
          <w:sz w:val="24"/>
          <w:szCs w:val="24"/>
          <w:lang w:val="ro-RO"/>
        </w:rPr>
        <w:t xml:space="preserve"> </w:t>
      </w:r>
      <w:r w:rsidR="00557FB3" w:rsidRPr="007D3D1D">
        <w:rPr>
          <w:rFonts w:ascii="Times New Roman" w:hAnsi="Times New Roman"/>
          <w:b/>
          <w:sz w:val="24"/>
          <w:szCs w:val="24"/>
          <w:lang w:val="ro-RO"/>
        </w:rPr>
        <w:t>populaţia activă</w:t>
      </w:r>
      <w:r w:rsidR="00557FB3" w:rsidRPr="007526ED">
        <w:rPr>
          <w:rFonts w:ascii="Times New Roman" w:hAnsi="Times New Roman"/>
          <w:sz w:val="24"/>
          <w:szCs w:val="24"/>
          <w:lang w:val="ro-RO"/>
        </w:rPr>
        <w:t xml:space="preserve"> era de 1</w:t>
      </w:r>
      <w:r w:rsidR="008F059A" w:rsidRPr="007526ED">
        <w:rPr>
          <w:rFonts w:ascii="Times New Roman" w:hAnsi="Times New Roman"/>
          <w:sz w:val="24"/>
          <w:szCs w:val="24"/>
          <w:lang w:val="ro-RO"/>
        </w:rPr>
        <w:t>3</w:t>
      </w:r>
      <w:r w:rsidR="00C461D5">
        <w:rPr>
          <w:rFonts w:ascii="Times New Roman" w:hAnsi="Times New Roman"/>
          <w:sz w:val="24"/>
          <w:szCs w:val="24"/>
          <w:lang w:val="ro-RO"/>
        </w:rPr>
        <w:t>49,2</w:t>
      </w:r>
      <w:r w:rsidR="00557FB3" w:rsidRPr="007526ED">
        <w:rPr>
          <w:rFonts w:ascii="Times New Roman" w:hAnsi="Times New Roman"/>
          <w:sz w:val="24"/>
          <w:szCs w:val="24"/>
          <w:lang w:val="ro-RO"/>
        </w:rPr>
        <w:t xml:space="preserve"> mii persoane</w:t>
      </w:r>
      <w:r w:rsidR="00E3280C" w:rsidRPr="007526ED">
        <w:rPr>
          <w:rFonts w:ascii="Times New Roman" w:hAnsi="Times New Roman"/>
          <w:sz w:val="24"/>
          <w:szCs w:val="24"/>
          <w:lang w:val="ro-RO"/>
        </w:rPr>
        <w:t xml:space="preserve"> </w:t>
      </w:r>
      <w:r w:rsidR="00D42C88" w:rsidRPr="007526ED">
        <w:rPr>
          <w:rFonts w:ascii="Times New Roman" w:hAnsi="Times New Roman"/>
          <w:sz w:val="24"/>
          <w:szCs w:val="24"/>
          <w:lang w:val="ro-RO"/>
        </w:rPr>
        <w:t>din care 15 – 64 ani (1</w:t>
      </w:r>
      <w:r w:rsidR="00C461D5">
        <w:rPr>
          <w:rFonts w:ascii="Times New Roman" w:hAnsi="Times New Roman"/>
          <w:sz w:val="24"/>
          <w:szCs w:val="24"/>
          <w:lang w:val="ro-RO"/>
        </w:rPr>
        <w:t>309,1</w:t>
      </w:r>
      <w:r w:rsidR="00D42C88" w:rsidRPr="007526ED">
        <w:rPr>
          <w:rFonts w:ascii="Times New Roman" w:hAnsi="Times New Roman"/>
          <w:sz w:val="24"/>
          <w:szCs w:val="24"/>
          <w:lang w:val="ro-RO"/>
        </w:rPr>
        <w:t xml:space="preserve"> mii persoane) </w:t>
      </w:r>
      <w:r w:rsidR="00E3280C" w:rsidRPr="007526ED">
        <w:rPr>
          <w:rFonts w:ascii="Times New Roman" w:hAnsi="Times New Roman"/>
          <w:sz w:val="24"/>
          <w:szCs w:val="24"/>
          <w:lang w:val="ro-RO"/>
        </w:rPr>
        <w:t xml:space="preserve">fiind în </w:t>
      </w:r>
      <w:r w:rsidR="00455F4F" w:rsidRPr="007526ED">
        <w:rPr>
          <w:rFonts w:ascii="Times New Roman" w:hAnsi="Times New Roman"/>
          <w:sz w:val="24"/>
          <w:szCs w:val="24"/>
          <w:lang w:val="ro-RO"/>
        </w:rPr>
        <w:t>c</w:t>
      </w:r>
      <w:r w:rsidR="00E3280C" w:rsidRPr="007526ED">
        <w:rPr>
          <w:rFonts w:ascii="Times New Roman" w:hAnsi="Times New Roman"/>
          <w:sz w:val="24"/>
          <w:szCs w:val="24"/>
          <w:lang w:val="ro-RO"/>
        </w:rPr>
        <w:t xml:space="preserve">reştere cu </w:t>
      </w:r>
      <w:r w:rsidR="00A15C67">
        <w:rPr>
          <w:rFonts w:ascii="Times New Roman" w:hAnsi="Times New Roman"/>
          <w:sz w:val="24"/>
          <w:szCs w:val="24"/>
          <w:lang w:val="ro-RO"/>
        </w:rPr>
        <w:t>2,2</w:t>
      </w:r>
      <w:r w:rsidR="00E3280C" w:rsidRPr="007526ED">
        <w:rPr>
          <w:rFonts w:ascii="Times New Roman" w:hAnsi="Times New Roman"/>
          <w:sz w:val="24"/>
          <w:szCs w:val="24"/>
          <w:lang w:val="ro-RO"/>
        </w:rPr>
        <w:t>% (</w:t>
      </w:r>
      <w:r w:rsidR="00A15C67">
        <w:rPr>
          <w:rFonts w:ascii="Times New Roman" w:hAnsi="Times New Roman"/>
          <w:sz w:val="24"/>
          <w:szCs w:val="24"/>
          <w:lang w:val="ro-RO"/>
        </w:rPr>
        <w:t>29,6</w:t>
      </w:r>
      <w:r w:rsidR="00E3280C" w:rsidRPr="007526ED">
        <w:rPr>
          <w:rFonts w:ascii="Times New Roman" w:hAnsi="Times New Roman"/>
          <w:sz w:val="24"/>
          <w:szCs w:val="24"/>
          <w:lang w:val="ro-RO"/>
        </w:rPr>
        <w:t xml:space="preserve"> mii) faţă de tr. II</w:t>
      </w:r>
      <w:r w:rsidR="008F059A" w:rsidRPr="007526ED">
        <w:rPr>
          <w:rFonts w:ascii="Times New Roman" w:hAnsi="Times New Roman"/>
          <w:sz w:val="24"/>
          <w:szCs w:val="24"/>
          <w:lang w:val="ro-RO"/>
        </w:rPr>
        <w:t>I</w:t>
      </w:r>
      <w:r w:rsidR="00E3280C" w:rsidRPr="007526ED">
        <w:rPr>
          <w:rFonts w:ascii="Times New Roman" w:hAnsi="Times New Roman"/>
          <w:sz w:val="24"/>
          <w:szCs w:val="24"/>
          <w:lang w:val="ro-RO"/>
        </w:rPr>
        <w:t xml:space="preserve"> 201</w:t>
      </w:r>
      <w:r w:rsidR="00A15C67">
        <w:rPr>
          <w:rFonts w:ascii="Times New Roman" w:hAnsi="Times New Roman"/>
          <w:sz w:val="24"/>
          <w:szCs w:val="24"/>
          <w:lang w:val="ro-RO"/>
        </w:rPr>
        <w:t>4</w:t>
      </w:r>
      <w:r w:rsidR="00557FB3" w:rsidRPr="007526ED">
        <w:rPr>
          <w:rFonts w:ascii="Times New Roman" w:hAnsi="Times New Roman"/>
          <w:sz w:val="24"/>
          <w:szCs w:val="24"/>
          <w:lang w:val="ro-RO"/>
        </w:rPr>
        <w:t xml:space="preserve"> din care 1</w:t>
      </w:r>
      <w:r w:rsidR="00A15C67">
        <w:rPr>
          <w:rFonts w:ascii="Times New Roman" w:hAnsi="Times New Roman"/>
          <w:sz w:val="24"/>
          <w:szCs w:val="24"/>
          <w:lang w:val="ro-RO"/>
        </w:rPr>
        <w:t>305,2 mii persoane</w:t>
      </w:r>
      <w:r w:rsidR="00557FB3" w:rsidRPr="007526ED">
        <w:rPr>
          <w:rFonts w:ascii="Times New Roman" w:hAnsi="Times New Roman"/>
          <w:sz w:val="24"/>
          <w:szCs w:val="24"/>
          <w:lang w:val="ro-RO"/>
        </w:rPr>
        <w:t xml:space="preserve"> </w:t>
      </w:r>
      <w:r w:rsidR="00557FB3" w:rsidRPr="007D3D1D">
        <w:rPr>
          <w:rFonts w:ascii="Times New Roman" w:hAnsi="Times New Roman"/>
          <w:b/>
          <w:sz w:val="24"/>
          <w:szCs w:val="24"/>
          <w:lang w:val="ro-RO"/>
        </w:rPr>
        <w:t>populaţia ocupată</w:t>
      </w:r>
      <w:r w:rsidR="00557FB3" w:rsidRPr="007526ED">
        <w:rPr>
          <w:rFonts w:ascii="Times New Roman" w:hAnsi="Times New Roman"/>
          <w:sz w:val="24"/>
          <w:szCs w:val="24"/>
          <w:lang w:val="ro-RO"/>
        </w:rPr>
        <w:t xml:space="preserve"> şi </w:t>
      </w:r>
      <w:r w:rsidR="007526ED">
        <w:rPr>
          <w:rFonts w:ascii="Times New Roman" w:hAnsi="Times New Roman"/>
          <w:sz w:val="24"/>
          <w:szCs w:val="24"/>
          <w:lang w:val="ro-RO"/>
        </w:rPr>
        <w:t>4</w:t>
      </w:r>
      <w:r w:rsidR="00A15C67">
        <w:rPr>
          <w:rFonts w:ascii="Times New Roman" w:hAnsi="Times New Roman"/>
          <w:sz w:val="24"/>
          <w:szCs w:val="24"/>
          <w:lang w:val="ro-RO"/>
        </w:rPr>
        <w:t>4,0</w:t>
      </w:r>
      <w:r w:rsidR="00557FB3" w:rsidRPr="007526ED">
        <w:rPr>
          <w:rFonts w:ascii="Times New Roman" w:hAnsi="Times New Roman"/>
          <w:sz w:val="24"/>
          <w:szCs w:val="24"/>
          <w:lang w:val="ro-RO"/>
        </w:rPr>
        <w:t xml:space="preserve"> mii </w:t>
      </w:r>
      <w:r w:rsidR="00557FB3" w:rsidRPr="007D3D1D">
        <w:rPr>
          <w:rFonts w:ascii="Times New Roman" w:hAnsi="Times New Roman"/>
          <w:b/>
          <w:sz w:val="24"/>
          <w:szCs w:val="24"/>
          <w:lang w:val="ro-RO"/>
        </w:rPr>
        <w:t xml:space="preserve">şomeri </w:t>
      </w:r>
      <w:r w:rsidR="004125BF" w:rsidRPr="007D3D1D">
        <w:rPr>
          <w:rFonts w:ascii="Times New Roman" w:hAnsi="Times New Roman"/>
          <w:b/>
          <w:sz w:val="24"/>
          <w:szCs w:val="24"/>
          <w:lang w:val="ro-RO"/>
        </w:rPr>
        <w:t xml:space="preserve">conform </w:t>
      </w:r>
      <w:r w:rsidR="00557FB3" w:rsidRPr="007D3D1D">
        <w:rPr>
          <w:rFonts w:ascii="Times New Roman" w:hAnsi="Times New Roman"/>
          <w:b/>
          <w:sz w:val="24"/>
          <w:szCs w:val="24"/>
          <w:lang w:val="ro-RO"/>
        </w:rPr>
        <w:t>BIM</w:t>
      </w:r>
      <w:r w:rsidR="00557FB3" w:rsidRPr="007526ED">
        <w:rPr>
          <w:rFonts w:ascii="Times New Roman" w:hAnsi="Times New Roman"/>
          <w:sz w:val="24"/>
          <w:szCs w:val="24"/>
          <w:lang w:val="ro-RO"/>
        </w:rPr>
        <w:t>. Din numărul total al persoanelor active</w:t>
      </w:r>
      <w:r w:rsidR="00842618" w:rsidRPr="007526ED">
        <w:rPr>
          <w:rFonts w:ascii="Times New Roman" w:hAnsi="Times New Roman"/>
          <w:sz w:val="24"/>
          <w:szCs w:val="24"/>
          <w:lang w:val="ro-RO"/>
        </w:rPr>
        <w:t>:</w:t>
      </w:r>
      <w:r w:rsidR="00557FB3" w:rsidRPr="007526ED">
        <w:rPr>
          <w:rFonts w:ascii="Times New Roman" w:hAnsi="Times New Roman"/>
          <w:sz w:val="24"/>
          <w:szCs w:val="24"/>
          <w:lang w:val="ro-RO"/>
        </w:rPr>
        <w:t xml:space="preserve"> </w:t>
      </w:r>
      <w:r w:rsidR="00E055D9" w:rsidRPr="007526ED">
        <w:rPr>
          <w:rFonts w:ascii="Times New Roman" w:hAnsi="Times New Roman"/>
          <w:sz w:val="24"/>
          <w:szCs w:val="24"/>
          <w:lang w:val="ro-RO"/>
        </w:rPr>
        <w:t xml:space="preserve">cote </w:t>
      </w:r>
      <w:r w:rsidR="00557FB3" w:rsidRPr="007526ED">
        <w:rPr>
          <w:rFonts w:ascii="Times New Roman" w:hAnsi="Times New Roman"/>
          <w:sz w:val="24"/>
          <w:szCs w:val="24"/>
          <w:lang w:val="ro-RO"/>
        </w:rPr>
        <w:t>mai mar</w:t>
      </w:r>
      <w:r w:rsidR="00E055D9" w:rsidRPr="007526ED">
        <w:rPr>
          <w:rFonts w:ascii="Times New Roman" w:hAnsi="Times New Roman"/>
          <w:sz w:val="24"/>
          <w:szCs w:val="24"/>
          <w:lang w:val="ro-RO"/>
        </w:rPr>
        <w:t>i</w:t>
      </w:r>
      <w:r w:rsidR="00557FB3" w:rsidRPr="007526ED">
        <w:rPr>
          <w:rFonts w:ascii="Times New Roman" w:hAnsi="Times New Roman"/>
          <w:sz w:val="24"/>
          <w:szCs w:val="24"/>
          <w:lang w:val="ro-RO"/>
        </w:rPr>
        <w:t xml:space="preserve"> s-a</w:t>
      </w:r>
      <w:r w:rsidR="001D3F96">
        <w:rPr>
          <w:rFonts w:ascii="Times New Roman" w:hAnsi="Times New Roman"/>
          <w:sz w:val="24"/>
          <w:szCs w:val="24"/>
          <w:lang w:val="ro-RO"/>
        </w:rPr>
        <w:t>u</w:t>
      </w:r>
      <w:r w:rsidR="00557FB3" w:rsidRPr="007526ED">
        <w:rPr>
          <w:rFonts w:ascii="Times New Roman" w:hAnsi="Times New Roman"/>
          <w:sz w:val="24"/>
          <w:szCs w:val="24"/>
          <w:lang w:val="ro-RO"/>
        </w:rPr>
        <w:t xml:space="preserve"> observat la persoanele d</w:t>
      </w:r>
      <w:r w:rsidR="00A33D6D" w:rsidRPr="007526ED">
        <w:rPr>
          <w:rFonts w:ascii="Times New Roman" w:hAnsi="Times New Roman"/>
          <w:sz w:val="24"/>
          <w:szCs w:val="24"/>
          <w:lang w:val="ro-RO"/>
        </w:rPr>
        <w:t>i</w:t>
      </w:r>
      <w:r w:rsidR="00557FB3" w:rsidRPr="007526ED">
        <w:rPr>
          <w:rFonts w:ascii="Times New Roman" w:hAnsi="Times New Roman"/>
          <w:sz w:val="24"/>
          <w:szCs w:val="24"/>
          <w:lang w:val="ro-RO"/>
        </w:rPr>
        <w:t>n grup</w:t>
      </w:r>
      <w:r w:rsidR="00E055D9" w:rsidRPr="007526ED">
        <w:rPr>
          <w:rFonts w:ascii="Times New Roman" w:hAnsi="Times New Roman"/>
          <w:sz w:val="24"/>
          <w:szCs w:val="24"/>
          <w:lang w:val="ro-RO"/>
        </w:rPr>
        <w:t>ele</w:t>
      </w:r>
      <w:r w:rsidR="00557FB3" w:rsidRPr="007526ED">
        <w:rPr>
          <w:rFonts w:ascii="Times New Roman" w:hAnsi="Times New Roman"/>
          <w:sz w:val="24"/>
          <w:szCs w:val="24"/>
          <w:lang w:val="ro-RO"/>
        </w:rPr>
        <w:t xml:space="preserve"> de v</w:t>
      </w:r>
      <w:r w:rsidR="00A33D6D" w:rsidRPr="007526ED">
        <w:rPr>
          <w:rFonts w:ascii="Times New Roman" w:hAnsi="Times New Roman"/>
          <w:sz w:val="24"/>
          <w:szCs w:val="24"/>
          <w:lang w:val="ro-RO"/>
        </w:rPr>
        <w:t>â</w:t>
      </w:r>
      <w:r w:rsidR="00557FB3" w:rsidRPr="007526ED">
        <w:rPr>
          <w:rFonts w:ascii="Times New Roman" w:hAnsi="Times New Roman"/>
          <w:sz w:val="24"/>
          <w:szCs w:val="24"/>
          <w:lang w:val="ro-RO"/>
        </w:rPr>
        <w:t xml:space="preserve">rstă </w:t>
      </w:r>
      <w:r w:rsidR="00672841" w:rsidRPr="007526ED">
        <w:rPr>
          <w:rFonts w:ascii="Times New Roman" w:hAnsi="Times New Roman"/>
          <w:sz w:val="24"/>
          <w:szCs w:val="24"/>
          <w:lang w:val="ro-RO"/>
        </w:rPr>
        <w:t>2</w:t>
      </w:r>
      <w:r w:rsidR="000A6E67" w:rsidRPr="007526ED">
        <w:rPr>
          <w:rFonts w:ascii="Times New Roman" w:hAnsi="Times New Roman"/>
          <w:sz w:val="24"/>
          <w:szCs w:val="24"/>
          <w:lang w:val="ro-RO"/>
        </w:rPr>
        <w:t>5-</w:t>
      </w:r>
      <w:r w:rsidR="00672841" w:rsidRPr="007526ED">
        <w:rPr>
          <w:rFonts w:ascii="Times New Roman" w:hAnsi="Times New Roman"/>
          <w:sz w:val="24"/>
          <w:szCs w:val="24"/>
          <w:lang w:val="ro-RO"/>
        </w:rPr>
        <w:t>3</w:t>
      </w:r>
      <w:r w:rsidR="000A6E67" w:rsidRPr="007526ED">
        <w:rPr>
          <w:rFonts w:ascii="Times New Roman" w:hAnsi="Times New Roman"/>
          <w:sz w:val="24"/>
          <w:szCs w:val="24"/>
          <w:lang w:val="ro-RO"/>
        </w:rPr>
        <w:t xml:space="preserve">4 ani </w:t>
      </w:r>
      <w:r w:rsidR="0087528C" w:rsidRPr="007526ED">
        <w:rPr>
          <w:rFonts w:ascii="Times New Roman" w:hAnsi="Times New Roman"/>
          <w:sz w:val="24"/>
          <w:szCs w:val="24"/>
          <w:lang w:val="ro-RO"/>
        </w:rPr>
        <w:t>(</w:t>
      </w:r>
      <w:r w:rsidR="00672841" w:rsidRPr="007526ED">
        <w:rPr>
          <w:rFonts w:ascii="Times New Roman" w:hAnsi="Times New Roman"/>
          <w:sz w:val="24"/>
          <w:szCs w:val="24"/>
          <w:lang w:val="ro-RO"/>
        </w:rPr>
        <w:t>3</w:t>
      </w:r>
      <w:r w:rsidR="008F059A" w:rsidRPr="007526ED">
        <w:rPr>
          <w:rFonts w:ascii="Times New Roman" w:hAnsi="Times New Roman"/>
          <w:sz w:val="24"/>
          <w:szCs w:val="24"/>
          <w:lang w:val="ro-RO"/>
        </w:rPr>
        <w:t>3</w:t>
      </w:r>
      <w:r w:rsidR="00A5497A">
        <w:rPr>
          <w:rFonts w:ascii="Times New Roman" w:hAnsi="Times New Roman"/>
          <w:sz w:val="24"/>
          <w:szCs w:val="24"/>
          <w:lang w:val="ro-RO"/>
        </w:rPr>
        <w:t>4,9</w:t>
      </w:r>
      <w:r w:rsidR="0087528C" w:rsidRPr="007526ED">
        <w:rPr>
          <w:rFonts w:ascii="Times New Roman" w:hAnsi="Times New Roman"/>
          <w:sz w:val="24"/>
          <w:szCs w:val="24"/>
          <w:lang w:val="ro-RO"/>
        </w:rPr>
        <w:t xml:space="preserve">) şi </w:t>
      </w:r>
      <w:r w:rsidR="00A5497A">
        <w:rPr>
          <w:rFonts w:ascii="Times New Roman" w:hAnsi="Times New Roman"/>
          <w:sz w:val="24"/>
          <w:szCs w:val="24"/>
          <w:lang w:val="ro-RO"/>
        </w:rPr>
        <w:t>3</w:t>
      </w:r>
      <w:r w:rsidR="00557FB3" w:rsidRPr="007526ED">
        <w:rPr>
          <w:rFonts w:ascii="Times New Roman" w:hAnsi="Times New Roman"/>
          <w:sz w:val="24"/>
          <w:szCs w:val="24"/>
          <w:lang w:val="ro-RO"/>
        </w:rPr>
        <w:t>5-</w:t>
      </w:r>
      <w:r w:rsidR="00A5497A">
        <w:rPr>
          <w:rFonts w:ascii="Times New Roman" w:hAnsi="Times New Roman"/>
          <w:sz w:val="24"/>
          <w:szCs w:val="24"/>
          <w:lang w:val="ro-RO"/>
        </w:rPr>
        <w:t>4</w:t>
      </w:r>
      <w:r w:rsidR="00557FB3" w:rsidRPr="007526ED">
        <w:rPr>
          <w:rFonts w:ascii="Times New Roman" w:hAnsi="Times New Roman"/>
          <w:sz w:val="24"/>
          <w:szCs w:val="24"/>
          <w:lang w:val="ro-RO"/>
        </w:rPr>
        <w:t>4 ani (3</w:t>
      </w:r>
      <w:r w:rsidR="00AB40B1">
        <w:rPr>
          <w:rFonts w:ascii="Times New Roman" w:hAnsi="Times New Roman"/>
          <w:sz w:val="24"/>
          <w:szCs w:val="24"/>
          <w:lang w:val="ro-RO"/>
        </w:rPr>
        <w:t>2</w:t>
      </w:r>
      <w:r w:rsidR="00A5497A">
        <w:rPr>
          <w:rFonts w:ascii="Times New Roman" w:hAnsi="Times New Roman"/>
          <w:sz w:val="24"/>
          <w:szCs w:val="24"/>
          <w:lang w:val="ro-RO"/>
        </w:rPr>
        <w:t>6</w:t>
      </w:r>
      <w:r w:rsidR="008F059A" w:rsidRPr="007526ED">
        <w:rPr>
          <w:rFonts w:ascii="Times New Roman" w:hAnsi="Times New Roman"/>
          <w:sz w:val="24"/>
          <w:szCs w:val="24"/>
          <w:lang w:val="ro-RO"/>
        </w:rPr>
        <w:t>,</w:t>
      </w:r>
      <w:r w:rsidR="00A5497A">
        <w:rPr>
          <w:rFonts w:ascii="Times New Roman" w:hAnsi="Times New Roman"/>
          <w:sz w:val="24"/>
          <w:szCs w:val="24"/>
          <w:lang w:val="ro-RO"/>
        </w:rPr>
        <w:t>1</w:t>
      </w:r>
      <w:r w:rsidR="00557FB3" w:rsidRPr="007526ED">
        <w:rPr>
          <w:rFonts w:ascii="Times New Roman" w:hAnsi="Times New Roman"/>
          <w:sz w:val="24"/>
          <w:szCs w:val="24"/>
          <w:lang w:val="ro-RO"/>
        </w:rPr>
        <w:t>) cifr</w:t>
      </w:r>
      <w:r w:rsidR="00A33D6D" w:rsidRPr="007526ED">
        <w:rPr>
          <w:rFonts w:ascii="Times New Roman" w:hAnsi="Times New Roman"/>
          <w:sz w:val="24"/>
          <w:szCs w:val="24"/>
          <w:lang w:val="ro-RO"/>
        </w:rPr>
        <w:t>â</w:t>
      </w:r>
      <w:r w:rsidR="00557FB3" w:rsidRPr="007526ED">
        <w:rPr>
          <w:rFonts w:ascii="Times New Roman" w:hAnsi="Times New Roman"/>
          <w:sz w:val="24"/>
          <w:szCs w:val="24"/>
          <w:lang w:val="ro-RO"/>
        </w:rPr>
        <w:t xml:space="preserve">nd o rată de activitate de </w:t>
      </w:r>
      <w:r w:rsidR="00DE47C9" w:rsidRPr="007526ED">
        <w:rPr>
          <w:rFonts w:ascii="Times New Roman" w:hAnsi="Times New Roman"/>
          <w:sz w:val="24"/>
          <w:szCs w:val="24"/>
          <w:lang w:val="ro-RO"/>
        </w:rPr>
        <w:t>5</w:t>
      </w:r>
      <w:r w:rsidR="00A5497A">
        <w:rPr>
          <w:rFonts w:ascii="Times New Roman" w:hAnsi="Times New Roman"/>
          <w:sz w:val="24"/>
          <w:szCs w:val="24"/>
          <w:lang w:val="ro-RO"/>
        </w:rPr>
        <w:t>0,2</w:t>
      </w:r>
      <w:r w:rsidR="00557FB3" w:rsidRPr="007526ED">
        <w:rPr>
          <w:rFonts w:ascii="Times New Roman" w:hAnsi="Times New Roman"/>
          <w:sz w:val="24"/>
          <w:szCs w:val="24"/>
          <w:lang w:val="ro-RO"/>
        </w:rPr>
        <w:t>%</w:t>
      </w:r>
      <w:r w:rsidR="0042415A" w:rsidRPr="007526ED">
        <w:rPr>
          <w:rFonts w:ascii="Times New Roman" w:hAnsi="Times New Roman"/>
          <w:sz w:val="24"/>
          <w:szCs w:val="24"/>
          <w:lang w:val="ro-RO"/>
        </w:rPr>
        <w:t xml:space="preserve"> şi respectiv 6</w:t>
      </w:r>
      <w:r w:rsidR="00AB40B1">
        <w:rPr>
          <w:rFonts w:ascii="Times New Roman" w:hAnsi="Times New Roman"/>
          <w:sz w:val="24"/>
          <w:szCs w:val="24"/>
          <w:lang w:val="ro-RO"/>
        </w:rPr>
        <w:t>5,</w:t>
      </w:r>
      <w:r w:rsidR="00A5497A">
        <w:rPr>
          <w:rFonts w:ascii="Times New Roman" w:hAnsi="Times New Roman"/>
          <w:sz w:val="24"/>
          <w:szCs w:val="24"/>
          <w:lang w:val="ro-RO"/>
        </w:rPr>
        <w:t>2</w:t>
      </w:r>
      <w:r w:rsidR="0042415A" w:rsidRPr="007526ED">
        <w:rPr>
          <w:rFonts w:ascii="Times New Roman" w:hAnsi="Times New Roman"/>
          <w:sz w:val="24"/>
          <w:szCs w:val="24"/>
          <w:lang w:val="ro-RO"/>
        </w:rPr>
        <w:t>%</w:t>
      </w:r>
      <w:r w:rsidR="00557FB3" w:rsidRPr="007526ED">
        <w:rPr>
          <w:rFonts w:ascii="Times New Roman" w:hAnsi="Times New Roman"/>
          <w:sz w:val="24"/>
          <w:szCs w:val="24"/>
          <w:lang w:val="ro-RO"/>
        </w:rPr>
        <w:t>.</w:t>
      </w:r>
      <w:r w:rsidR="0042415A" w:rsidRPr="007526ED">
        <w:rPr>
          <w:rFonts w:ascii="Times New Roman" w:hAnsi="Times New Roman"/>
          <w:sz w:val="24"/>
          <w:szCs w:val="24"/>
          <w:lang w:val="ro-RO"/>
        </w:rPr>
        <w:t xml:space="preserve"> </w:t>
      </w:r>
      <w:r w:rsidR="00C953C6" w:rsidRPr="007526ED">
        <w:rPr>
          <w:rFonts w:ascii="Times New Roman" w:hAnsi="Times New Roman"/>
          <w:sz w:val="24"/>
          <w:szCs w:val="24"/>
          <w:lang w:val="ro-RO"/>
        </w:rPr>
        <w:t>Concomitent</w:t>
      </w:r>
      <w:r w:rsidR="005E741A" w:rsidRPr="007526ED">
        <w:rPr>
          <w:rFonts w:ascii="Times New Roman" w:hAnsi="Times New Roman"/>
          <w:sz w:val="24"/>
          <w:szCs w:val="24"/>
          <w:lang w:val="ro-RO"/>
        </w:rPr>
        <w:t>,</w:t>
      </w:r>
      <w:r w:rsidR="00D86F3A" w:rsidRPr="007526ED">
        <w:rPr>
          <w:rFonts w:ascii="Times New Roman" w:hAnsi="Times New Roman"/>
          <w:sz w:val="24"/>
          <w:szCs w:val="24"/>
          <w:lang w:val="ro-RO"/>
        </w:rPr>
        <w:t xml:space="preserve"> a crescut şi numărul </w:t>
      </w:r>
      <w:r w:rsidR="00D86F3A" w:rsidRPr="007D3D1D">
        <w:rPr>
          <w:rFonts w:ascii="Times New Roman" w:hAnsi="Times New Roman"/>
          <w:b/>
          <w:sz w:val="24"/>
          <w:szCs w:val="24"/>
          <w:lang w:val="ro-RO"/>
        </w:rPr>
        <w:t>populaţi</w:t>
      </w:r>
      <w:r w:rsidR="00C953C6" w:rsidRPr="007D3D1D">
        <w:rPr>
          <w:rFonts w:ascii="Times New Roman" w:hAnsi="Times New Roman"/>
          <w:b/>
          <w:sz w:val="24"/>
          <w:szCs w:val="24"/>
          <w:lang w:val="ro-RO"/>
        </w:rPr>
        <w:t>ei ocupate</w:t>
      </w:r>
      <w:r w:rsidR="00C953C6" w:rsidRPr="007526ED">
        <w:rPr>
          <w:rFonts w:ascii="Times New Roman" w:hAnsi="Times New Roman"/>
          <w:sz w:val="24"/>
          <w:szCs w:val="24"/>
          <w:lang w:val="ro-RO"/>
        </w:rPr>
        <w:t xml:space="preserve"> din </w:t>
      </w:r>
      <w:r w:rsidR="005E741A" w:rsidRPr="007526ED">
        <w:rPr>
          <w:rFonts w:ascii="Times New Roman" w:hAnsi="Times New Roman"/>
          <w:sz w:val="24"/>
          <w:szCs w:val="24"/>
          <w:lang w:val="ro-RO"/>
        </w:rPr>
        <w:t xml:space="preserve">rândul </w:t>
      </w:r>
      <w:r w:rsidR="00C953C6" w:rsidRPr="007526ED">
        <w:rPr>
          <w:rFonts w:ascii="Times New Roman" w:hAnsi="Times New Roman"/>
          <w:sz w:val="24"/>
          <w:szCs w:val="24"/>
          <w:lang w:val="ro-RO"/>
        </w:rPr>
        <w:t xml:space="preserve">tinerilor </w:t>
      </w:r>
      <w:r w:rsidR="005E741A" w:rsidRPr="007526ED">
        <w:rPr>
          <w:rFonts w:ascii="Times New Roman" w:hAnsi="Times New Roman"/>
          <w:sz w:val="24"/>
          <w:szCs w:val="24"/>
          <w:lang w:val="ro-RO"/>
        </w:rPr>
        <w:t xml:space="preserve">cifrând </w:t>
      </w:r>
      <w:r w:rsidR="00C953C6" w:rsidRPr="007526ED">
        <w:rPr>
          <w:rFonts w:ascii="Times New Roman" w:hAnsi="Times New Roman"/>
          <w:sz w:val="24"/>
          <w:szCs w:val="24"/>
          <w:lang w:val="ro-RO"/>
        </w:rPr>
        <w:lastRenderedPageBreak/>
        <w:t>3</w:t>
      </w:r>
      <w:r w:rsidR="007D3D1D">
        <w:rPr>
          <w:rFonts w:ascii="Times New Roman" w:hAnsi="Times New Roman"/>
          <w:sz w:val="24"/>
          <w:szCs w:val="24"/>
          <w:lang w:val="ro-RO"/>
        </w:rPr>
        <w:t>2</w:t>
      </w:r>
      <w:r w:rsidR="006B5C8E">
        <w:rPr>
          <w:rFonts w:ascii="Times New Roman" w:hAnsi="Times New Roman"/>
          <w:sz w:val="24"/>
          <w:szCs w:val="24"/>
          <w:lang w:val="ro-RO"/>
        </w:rPr>
        <w:t>2</w:t>
      </w:r>
      <w:r w:rsidR="007D3D1D">
        <w:rPr>
          <w:rFonts w:ascii="Times New Roman" w:hAnsi="Times New Roman"/>
          <w:sz w:val="24"/>
          <w:szCs w:val="24"/>
          <w:lang w:val="ro-RO"/>
        </w:rPr>
        <w:t>,</w:t>
      </w:r>
      <w:r w:rsidR="006B5C8E">
        <w:rPr>
          <w:rFonts w:ascii="Times New Roman" w:hAnsi="Times New Roman"/>
          <w:sz w:val="24"/>
          <w:szCs w:val="24"/>
          <w:lang w:val="ro-RO"/>
        </w:rPr>
        <w:t>6</w:t>
      </w:r>
      <w:r w:rsidR="00C953C6" w:rsidRPr="007526ED">
        <w:rPr>
          <w:rFonts w:ascii="Times New Roman" w:hAnsi="Times New Roman"/>
          <w:sz w:val="24"/>
          <w:szCs w:val="24"/>
          <w:lang w:val="ro-RO"/>
        </w:rPr>
        <w:t xml:space="preserve"> mii persoane. </w:t>
      </w:r>
      <w:r w:rsidR="00536F0F" w:rsidRPr="007D3D1D">
        <w:rPr>
          <w:rFonts w:ascii="Times New Roman" w:hAnsi="Times New Roman"/>
          <w:sz w:val="24"/>
          <w:szCs w:val="24"/>
          <w:lang w:val="ro-RO"/>
        </w:rPr>
        <w:t xml:space="preserve">Majoritatea populaţiei economic active locuieşte în mediul rural, </w:t>
      </w:r>
      <w:r w:rsidR="000F19E8" w:rsidRPr="007D3D1D">
        <w:rPr>
          <w:rFonts w:ascii="Times New Roman" w:hAnsi="Times New Roman"/>
          <w:sz w:val="24"/>
          <w:szCs w:val="24"/>
          <w:lang w:val="ro-RO"/>
        </w:rPr>
        <w:t xml:space="preserve">unde </w:t>
      </w:r>
      <w:r w:rsidR="00536F0F" w:rsidRPr="007D3D1D">
        <w:rPr>
          <w:rFonts w:ascii="Times New Roman" w:hAnsi="Times New Roman"/>
          <w:sz w:val="24"/>
          <w:szCs w:val="24"/>
          <w:lang w:val="ro-RO"/>
        </w:rPr>
        <w:t>nivelul de studii al populaţiei</w:t>
      </w:r>
      <w:r w:rsidR="00595186" w:rsidRPr="007D3D1D">
        <w:rPr>
          <w:rFonts w:ascii="Times New Roman" w:hAnsi="Times New Roman"/>
          <w:sz w:val="24"/>
          <w:szCs w:val="24"/>
          <w:lang w:val="ro-RO"/>
        </w:rPr>
        <w:t xml:space="preserve"> este mai scăzut</w:t>
      </w:r>
      <w:r w:rsidR="00536F0F" w:rsidRPr="007D3D1D">
        <w:rPr>
          <w:rFonts w:ascii="Times New Roman" w:hAnsi="Times New Roman"/>
          <w:sz w:val="24"/>
          <w:szCs w:val="24"/>
          <w:lang w:val="ro-RO"/>
        </w:rPr>
        <w:t>,</w:t>
      </w:r>
      <w:r w:rsidR="000F19E8" w:rsidRPr="007D3D1D">
        <w:rPr>
          <w:rFonts w:ascii="Times New Roman" w:hAnsi="Times New Roman"/>
          <w:sz w:val="24"/>
          <w:szCs w:val="24"/>
          <w:lang w:val="ro-RO"/>
        </w:rPr>
        <w:t xml:space="preserve"> iar </w:t>
      </w:r>
      <w:r w:rsidR="00536F0F" w:rsidRPr="007D3D1D">
        <w:rPr>
          <w:rFonts w:ascii="Times New Roman" w:hAnsi="Times New Roman"/>
          <w:sz w:val="24"/>
          <w:szCs w:val="24"/>
          <w:lang w:val="ro-RO"/>
        </w:rPr>
        <w:t xml:space="preserve"> activităţile economice sunt mai puţin rentabile </w:t>
      </w:r>
      <w:r w:rsidR="000F19E8" w:rsidRPr="007D3D1D">
        <w:rPr>
          <w:rFonts w:ascii="Times New Roman" w:hAnsi="Times New Roman"/>
          <w:sz w:val="24"/>
          <w:szCs w:val="24"/>
          <w:lang w:val="ro-RO"/>
        </w:rPr>
        <w:t xml:space="preserve">cu </w:t>
      </w:r>
      <w:r w:rsidR="00536F0F" w:rsidRPr="007D3D1D">
        <w:rPr>
          <w:rFonts w:ascii="Times New Roman" w:hAnsi="Times New Roman"/>
          <w:sz w:val="24"/>
          <w:szCs w:val="24"/>
          <w:lang w:val="ro-RO"/>
        </w:rPr>
        <w:t xml:space="preserve">salarii mai </w:t>
      </w:r>
      <w:r w:rsidR="00595186" w:rsidRPr="007D3D1D">
        <w:rPr>
          <w:rFonts w:ascii="Times New Roman" w:hAnsi="Times New Roman"/>
          <w:sz w:val="24"/>
          <w:szCs w:val="24"/>
          <w:lang w:val="ro-RO"/>
        </w:rPr>
        <w:t>mici</w:t>
      </w:r>
      <w:r w:rsidR="00536F0F" w:rsidRPr="007D3D1D">
        <w:rPr>
          <w:rFonts w:ascii="Times New Roman" w:hAnsi="Times New Roman"/>
          <w:sz w:val="24"/>
          <w:szCs w:val="24"/>
          <w:lang w:val="ro-RO"/>
        </w:rPr>
        <w:t>.</w:t>
      </w:r>
    </w:p>
    <w:p w:rsidR="00B15833" w:rsidRDefault="00B15833" w:rsidP="005052CC">
      <w:pPr>
        <w:pStyle w:val="NoSpacing"/>
        <w:jc w:val="both"/>
        <w:rPr>
          <w:rFonts w:ascii="Times New Roman" w:hAnsi="Times New Roman"/>
          <w:sz w:val="24"/>
          <w:szCs w:val="24"/>
          <w:lang w:val="ro-RO"/>
        </w:rPr>
      </w:pPr>
    </w:p>
    <w:p w:rsidR="00F6189A" w:rsidRDefault="00F6189A" w:rsidP="005052CC">
      <w:pPr>
        <w:pStyle w:val="NoSpacing"/>
        <w:jc w:val="both"/>
        <w:rPr>
          <w:rFonts w:ascii="Times New Roman" w:hAnsi="Times New Roman"/>
          <w:sz w:val="24"/>
          <w:szCs w:val="24"/>
          <w:lang w:val="ro-RO"/>
        </w:rPr>
      </w:pPr>
    </w:p>
    <w:p w:rsidR="00A579C8" w:rsidRDefault="009106B4" w:rsidP="005052CC">
      <w:pPr>
        <w:pStyle w:val="NoSpacing"/>
        <w:ind w:firstLine="284"/>
        <w:jc w:val="both"/>
        <w:rPr>
          <w:rFonts w:ascii="Times New Roman" w:hAnsi="Times New Roman"/>
          <w:sz w:val="24"/>
          <w:szCs w:val="24"/>
          <w:lang w:val="ro-RO"/>
        </w:rPr>
      </w:pPr>
      <w:r>
        <w:rPr>
          <w:rFonts w:ascii="Times New Roman" w:hAnsi="Times New Roman"/>
          <w:noProof/>
          <w:sz w:val="24"/>
          <w:szCs w:val="24"/>
        </w:rPr>
        <w:pict>
          <v:roundrect id="_x0000_s1174" style="position:absolute;left:0;text-align:left;margin-left:163.2pt;margin-top:-.35pt;width:181.85pt;height:61.5pt;z-index:251668480" arcsize="10923f" fillcolor="#06f" strokecolor="#4f81bd [3204]" strokeweight="2.5pt">
            <v:fill opacity="13107f"/>
            <v:shadow color="#868686"/>
            <v:textbox style="mso-next-textbox:#_x0000_s1174">
              <w:txbxContent>
                <w:p w:rsidR="002758BB" w:rsidRPr="003E1E71" w:rsidRDefault="002758BB" w:rsidP="00A579C8">
                  <w:pPr>
                    <w:pStyle w:val="NoSpacing"/>
                    <w:jc w:val="center"/>
                    <w:rPr>
                      <w:rFonts w:ascii="Times New Roman" w:hAnsi="Times New Roman"/>
                      <w:color w:val="95B3D7" w:themeColor="accent1" w:themeTint="99"/>
                      <w:sz w:val="24"/>
                      <w:szCs w:val="24"/>
                      <w:lang w:val="ro-RO"/>
                    </w:rPr>
                  </w:pPr>
                </w:p>
                <w:p w:rsidR="002758BB" w:rsidRPr="000C493D" w:rsidRDefault="002758BB" w:rsidP="00A579C8">
                  <w:pPr>
                    <w:pStyle w:val="NoSpacing"/>
                    <w:jc w:val="center"/>
                    <w:rPr>
                      <w:rFonts w:ascii="Times New Roman" w:hAnsi="Times New Roman"/>
                      <w:sz w:val="24"/>
                      <w:szCs w:val="24"/>
                      <w:lang w:val="ro-RO"/>
                    </w:rPr>
                  </w:pPr>
                  <w:r w:rsidRPr="000C493D">
                    <w:rPr>
                      <w:rFonts w:ascii="Times New Roman" w:hAnsi="Times New Roman"/>
                      <w:sz w:val="24"/>
                      <w:szCs w:val="24"/>
                      <w:lang w:val="ro-RO"/>
                    </w:rPr>
                    <w:t xml:space="preserve">Populaţia </w:t>
                  </w:r>
                  <w:r>
                    <w:rPr>
                      <w:rFonts w:ascii="Times New Roman" w:hAnsi="Times New Roman"/>
                      <w:sz w:val="24"/>
                      <w:szCs w:val="24"/>
                      <w:lang w:val="ro-RO"/>
                    </w:rPr>
                    <w:t>stabilă 3555,2</w:t>
                  </w:r>
                  <w:r w:rsidRPr="000C493D">
                    <w:rPr>
                      <w:rFonts w:ascii="Times New Roman" w:hAnsi="Times New Roman"/>
                      <w:sz w:val="24"/>
                      <w:szCs w:val="24"/>
                      <w:lang w:val="ro-RO"/>
                    </w:rPr>
                    <w:t xml:space="preserve"> mii persoane</w:t>
                  </w:r>
                </w:p>
                <w:p w:rsidR="002758BB" w:rsidRPr="000C493D" w:rsidRDefault="002758BB" w:rsidP="00A579C8">
                  <w:pPr>
                    <w:rPr>
                      <w:rFonts w:ascii="Times New Roman" w:hAnsi="Times New Roman"/>
                      <w:sz w:val="24"/>
                      <w:szCs w:val="24"/>
                    </w:rPr>
                  </w:pPr>
                </w:p>
                <w:p w:rsidR="002758BB" w:rsidRPr="00773495" w:rsidRDefault="002758BB" w:rsidP="00A579C8"/>
              </w:txbxContent>
            </v:textbox>
          </v:roundrect>
        </w:pict>
      </w:r>
    </w:p>
    <w:p w:rsidR="00A579C8" w:rsidRDefault="00A579C8" w:rsidP="005052CC">
      <w:pPr>
        <w:pStyle w:val="NoSpacing"/>
        <w:ind w:firstLine="284"/>
        <w:jc w:val="both"/>
        <w:rPr>
          <w:rFonts w:ascii="Times New Roman" w:hAnsi="Times New Roman"/>
          <w:sz w:val="24"/>
          <w:szCs w:val="24"/>
          <w:lang w:val="ro-RO"/>
        </w:rPr>
      </w:pPr>
    </w:p>
    <w:p w:rsidR="00A579C8" w:rsidRDefault="00A579C8" w:rsidP="005052CC">
      <w:pPr>
        <w:pStyle w:val="NoSpacing"/>
        <w:ind w:firstLine="284"/>
        <w:jc w:val="both"/>
        <w:rPr>
          <w:rFonts w:ascii="Times New Roman" w:hAnsi="Times New Roman"/>
          <w:sz w:val="24"/>
          <w:szCs w:val="24"/>
          <w:lang w:val="ro-RO"/>
        </w:rPr>
      </w:pPr>
    </w:p>
    <w:p w:rsidR="00A579C8" w:rsidRDefault="00A579C8" w:rsidP="005052CC">
      <w:pPr>
        <w:pStyle w:val="NoSpacing"/>
        <w:ind w:firstLine="284"/>
        <w:jc w:val="both"/>
        <w:rPr>
          <w:rFonts w:ascii="Times New Roman" w:hAnsi="Times New Roman"/>
          <w:sz w:val="24"/>
          <w:szCs w:val="24"/>
          <w:lang w:val="ro-RO"/>
        </w:rPr>
      </w:pPr>
    </w:p>
    <w:p w:rsidR="00A579C8" w:rsidRDefault="009106B4" w:rsidP="005052CC">
      <w:pPr>
        <w:pStyle w:val="NoSpacing"/>
        <w:ind w:firstLine="284"/>
        <w:jc w:val="both"/>
        <w:rPr>
          <w:rFonts w:ascii="Times New Roman" w:hAnsi="Times New Roman"/>
          <w:sz w:val="24"/>
          <w:szCs w:val="24"/>
          <w:lang w:val="ro-RO"/>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77" type="#_x0000_t32" style="position:absolute;left:0;text-align:left;margin-left:253.95pt;margin-top:5.95pt;width:0;height:21.05pt;z-index:251669504" o:connectortype="straight">
            <v:stroke endarrow="block"/>
          </v:shape>
        </w:pict>
      </w:r>
    </w:p>
    <w:p w:rsidR="00AF38D6" w:rsidRDefault="009106B4" w:rsidP="005052CC">
      <w:pPr>
        <w:pStyle w:val="NoSpacing"/>
        <w:tabs>
          <w:tab w:val="center" w:pos="4986"/>
        </w:tabs>
        <w:ind w:firstLine="284"/>
        <w:jc w:val="both"/>
      </w:pPr>
      <w:r>
        <w:rPr>
          <w:noProof/>
        </w:rPr>
        <w:pict>
          <v:roundrect id="_x0000_s1120" style="position:absolute;left:0;text-align:left;margin-left:163.2pt;margin-top:13.2pt;width:181.85pt;height:54.4pt;z-index:251654144" arcsize="10923f" fillcolor="#06f" strokecolor="#4f81bd [3204]" strokeweight="2.5pt">
            <v:fill opacity="13107f"/>
            <v:shadow color="#868686"/>
            <v:textbox style="mso-next-textbox:#_x0000_s1120">
              <w:txbxContent>
                <w:p w:rsidR="002758BB" w:rsidRPr="000C493D" w:rsidRDefault="002758BB" w:rsidP="00886703">
                  <w:pPr>
                    <w:pStyle w:val="NoSpacing"/>
                    <w:jc w:val="center"/>
                    <w:rPr>
                      <w:rFonts w:ascii="Times New Roman" w:hAnsi="Times New Roman"/>
                      <w:sz w:val="24"/>
                      <w:szCs w:val="24"/>
                      <w:lang w:val="ro-RO"/>
                    </w:rPr>
                  </w:pPr>
                  <w:r w:rsidRPr="000C493D">
                    <w:rPr>
                      <w:rFonts w:ascii="Times New Roman" w:hAnsi="Times New Roman"/>
                      <w:sz w:val="24"/>
                      <w:szCs w:val="24"/>
                      <w:lang w:val="ro-RO"/>
                    </w:rPr>
                    <w:t>Populaţia ( 15 – 64 ani)</w:t>
                  </w:r>
                </w:p>
                <w:p w:rsidR="002758BB" w:rsidRPr="000C493D" w:rsidRDefault="002758BB" w:rsidP="00886703">
                  <w:pPr>
                    <w:pStyle w:val="NoSpacing"/>
                    <w:jc w:val="center"/>
                    <w:rPr>
                      <w:rFonts w:ascii="Times New Roman" w:hAnsi="Times New Roman"/>
                      <w:sz w:val="24"/>
                      <w:szCs w:val="24"/>
                      <w:lang w:val="ro-RO"/>
                    </w:rPr>
                  </w:pPr>
                  <w:r w:rsidRPr="000C493D">
                    <w:rPr>
                      <w:rFonts w:ascii="Times New Roman" w:hAnsi="Times New Roman"/>
                      <w:sz w:val="24"/>
                      <w:szCs w:val="24"/>
                      <w:lang w:val="ro-RO"/>
                    </w:rPr>
                    <w:t>26</w:t>
                  </w:r>
                  <w:r>
                    <w:rPr>
                      <w:rFonts w:ascii="Times New Roman" w:hAnsi="Times New Roman"/>
                      <w:sz w:val="24"/>
                      <w:szCs w:val="24"/>
                      <w:lang w:val="ro-RO"/>
                    </w:rPr>
                    <w:t>19,6</w:t>
                  </w:r>
                  <w:r w:rsidRPr="000C493D">
                    <w:rPr>
                      <w:rFonts w:ascii="Times New Roman" w:hAnsi="Times New Roman"/>
                      <w:sz w:val="24"/>
                      <w:szCs w:val="24"/>
                      <w:lang w:val="ro-RO"/>
                    </w:rPr>
                    <w:t xml:space="preserve"> mii persoane</w:t>
                  </w:r>
                </w:p>
                <w:p w:rsidR="002758BB" w:rsidRPr="000C493D" w:rsidRDefault="002758BB" w:rsidP="00AF38D6">
                  <w:pPr>
                    <w:rPr>
                      <w:rFonts w:ascii="Times New Roman" w:hAnsi="Times New Roman"/>
                      <w:sz w:val="24"/>
                      <w:szCs w:val="24"/>
                    </w:rPr>
                  </w:pPr>
                </w:p>
                <w:p w:rsidR="002758BB" w:rsidRPr="00773495" w:rsidRDefault="002758BB" w:rsidP="00AF38D6"/>
              </w:txbxContent>
            </v:textbox>
          </v:roundrect>
        </w:pict>
      </w:r>
      <w:r w:rsidR="00A447B0">
        <w:tab/>
      </w:r>
    </w:p>
    <w:p w:rsidR="00AF38D6" w:rsidRDefault="00AF38D6" w:rsidP="005052CC">
      <w:pPr>
        <w:spacing w:line="240" w:lineRule="auto"/>
        <w:jc w:val="right"/>
      </w:pPr>
    </w:p>
    <w:p w:rsidR="00B04441" w:rsidRDefault="00B04441" w:rsidP="005052CC">
      <w:pPr>
        <w:spacing w:line="240" w:lineRule="auto"/>
      </w:pPr>
    </w:p>
    <w:p w:rsidR="00AF38D6" w:rsidRDefault="009106B4" w:rsidP="005052CC">
      <w:pPr>
        <w:spacing w:line="240" w:lineRule="auto"/>
      </w:pPr>
      <w:r>
        <w:rPr>
          <w:noProof/>
        </w:rPr>
        <w:pict>
          <v:shape id="_x0000_s1122" type="#_x0000_t32" style="position:absolute;margin-left:129.05pt;margin-top:7.3pt;width:129.4pt;height:28pt;flip:y;z-index:251656192" o:connectortype="straight"/>
        </w:pict>
      </w:r>
      <w:r>
        <w:rPr>
          <w:noProof/>
        </w:rPr>
        <w:pict>
          <v:shape id="_x0000_s1121" type="#_x0000_t32" style="position:absolute;margin-left:258.45pt;margin-top:7.3pt;width:124.5pt;height:24pt;z-index:251655168" o:connectortype="straight"/>
        </w:pict>
      </w:r>
    </w:p>
    <w:p w:rsidR="00AF38D6" w:rsidRPr="000C493D" w:rsidRDefault="009106B4" w:rsidP="005052CC">
      <w:pPr>
        <w:spacing w:line="240" w:lineRule="auto"/>
      </w:pPr>
      <w:r>
        <w:rPr>
          <w:noProof/>
        </w:rPr>
        <w:pict>
          <v:roundrect id="_x0000_s1124" style="position:absolute;margin-left:25pt;margin-top:11.85pt;width:194.45pt;height:48.3pt;z-index:-251658240" arcsize="10923f" fillcolor="#06f" strokecolor="#4f81bd [3204]" strokeweight="2.5pt">
            <v:fill opacity="13107f"/>
            <v:shadow color="#868686"/>
            <v:textbox style="mso-next-textbox:#_x0000_s1124">
              <w:txbxContent>
                <w:p w:rsidR="002758BB" w:rsidRPr="001D2A2F" w:rsidRDefault="002758BB" w:rsidP="001D2A2F">
                  <w:pPr>
                    <w:pStyle w:val="NoSpacing"/>
                    <w:jc w:val="center"/>
                    <w:rPr>
                      <w:rFonts w:ascii="Times New Roman" w:hAnsi="Times New Roman"/>
                      <w:sz w:val="24"/>
                      <w:szCs w:val="24"/>
                      <w:lang w:val="ro-RO"/>
                    </w:rPr>
                  </w:pPr>
                  <w:r w:rsidRPr="001D2A2F">
                    <w:rPr>
                      <w:rFonts w:ascii="Times New Roman" w:hAnsi="Times New Roman"/>
                      <w:sz w:val="24"/>
                      <w:szCs w:val="24"/>
                      <w:lang w:val="ro-RO"/>
                    </w:rPr>
                    <w:t>Populaţia activă</w:t>
                  </w:r>
                </w:p>
                <w:p w:rsidR="002758BB" w:rsidRPr="001D2A2F" w:rsidRDefault="002758BB" w:rsidP="001D2A2F">
                  <w:pPr>
                    <w:pStyle w:val="NoSpacing"/>
                    <w:jc w:val="center"/>
                    <w:rPr>
                      <w:lang w:val="ro-RO"/>
                    </w:rPr>
                  </w:pPr>
                  <w:r w:rsidRPr="001D2A2F">
                    <w:rPr>
                      <w:rFonts w:ascii="Times New Roman" w:hAnsi="Times New Roman"/>
                      <w:sz w:val="24"/>
                      <w:szCs w:val="24"/>
                      <w:lang w:val="ro-RO"/>
                    </w:rPr>
                    <w:t>1</w:t>
                  </w:r>
                  <w:r>
                    <w:rPr>
                      <w:rFonts w:ascii="Times New Roman" w:hAnsi="Times New Roman"/>
                      <w:sz w:val="24"/>
                      <w:szCs w:val="24"/>
                      <w:lang w:val="ro-RO"/>
                    </w:rPr>
                    <w:t>309,1</w:t>
                  </w:r>
                  <w:r w:rsidRPr="001D2A2F">
                    <w:rPr>
                      <w:rFonts w:ascii="Times New Roman" w:hAnsi="Times New Roman"/>
                      <w:sz w:val="24"/>
                      <w:szCs w:val="24"/>
                      <w:lang w:val="ro-RO"/>
                    </w:rPr>
                    <w:t xml:space="preserve"> mii persoane</w:t>
                  </w:r>
                </w:p>
              </w:txbxContent>
            </v:textbox>
          </v:roundrect>
        </w:pict>
      </w:r>
      <w:r>
        <w:rPr>
          <w:noProof/>
        </w:rPr>
        <w:pict>
          <v:roundrect id="_x0000_s1123" style="position:absolute;margin-left:283.95pt;margin-top:7.85pt;width:186pt;height:52.3pt;flip:x y;z-index:-251659264" arcsize="10923f" fillcolor="#06f" strokecolor="#4f81bd [3204]" strokeweight="2.5pt">
            <v:fill opacity="13107f"/>
            <v:shadow color="#868686"/>
            <v:textbox style="mso-next-textbox:#_x0000_s1123">
              <w:txbxContent>
                <w:p w:rsidR="002758BB" w:rsidRPr="000C493D" w:rsidRDefault="002758BB" w:rsidP="000C493D">
                  <w:pPr>
                    <w:pStyle w:val="NoSpacing"/>
                    <w:jc w:val="center"/>
                    <w:rPr>
                      <w:rFonts w:ascii="Times New Roman" w:hAnsi="Times New Roman"/>
                      <w:sz w:val="24"/>
                      <w:szCs w:val="24"/>
                      <w:lang w:val="ro-RO"/>
                    </w:rPr>
                  </w:pPr>
                  <w:r w:rsidRPr="000C493D">
                    <w:rPr>
                      <w:rFonts w:ascii="Times New Roman" w:hAnsi="Times New Roman"/>
                      <w:sz w:val="24"/>
                      <w:szCs w:val="24"/>
                      <w:lang w:val="ro-RO"/>
                    </w:rPr>
                    <w:t>Populaţia inactivă</w:t>
                  </w:r>
                </w:p>
                <w:p w:rsidR="002758BB" w:rsidRPr="000C493D" w:rsidRDefault="002758BB" w:rsidP="000C493D">
                  <w:pPr>
                    <w:pStyle w:val="NoSpacing"/>
                    <w:jc w:val="center"/>
                    <w:rPr>
                      <w:rFonts w:ascii="Times New Roman" w:hAnsi="Times New Roman"/>
                      <w:sz w:val="24"/>
                      <w:szCs w:val="24"/>
                      <w:lang w:val="ro-RO"/>
                    </w:rPr>
                  </w:pPr>
                  <w:r w:rsidRPr="000C493D">
                    <w:rPr>
                      <w:rFonts w:ascii="Times New Roman" w:hAnsi="Times New Roman"/>
                      <w:sz w:val="24"/>
                      <w:szCs w:val="24"/>
                      <w:lang w:val="ro-RO"/>
                    </w:rPr>
                    <w:t>1</w:t>
                  </w:r>
                  <w:r>
                    <w:rPr>
                      <w:rFonts w:ascii="Times New Roman" w:hAnsi="Times New Roman"/>
                      <w:sz w:val="24"/>
                      <w:szCs w:val="24"/>
                      <w:lang w:val="ro-RO"/>
                    </w:rPr>
                    <w:t xml:space="preserve">310,5 </w:t>
                  </w:r>
                  <w:r w:rsidRPr="000C493D">
                    <w:rPr>
                      <w:rFonts w:ascii="Times New Roman" w:hAnsi="Times New Roman"/>
                      <w:sz w:val="24"/>
                      <w:szCs w:val="24"/>
                      <w:lang w:val="ro-RO"/>
                    </w:rPr>
                    <w:t>mii persoane</w:t>
                  </w:r>
                </w:p>
              </w:txbxContent>
            </v:textbox>
          </v:roundrect>
        </w:pict>
      </w:r>
    </w:p>
    <w:p w:rsidR="00AF38D6" w:rsidRPr="000C493D" w:rsidRDefault="00AF38D6" w:rsidP="005052CC">
      <w:pPr>
        <w:spacing w:line="240" w:lineRule="auto"/>
      </w:pPr>
    </w:p>
    <w:p w:rsidR="00AF38D6" w:rsidRDefault="009106B4" w:rsidP="005052CC">
      <w:pPr>
        <w:spacing w:line="240" w:lineRule="auto"/>
        <w:ind w:firstLine="709"/>
        <w:jc w:val="center"/>
        <w:rPr>
          <w:b/>
          <w:iCs/>
          <w:sz w:val="32"/>
          <w:szCs w:val="32"/>
        </w:rPr>
      </w:pPr>
      <w:r w:rsidRPr="009106B4">
        <w:rPr>
          <w:noProof/>
        </w:rPr>
        <w:pict>
          <v:shape id="_x0000_s1126" type="#_x0000_t32" style="position:absolute;left:0;text-align:left;margin-left:37.2pt;margin-top:13.3pt;width:84.75pt;height:23.3pt;flip:y;z-index:251660288" o:connectortype="straight"/>
        </w:pict>
      </w:r>
      <w:r w:rsidRPr="009106B4">
        <w:rPr>
          <w:noProof/>
        </w:rPr>
        <w:pict>
          <v:shape id="_x0000_s1125" type="#_x0000_t32" style="position:absolute;left:0;text-align:left;margin-left:121.95pt;margin-top:13.3pt;width:77.6pt;height:23.3pt;z-index:251659264" o:connectortype="straight"/>
        </w:pict>
      </w:r>
    </w:p>
    <w:p w:rsidR="009C109A" w:rsidRDefault="009106B4" w:rsidP="005052CC">
      <w:pPr>
        <w:tabs>
          <w:tab w:val="left" w:pos="1170"/>
          <w:tab w:val="left" w:pos="2025"/>
        </w:tabs>
        <w:spacing w:line="240" w:lineRule="auto"/>
        <w:ind w:firstLine="709"/>
        <w:rPr>
          <w:rFonts w:ascii="Times New Roman" w:hAnsi="Times New Roman"/>
          <w:b/>
          <w:sz w:val="28"/>
          <w:szCs w:val="28"/>
        </w:rPr>
      </w:pPr>
      <w:r w:rsidRPr="009106B4">
        <w:rPr>
          <w:noProof/>
        </w:rPr>
        <w:pict>
          <v:roundrect id="_x0000_s1128" style="position:absolute;left:0;text-align:left;margin-left:-21.3pt;margin-top:7.05pt;width:132pt;height:48.75pt;z-index:-251654144" arcsize="10923f" fillcolor="#06f" strokecolor="#4f81bd [3204]" strokeweight="2.5pt">
            <v:fill opacity="13107f"/>
            <v:shadow color="#868686"/>
            <v:textbox style="mso-next-textbox:#_x0000_s1128">
              <w:txbxContent>
                <w:p w:rsidR="002758BB" w:rsidRDefault="002758BB" w:rsidP="000C493D">
                  <w:pPr>
                    <w:pStyle w:val="NoSpacing"/>
                    <w:rPr>
                      <w:rFonts w:ascii="Times New Roman" w:hAnsi="Times New Roman"/>
                      <w:sz w:val="24"/>
                      <w:szCs w:val="24"/>
                      <w:lang w:val="ro-RO"/>
                    </w:rPr>
                  </w:pPr>
                  <w:r w:rsidRPr="000C493D">
                    <w:rPr>
                      <w:rFonts w:ascii="Times New Roman" w:hAnsi="Times New Roman"/>
                      <w:sz w:val="24"/>
                      <w:szCs w:val="24"/>
                      <w:lang w:val="ro-RO"/>
                    </w:rPr>
                    <w:t>Populaţia ocupată</w:t>
                  </w:r>
                  <w:r>
                    <w:rPr>
                      <w:rFonts w:ascii="Times New Roman" w:hAnsi="Times New Roman"/>
                      <w:sz w:val="24"/>
                      <w:szCs w:val="24"/>
                      <w:lang w:val="ro-RO"/>
                    </w:rPr>
                    <w:t xml:space="preserve">                 </w:t>
                  </w:r>
                </w:p>
                <w:p w:rsidR="002758BB" w:rsidRPr="000C493D" w:rsidRDefault="002758BB" w:rsidP="000C493D">
                  <w:pPr>
                    <w:pStyle w:val="NoSpacing"/>
                    <w:rPr>
                      <w:rFonts w:ascii="Times New Roman" w:hAnsi="Times New Roman"/>
                      <w:sz w:val="24"/>
                      <w:szCs w:val="24"/>
                      <w:lang w:val="ro-RO"/>
                    </w:rPr>
                  </w:pPr>
                  <w:r>
                    <w:rPr>
                      <w:rFonts w:ascii="Times New Roman" w:hAnsi="Times New Roman"/>
                      <w:sz w:val="24"/>
                      <w:szCs w:val="24"/>
                      <w:lang w:val="ro-RO"/>
                    </w:rPr>
                    <w:t>1265,2 mii persoane</w:t>
                  </w:r>
                </w:p>
              </w:txbxContent>
            </v:textbox>
          </v:roundrect>
        </w:pict>
      </w:r>
      <w:r w:rsidRPr="009106B4">
        <w:rPr>
          <w:noProof/>
        </w:rPr>
        <w:pict>
          <v:roundrect id="_x0000_s1127" style="position:absolute;left:0;text-align:left;margin-left:129.05pt;margin-top:7.05pt;width:129.4pt;height:48.75pt;z-index:-251655168" arcsize="10923f" fillcolor="#06f" strokecolor="#4f81bd [3204]" strokeweight="2.5pt">
            <v:fill opacity="13107f"/>
            <v:shadow color="#868686"/>
            <v:textbox style="mso-next-textbox:#_x0000_s1127">
              <w:txbxContent>
                <w:p w:rsidR="002758BB" w:rsidRPr="000C493D" w:rsidRDefault="002758BB" w:rsidP="00B310EC">
                  <w:pPr>
                    <w:pStyle w:val="NoSpacing"/>
                    <w:jc w:val="center"/>
                    <w:rPr>
                      <w:rFonts w:ascii="Times New Roman" w:hAnsi="Times New Roman"/>
                      <w:sz w:val="24"/>
                      <w:szCs w:val="24"/>
                      <w:lang w:val="ro-RO"/>
                    </w:rPr>
                  </w:pPr>
                  <w:r w:rsidRPr="000C493D">
                    <w:rPr>
                      <w:rFonts w:ascii="Times New Roman" w:hAnsi="Times New Roman"/>
                      <w:sz w:val="24"/>
                      <w:szCs w:val="24"/>
                      <w:lang w:val="ro-RO"/>
                    </w:rPr>
                    <w:t>Şomeri BIM</w:t>
                  </w:r>
                </w:p>
                <w:p w:rsidR="002758BB" w:rsidRPr="000C493D" w:rsidRDefault="002758BB" w:rsidP="00B310EC">
                  <w:pPr>
                    <w:pStyle w:val="NoSpacing"/>
                    <w:jc w:val="center"/>
                    <w:rPr>
                      <w:rFonts w:ascii="Times New Roman" w:hAnsi="Times New Roman"/>
                      <w:sz w:val="24"/>
                      <w:szCs w:val="24"/>
                      <w:lang w:val="ro-RO"/>
                    </w:rPr>
                  </w:pPr>
                  <w:r>
                    <w:rPr>
                      <w:rFonts w:ascii="Times New Roman" w:hAnsi="Times New Roman"/>
                      <w:sz w:val="24"/>
                      <w:szCs w:val="24"/>
                      <w:lang w:val="ro-RO"/>
                    </w:rPr>
                    <w:t>44,0</w:t>
                  </w:r>
                  <w:r w:rsidRPr="000C493D">
                    <w:rPr>
                      <w:rFonts w:ascii="Times New Roman" w:hAnsi="Times New Roman"/>
                      <w:sz w:val="24"/>
                      <w:szCs w:val="24"/>
                      <w:lang w:val="ro-RO"/>
                    </w:rPr>
                    <w:t xml:space="preserve"> mii persoane</w:t>
                  </w:r>
                </w:p>
              </w:txbxContent>
            </v:textbox>
          </v:roundrect>
        </w:pict>
      </w:r>
    </w:p>
    <w:p w:rsidR="002731EF" w:rsidRDefault="002731EF" w:rsidP="005052CC">
      <w:pPr>
        <w:pStyle w:val="NoSpacing"/>
        <w:jc w:val="both"/>
        <w:rPr>
          <w:rFonts w:ascii="Times New Roman" w:hAnsi="Times New Roman"/>
          <w:b/>
          <w:sz w:val="28"/>
          <w:szCs w:val="28"/>
        </w:rPr>
      </w:pPr>
    </w:p>
    <w:p w:rsidR="00182BB5" w:rsidRDefault="00182BB5" w:rsidP="005052CC">
      <w:pPr>
        <w:pStyle w:val="NoSpacing"/>
        <w:ind w:firstLine="851"/>
        <w:rPr>
          <w:rFonts w:ascii="Times New Roman" w:hAnsi="Times New Roman"/>
          <w:sz w:val="18"/>
          <w:szCs w:val="18"/>
        </w:rPr>
      </w:pPr>
    </w:p>
    <w:p w:rsidR="00182BB5" w:rsidRDefault="00182BB5" w:rsidP="005052CC">
      <w:pPr>
        <w:pStyle w:val="NoSpacing"/>
        <w:ind w:firstLine="851"/>
        <w:rPr>
          <w:rFonts w:ascii="Times New Roman" w:hAnsi="Times New Roman"/>
          <w:sz w:val="18"/>
          <w:szCs w:val="18"/>
        </w:rPr>
      </w:pPr>
    </w:p>
    <w:p w:rsidR="008A28D7" w:rsidRDefault="00D42C88" w:rsidP="005052CC">
      <w:pPr>
        <w:pStyle w:val="NoSpacing"/>
        <w:ind w:firstLine="851"/>
        <w:rPr>
          <w:rFonts w:ascii="Times New Roman" w:hAnsi="Times New Roman"/>
          <w:sz w:val="18"/>
          <w:szCs w:val="18"/>
          <w:lang w:val="ro-RO"/>
        </w:rPr>
      </w:pPr>
      <w:proofErr w:type="spellStart"/>
      <w:r w:rsidRPr="008A22CA">
        <w:rPr>
          <w:rFonts w:ascii="Times New Roman" w:hAnsi="Times New Roman"/>
          <w:sz w:val="18"/>
          <w:szCs w:val="18"/>
        </w:rPr>
        <w:t>Sursa</w:t>
      </w:r>
      <w:proofErr w:type="spellEnd"/>
      <w:r w:rsidRPr="008A22CA">
        <w:rPr>
          <w:rFonts w:ascii="Times New Roman" w:hAnsi="Times New Roman"/>
          <w:sz w:val="18"/>
          <w:szCs w:val="18"/>
        </w:rPr>
        <w:t xml:space="preserve">: </w:t>
      </w:r>
      <w:r w:rsidRPr="008A22CA">
        <w:rPr>
          <w:rFonts w:ascii="Times New Roman" w:hAnsi="Times New Roman"/>
          <w:sz w:val="18"/>
          <w:szCs w:val="18"/>
          <w:lang w:val="ro-RO"/>
        </w:rPr>
        <w:t>Biroul Naţional de Statistică.</w:t>
      </w:r>
    </w:p>
    <w:p w:rsidR="00182BB5" w:rsidRDefault="00182BB5" w:rsidP="005052CC">
      <w:pPr>
        <w:pStyle w:val="NoSpacing"/>
        <w:jc w:val="both"/>
        <w:rPr>
          <w:rFonts w:ascii="Times New Roman" w:hAnsi="Times New Roman"/>
          <w:sz w:val="24"/>
          <w:szCs w:val="24"/>
          <w:lang w:val="ro-RO"/>
        </w:rPr>
      </w:pPr>
    </w:p>
    <w:p w:rsidR="007046E3" w:rsidRPr="008A28D7" w:rsidRDefault="00CA117E" w:rsidP="005052CC">
      <w:pPr>
        <w:pStyle w:val="NoSpacing"/>
        <w:jc w:val="both"/>
        <w:rPr>
          <w:rFonts w:ascii="Times New Roman" w:hAnsi="Times New Roman"/>
          <w:sz w:val="18"/>
          <w:szCs w:val="18"/>
          <w:lang w:val="ro-RO"/>
        </w:rPr>
      </w:pPr>
      <w:r w:rsidRPr="0079068E">
        <w:rPr>
          <w:rFonts w:ascii="Times New Roman" w:hAnsi="Times New Roman"/>
          <w:sz w:val="24"/>
          <w:szCs w:val="24"/>
          <w:lang w:val="ro-RO"/>
        </w:rPr>
        <w:t xml:space="preserve">Conform datelor Biroului </w:t>
      </w:r>
      <w:r w:rsidR="001D6967" w:rsidRPr="0079068E">
        <w:rPr>
          <w:rFonts w:ascii="Times New Roman" w:hAnsi="Times New Roman"/>
          <w:sz w:val="24"/>
          <w:szCs w:val="24"/>
          <w:lang w:val="ro-RO"/>
        </w:rPr>
        <w:t xml:space="preserve">Naţional de Statistică </w:t>
      </w:r>
      <w:r w:rsidR="00F153C9" w:rsidRPr="0079068E">
        <w:rPr>
          <w:rFonts w:ascii="Times New Roman" w:hAnsi="Times New Roman"/>
          <w:sz w:val="24"/>
          <w:szCs w:val="24"/>
          <w:lang w:val="ro-RO"/>
        </w:rPr>
        <w:t>ponderea ce</w:t>
      </w:r>
      <w:r w:rsidR="008F7678" w:rsidRPr="0079068E">
        <w:rPr>
          <w:rFonts w:ascii="Times New Roman" w:hAnsi="Times New Roman"/>
          <w:sz w:val="24"/>
          <w:szCs w:val="24"/>
          <w:lang w:val="ro-RO"/>
        </w:rPr>
        <w:t>a</w:t>
      </w:r>
      <w:r w:rsidR="00F153C9" w:rsidRPr="0079068E">
        <w:rPr>
          <w:rFonts w:ascii="Times New Roman" w:hAnsi="Times New Roman"/>
          <w:sz w:val="24"/>
          <w:szCs w:val="24"/>
          <w:lang w:val="ro-RO"/>
        </w:rPr>
        <w:t xml:space="preserve"> mai mare a populaţiei ocupate o constituie populaţia ocupată în</w:t>
      </w:r>
      <w:r w:rsidR="00EF6E29" w:rsidRPr="0079068E">
        <w:rPr>
          <w:rFonts w:ascii="Times New Roman" w:hAnsi="Times New Roman"/>
          <w:sz w:val="24"/>
          <w:szCs w:val="24"/>
          <w:lang w:val="ro-RO"/>
        </w:rPr>
        <w:t xml:space="preserve"> </w:t>
      </w:r>
      <w:r w:rsidR="00F153C9" w:rsidRPr="0079068E">
        <w:rPr>
          <w:rFonts w:ascii="Times New Roman" w:hAnsi="Times New Roman"/>
          <w:sz w:val="24"/>
          <w:szCs w:val="24"/>
          <w:lang w:val="ro-RO"/>
        </w:rPr>
        <w:t>agricultură</w:t>
      </w:r>
      <w:r w:rsidR="00EF6E29" w:rsidRPr="0079068E">
        <w:rPr>
          <w:rFonts w:ascii="Times New Roman" w:hAnsi="Times New Roman"/>
          <w:sz w:val="24"/>
          <w:szCs w:val="24"/>
          <w:lang w:val="ro-RO"/>
        </w:rPr>
        <w:t>,</w:t>
      </w:r>
      <w:r w:rsidR="00F153C9" w:rsidRPr="0079068E">
        <w:rPr>
          <w:rFonts w:ascii="Times New Roman" w:hAnsi="Times New Roman"/>
          <w:sz w:val="24"/>
          <w:szCs w:val="24"/>
          <w:lang w:val="ro-RO"/>
        </w:rPr>
        <w:t xml:space="preserve"> </w:t>
      </w:r>
      <w:r w:rsidR="00900FFB" w:rsidRPr="0079068E">
        <w:rPr>
          <w:rFonts w:ascii="Times New Roman" w:hAnsi="Times New Roman"/>
          <w:sz w:val="24"/>
          <w:szCs w:val="24"/>
          <w:lang w:val="ro-RO"/>
        </w:rPr>
        <w:t>comerţ şi industrie.</w:t>
      </w:r>
      <w:r w:rsidR="00F153C9" w:rsidRPr="0079068E">
        <w:rPr>
          <w:rFonts w:ascii="Times New Roman" w:hAnsi="Times New Roman"/>
          <w:sz w:val="24"/>
          <w:szCs w:val="24"/>
          <w:lang w:val="ro-RO"/>
        </w:rPr>
        <w:t xml:space="preserve"> </w:t>
      </w:r>
    </w:p>
    <w:p w:rsidR="00D24BC9" w:rsidRDefault="00D24BC9" w:rsidP="005052CC">
      <w:pPr>
        <w:pStyle w:val="NoSpacing"/>
        <w:jc w:val="center"/>
        <w:rPr>
          <w:rFonts w:ascii="Times New Roman" w:hAnsi="Times New Roman"/>
          <w:color w:val="365F91" w:themeColor="accent1" w:themeShade="BF"/>
          <w:sz w:val="24"/>
          <w:szCs w:val="24"/>
          <w:lang w:val="ro-RO"/>
        </w:rPr>
      </w:pPr>
    </w:p>
    <w:p w:rsidR="00812D04" w:rsidRDefault="00812D04" w:rsidP="005052CC">
      <w:pPr>
        <w:pStyle w:val="NoSpacing"/>
        <w:jc w:val="center"/>
        <w:rPr>
          <w:rFonts w:ascii="Times New Roman" w:hAnsi="Times New Roman"/>
          <w:color w:val="365F91" w:themeColor="accent1" w:themeShade="BF"/>
          <w:sz w:val="24"/>
          <w:szCs w:val="24"/>
          <w:lang w:val="ro-RO"/>
        </w:rPr>
      </w:pPr>
    </w:p>
    <w:p w:rsidR="00CA117E" w:rsidRDefault="00F153C9" w:rsidP="005052CC">
      <w:pPr>
        <w:pStyle w:val="NoSpacing"/>
        <w:jc w:val="center"/>
        <w:rPr>
          <w:rFonts w:ascii="Times New Roman" w:hAnsi="Times New Roman"/>
          <w:sz w:val="24"/>
          <w:szCs w:val="24"/>
          <w:lang w:val="ro-RO"/>
        </w:rPr>
      </w:pPr>
      <w:r w:rsidRPr="00507709">
        <w:rPr>
          <w:rFonts w:ascii="Times New Roman" w:hAnsi="Times New Roman"/>
          <w:color w:val="365F91" w:themeColor="accent1" w:themeShade="BF"/>
          <w:sz w:val="24"/>
          <w:szCs w:val="24"/>
          <w:lang w:val="ro-RO"/>
        </w:rPr>
        <w:t xml:space="preserve">Graficul </w:t>
      </w:r>
      <w:r w:rsidR="00B630A8">
        <w:rPr>
          <w:rFonts w:ascii="Times New Roman" w:hAnsi="Times New Roman"/>
          <w:color w:val="365F91" w:themeColor="accent1" w:themeShade="BF"/>
          <w:sz w:val="24"/>
          <w:szCs w:val="24"/>
          <w:lang w:val="ro-RO"/>
        </w:rPr>
        <w:t>2.1.1.</w:t>
      </w:r>
      <w:r w:rsidRPr="00101815">
        <w:rPr>
          <w:rFonts w:ascii="Times New Roman" w:hAnsi="Times New Roman"/>
          <w:sz w:val="24"/>
          <w:szCs w:val="24"/>
          <w:lang w:val="ro-RO"/>
        </w:rPr>
        <w:t xml:space="preserve"> Structura populaţiei ocupate în funcţie de domeniu de activitate, %</w:t>
      </w:r>
    </w:p>
    <w:p w:rsidR="00407AB2" w:rsidRDefault="00407AB2" w:rsidP="005052CC">
      <w:pPr>
        <w:pStyle w:val="NoSpacing"/>
        <w:jc w:val="center"/>
        <w:rPr>
          <w:rFonts w:ascii="Times New Roman" w:hAnsi="Times New Roman"/>
          <w:sz w:val="24"/>
          <w:szCs w:val="24"/>
          <w:lang w:val="ro-RO"/>
        </w:rPr>
      </w:pPr>
    </w:p>
    <w:p w:rsidR="00F153C9" w:rsidRDefault="0067733F" w:rsidP="005052CC">
      <w:pPr>
        <w:pStyle w:val="NoSpacing"/>
        <w:jc w:val="center"/>
      </w:pPr>
      <w:r w:rsidRPr="0067733F">
        <w:rPr>
          <w:noProof/>
        </w:rPr>
        <w:drawing>
          <wp:inline distT="0" distB="0" distL="0" distR="0">
            <wp:extent cx="5038725" cy="2228850"/>
            <wp:effectExtent l="57150" t="0" r="28575" b="38100"/>
            <wp:docPr id="6" name="Obi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6350" w:rsidRDefault="002B6350" w:rsidP="005052CC">
      <w:pPr>
        <w:pStyle w:val="NoSpacing"/>
        <w:rPr>
          <w:rFonts w:ascii="Times New Roman" w:hAnsi="Times New Roman"/>
          <w:sz w:val="18"/>
          <w:szCs w:val="18"/>
        </w:rPr>
      </w:pPr>
    </w:p>
    <w:p w:rsidR="00EF6E29" w:rsidRPr="008A22CA" w:rsidRDefault="00EF6E29" w:rsidP="005052CC">
      <w:pPr>
        <w:pStyle w:val="NoSpacing"/>
        <w:ind w:firstLine="851"/>
        <w:rPr>
          <w:rFonts w:ascii="Times New Roman" w:hAnsi="Times New Roman"/>
          <w:sz w:val="18"/>
          <w:szCs w:val="18"/>
          <w:lang w:val="ro-RO"/>
        </w:rPr>
      </w:pPr>
      <w:r>
        <w:rPr>
          <w:rFonts w:ascii="Times New Roman" w:hAnsi="Times New Roman"/>
          <w:sz w:val="18"/>
          <w:szCs w:val="18"/>
        </w:rPr>
        <w:t xml:space="preserve"> </w:t>
      </w:r>
      <w:proofErr w:type="spellStart"/>
      <w:r w:rsidRPr="008A22CA">
        <w:rPr>
          <w:rFonts w:ascii="Times New Roman" w:hAnsi="Times New Roman"/>
          <w:sz w:val="18"/>
          <w:szCs w:val="18"/>
        </w:rPr>
        <w:t>Sursa</w:t>
      </w:r>
      <w:proofErr w:type="spellEnd"/>
      <w:r w:rsidRPr="008A22CA">
        <w:rPr>
          <w:rFonts w:ascii="Times New Roman" w:hAnsi="Times New Roman"/>
          <w:sz w:val="18"/>
          <w:szCs w:val="18"/>
        </w:rPr>
        <w:t xml:space="preserve">: </w:t>
      </w:r>
      <w:r w:rsidRPr="008A22CA">
        <w:rPr>
          <w:rFonts w:ascii="Times New Roman" w:hAnsi="Times New Roman"/>
          <w:sz w:val="18"/>
          <w:szCs w:val="18"/>
          <w:lang w:val="ro-RO"/>
        </w:rPr>
        <w:t>Biroul Naţional de Statistică.</w:t>
      </w:r>
    </w:p>
    <w:p w:rsidR="003D4D4F" w:rsidRDefault="003D4D4F" w:rsidP="005052CC">
      <w:pPr>
        <w:pStyle w:val="NoSpacing"/>
        <w:jc w:val="both"/>
        <w:rPr>
          <w:rFonts w:ascii="Times New Roman" w:hAnsi="Times New Roman"/>
          <w:b/>
          <w:sz w:val="28"/>
          <w:szCs w:val="28"/>
          <w:lang w:val="ro-RO"/>
        </w:rPr>
      </w:pPr>
    </w:p>
    <w:p w:rsidR="00F12F7E" w:rsidRPr="00EF6E29" w:rsidRDefault="00F12F7E" w:rsidP="005052CC">
      <w:pPr>
        <w:pStyle w:val="NoSpacing"/>
        <w:jc w:val="both"/>
        <w:rPr>
          <w:rFonts w:ascii="Times New Roman" w:hAnsi="Times New Roman"/>
          <w:b/>
          <w:sz w:val="28"/>
          <w:szCs w:val="28"/>
          <w:lang w:val="ro-RO"/>
        </w:rPr>
      </w:pPr>
    </w:p>
    <w:tbl>
      <w:tblPr>
        <w:tblpPr w:leftFromText="180" w:rightFromText="180" w:vertAnchor="text" w:horzAnchor="margin" w:tblpXSpec="right" w:tblpY="3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036"/>
      </w:tblGrid>
      <w:tr w:rsidR="005C46A6" w:rsidRPr="00F32076" w:rsidTr="005C46A6">
        <w:trPr>
          <w:trHeight w:val="900"/>
        </w:trPr>
        <w:tc>
          <w:tcPr>
            <w:tcW w:w="3036" w:type="dxa"/>
          </w:tcPr>
          <w:p w:rsidR="005C46A6" w:rsidRPr="00F32076" w:rsidRDefault="005C46A6" w:rsidP="005052CC">
            <w:pPr>
              <w:pStyle w:val="NoSpacing"/>
              <w:jc w:val="both"/>
              <w:rPr>
                <w:rFonts w:ascii="Times New Roman" w:hAnsi="Times New Roman"/>
                <w:b/>
                <w:color w:val="365F91" w:themeColor="accent1" w:themeShade="BF"/>
                <w:sz w:val="24"/>
                <w:szCs w:val="24"/>
                <w:lang w:val="ro-RO"/>
              </w:rPr>
            </w:pPr>
            <w:r w:rsidRPr="00F32076">
              <w:rPr>
                <w:rFonts w:ascii="Times New Roman" w:hAnsi="Times New Roman"/>
                <w:b/>
                <w:color w:val="365F91" w:themeColor="accent1" w:themeShade="BF"/>
                <w:sz w:val="24"/>
                <w:szCs w:val="24"/>
                <w:lang w:val="ro-RO"/>
              </w:rPr>
              <w:lastRenderedPageBreak/>
              <w:t>Populaţia ocupată</w:t>
            </w:r>
            <w:r w:rsidRPr="00F32076">
              <w:rPr>
                <w:rFonts w:ascii="Times New Roman" w:hAnsi="Times New Roman"/>
                <w:b/>
                <w:bCs/>
                <w:sz w:val="24"/>
                <w:szCs w:val="24"/>
                <w:lang w:val="ro-RO"/>
              </w:rPr>
              <w:t> </w:t>
            </w:r>
            <w:r w:rsidRPr="00F32076">
              <w:rPr>
                <w:rFonts w:ascii="Times New Roman" w:hAnsi="Times New Roman"/>
                <w:sz w:val="24"/>
                <w:szCs w:val="24"/>
                <w:lang w:val="ro-RO"/>
              </w:rPr>
              <w:t> cuprinde toate persoanele de 15 ani şi peste</w:t>
            </w:r>
            <w:r w:rsidR="0076240B">
              <w:rPr>
                <w:rFonts w:ascii="Times New Roman" w:hAnsi="Times New Roman"/>
                <w:sz w:val="24"/>
                <w:szCs w:val="24"/>
                <w:lang w:val="ro-RO"/>
              </w:rPr>
              <w:t>,</w:t>
            </w:r>
            <w:r w:rsidRPr="00F32076">
              <w:rPr>
                <w:rFonts w:ascii="Times New Roman" w:hAnsi="Times New Roman"/>
                <w:sz w:val="24"/>
                <w:szCs w:val="24"/>
                <w:lang w:val="ro-RO"/>
              </w:rPr>
              <w:t xml:space="preserve"> care au desfăşurat o activitate producătoare de bunuri sau servicii </w:t>
            </w:r>
            <w:r w:rsidRPr="00F32076">
              <w:rPr>
                <w:rFonts w:ascii="Times New Roman" w:hAnsi="Times New Roman"/>
                <w:b/>
                <w:bCs/>
                <w:sz w:val="24"/>
                <w:szCs w:val="24"/>
                <w:lang w:val="ro-RO"/>
              </w:rPr>
              <w:t>de cel puţin o oră</w:t>
            </w:r>
            <w:r w:rsidRPr="00F32076">
              <w:rPr>
                <w:rFonts w:ascii="Times New Roman" w:hAnsi="Times New Roman"/>
                <w:sz w:val="24"/>
                <w:szCs w:val="24"/>
                <w:lang w:val="ro-RO"/>
              </w:rPr>
              <w:t> în perioada de referinţă (o săptămână), în scopul obţinerii unor venituri sub formă de salarii, plată în natură sau alte beneficii.</w:t>
            </w:r>
          </w:p>
        </w:tc>
      </w:tr>
    </w:tbl>
    <w:p w:rsidR="00236BCA" w:rsidRDefault="004630F7" w:rsidP="005052CC">
      <w:pPr>
        <w:pStyle w:val="NoSpacing"/>
        <w:jc w:val="both"/>
        <w:rPr>
          <w:rFonts w:ascii="Times New Roman" w:hAnsi="Times New Roman"/>
          <w:sz w:val="24"/>
          <w:szCs w:val="24"/>
          <w:lang w:val="ro-RO"/>
        </w:rPr>
      </w:pPr>
      <w:r w:rsidRPr="00507709">
        <w:rPr>
          <w:rFonts w:ascii="Times New Roman" w:hAnsi="Times New Roman"/>
          <w:b/>
          <w:color w:val="365F91" w:themeColor="accent1" w:themeShade="BF"/>
          <w:sz w:val="24"/>
          <w:szCs w:val="24"/>
        </w:rPr>
        <w:t xml:space="preserve">Rata </w:t>
      </w:r>
      <w:r w:rsidRPr="0002306D">
        <w:rPr>
          <w:rFonts w:ascii="Times New Roman" w:hAnsi="Times New Roman"/>
          <w:b/>
          <w:color w:val="365F91" w:themeColor="accent1" w:themeShade="BF"/>
          <w:sz w:val="24"/>
          <w:szCs w:val="24"/>
          <w:lang w:val="ro-RO"/>
        </w:rPr>
        <w:t xml:space="preserve">de ocupare a populaţiei în vârstă </w:t>
      </w:r>
      <w:r w:rsidR="000443DD" w:rsidRPr="0002306D">
        <w:rPr>
          <w:rFonts w:ascii="Times New Roman" w:hAnsi="Times New Roman"/>
          <w:b/>
          <w:color w:val="365F91" w:themeColor="accent1" w:themeShade="BF"/>
          <w:sz w:val="24"/>
          <w:szCs w:val="24"/>
          <w:lang w:val="ro-RO"/>
        </w:rPr>
        <w:t>aptă</w:t>
      </w:r>
      <w:r w:rsidR="000443DD" w:rsidRPr="00507709">
        <w:rPr>
          <w:rFonts w:ascii="Times New Roman" w:hAnsi="Times New Roman"/>
          <w:b/>
          <w:color w:val="365F91" w:themeColor="accent1" w:themeShade="BF"/>
          <w:sz w:val="24"/>
          <w:szCs w:val="24"/>
        </w:rPr>
        <w:t xml:space="preserve"> </w:t>
      </w:r>
      <w:r w:rsidRPr="00507709">
        <w:rPr>
          <w:rFonts w:ascii="Times New Roman" w:hAnsi="Times New Roman"/>
          <w:b/>
          <w:color w:val="365F91" w:themeColor="accent1" w:themeShade="BF"/>
          <w:sz w:val="24"/>
          <w:szCs w:val="24"/>
        </w:rPr>
        <w:t xml:space="preserve">de </w:t>
      </w:r>
      <w:r w:rsidRPr="00507709">
        <w:rPr>
          <w:rFonts w:ascii="Times New Roman" w:hAnsi="Times New Roman"/>
          <w:b/>
          <w:color w:val="365F91" w:themeColor="accent1" w:themeShade="BF"/>
          <w:sz w:val="24"/>
          <w:szCs w:val="24"/>
          <w:lang w:val="ro-RO"/>
        </w:rPr>
        <w:t>muncă</w:t>
      </w:r>
      <w:r w:rsidRPr="00B2709A">
        <w:rPr>
          <w:rFonts w:ascii="Times New Roman" w:hAnsi="Times New Roman"/>
          <w:sz w:val="24"/>
          <w:szCs w:val="24"/>
          <w:lang w:val="ro-RO"/>
        </w:rPr>
        <w:t xml:space="preserve"> (15-64 ani) a fost de </w:t>
      </w:r>
      <w:r w:rsidR="00A4633D" w:rsidRPr="00B2709A">
        <w:rPr>
          <w:rFonts w:ascii="Times New Roman" w:hAnsi="Times New Roman"/>
          <w:sz w:val="24"/>
          <w:szCs w:val="24"/>
          <w:lang w:val="ro-RO"/>
        </w:rPr>
        <w:t>4</w:t>
      </w:r>
      <w:r w:rsidR="0087150D">
        <w:rPr>
          <w:rFonts w:ascii="Times New Roman" w:hAnsi="Times New Roman"/>
          <w:sz w:val="24"/>
          <w:szCs w:val="24"/>
          <w:lang w:val="ro-RO"/>
        </w:rPr>
        <w:t>8,3</w:t>
      </w:r>
      <w:r w:rsidRPr="00B2709A">
        <w:rPr>
          <w:rFonts w:ascii="Times New Roman" w:hAnsi="Times New Roman"/>
          <w:sz w:val="24"/>
          <w:szCs w:val="24"/>
          <w:lang w:val="ro-RO"/>
        </w:rPr>
        <w:t xml:space="preserve">%, având valori mai ridicate pentru bărbaţi </w:t>
      </w:r>
      <w:r w:rsidR="00A4633D" w:rsidRPr="00B2709A">
        <w:rPr>
          <w:rFonts w:ascii="Times New Roman" w:hAnsi="Times New Roman"/>
          <w:sz w:val="24"/>
          <w:szCs w:val="24"/>
          <w:lang w:val="ro-RO"/>
        </w:rPr>
        <w:t>4</w:t>
      </w:r>
      <w:r w:rsidR="00430897">
        <w:rPr>
          <w:rFonts w:ascii="Times New Roman" w:hAnsi="Times New Roman"/>
          <w:sz w:val="24"/>
          <w:szCs w:val="24"/>
          <w:lang w:val="ro-RO"/>
        </w:rPr>
        <w:t>9,</w:t>
      </w:r>
      <w:r w:rsidR="0087150D">
        <w:rPr>
          <w:rFonts w:ascii="Times New Roman" w:hAnsi="Times New Roman"/>
          <w:sz w:val="24"/>
          <w:szCs w:val="24"/>
          <w:lang w:val="ro-RO"/>
        </w:rPr>
        <w:t>8</w:t>
      </w:r>
      <w:r w:rsidRPr="00B2709A">
        <w:rPr>
          <w:rFonts w:ascii="Times New Roman" w:hAnsi="Times New Roman"/>
          <w:sz w:val="24"/>
          <w:szCs w:val="24"/>
          <w:lang w:val="ro-RO"/>
        </w:rPr>
        <w:t xml:space="preserve">%, faţă de </w:t>
      </w:r>
      <w:r w:rsidR="00A4633D" w:rsidRPr="00B2709A">
        <w:rPr>
          <w:rFonts w:ascii="Times New Roman" w:hAnsi="Times New Roman"/>
          <w:sz w:val="24"/>
          <w:szCs w:val="24"/>
          <w:lang w:val="ro-RO"/>
        </w:rPr>
        <w:t>4</w:t>
      </w:r>
      <w:r w:rsidR="0087150D">
        <w:rPr>
          <w:rFonts w:ascii="Times New Roman" w:hAnsi="Times New Roman"/>
          <w:sz w:val="24"/>
          <w:szCs w:val="24"/>
          <w:lang w:val="ro-RO"/>
        </w:rPr>
        <w:t>6,9</w:t>
      </w:r>
      <w:r w:rsidRPr="00B2709A">
        <w:rPr>
          <w:rFonts w:ascii="Times New Roman" w:hAnsi="Times New Roman"/>
          <w:sz w:val="24"/>
          <w:szCs w:val="24"/>
          <w:lang w:val="ro-RO"/>
        </w:rPr>
        <w:t xml:space="preserve">% pentru femei şi </w:t>
      </w:r>
      <w:r w:rsidR="00041CFF" w:rsidRPr="00B2709A">
        <w:rPr>
          <w:rFonts w:ascii="Times New Roman" w:hAnsi="Times New Roman"/>
          <w:sz w:val="24"/>
          <w:szCs w:val="24"/>
          <w:lang w:val="ro-RO"/>
        </w:rPr>
        <w:t xml:space="preserve">respectiv </w:t>
      </w:r>
      <w:r w:rsidRPr="00B2709A">
        <w:rPr>
          <w:rFonts w:ascii="Times New Roman" w:hAnsi="Times New Roman"/>
          <w:sz w:val="24"/>
          <w:szCs w:val="24"/>
          <w:lang w:val="ro-RO"/>
        </w:rPr>
        <w:t xml:space="preserve">pentru persoanele </w:t>
      </w:r>
      <w:r w:rsidR="004125BF" w:rsidRPr="00B2709A">
        <w:rPr>
          <w:rFonts w:ascii="Times New Roman" w:hAnsi="Times New Roman"/>
          <w:sz w:val="24"/>
          <w:szCs w:val="24"/>
          <w:lang w:val="ro-RO"/>
        </w:rPr>
        <w:t>din</w:t>
      </w:r>
      <w:r w:rsidR="003A1D88" w:rsidRPr="00B2709A">
        <w:rPr>
          <w:rFonts w:ascii="Times New Roman" w:hAnsi="Times New Roman"/>
          <w:sz w:val="24"/>
          <w:szCs w:val="24"/>
          <w:lang w:val="ro-RO"/>
        </w:rPr>
        <w:t xml:space="preserve"> mediul urban 4</w:t>
      </w:r>
      <w:r w:rsidR="0087150D">
        <w:rPr>
          <w:rFonts w:ascii="Times New Roman" w:hAnsi="Times New Roman"/>
          <w:sz w:val="24"/>
          <w:szCs w:val="24"/>
          <w:lang w:val="ro-RO"/>
        </w:rPr>
        <w:t>9,4</w:t>
      </w:r>
      <w:r w:rsidR="003A1D88" w:rsidRPr="00B2709A">
        <w:rPr>
          <w:rFonts w:ascii="Times New Roman" w:hAnsi="Times New Roman"/>
          <w:sz w:val="24"/>
          <w:szCs w:val="24"/>
          <w:lang w:val="ro-RO"/>
        </w:rPr>
        <w:t>% faţă de 4</w:t>
      </w:r>
      <w:r w:rsidR="0087150D">
        <w:rPr>
          <w:rFonts w:ascii="Times New Roman" w:hAnsi="Times New Roman"/>
          <w:sz w:val="24"/>
          <w:szCs w:val="24"/>
          <w:lang w:val="ro-RO"/>
        </w:rPr>
        <w:t>7</w:t>
      </w:r>
      <w:r w:rsidR="00430897">
        <w:rPr>
          <w:rFonts w:ascii="Times New Roman" w:hAnsi="Times New Roman"/>
          <w:sz w:val="24"/>
          <w:szCs w:val="24"/>
          <w:lang w:val="ro-RO"/>
        </w:rPr>
        <w:t>,5</w:t>
      </w:r>
      <w:r w:rsidR="003A1D88" w:rsidRPr="00B2709A">
        <w:rPr>
          <w:rFonts w:ascii="Times New Roman" w:hAnsi="Times New Roman"/>
          <w:sz w:val="24"/>
          <w:szCs w:val="24"/>
          <w:lang w:val="ro-RO"/>
        </w:rPr>
        <w:t>% din</w:t>
      </w:r>
      <w:r w:rsidRPr="00B2709A">
        <w:rPr>
          <w:rFonts w:ascii="Times New Roman" w:hAnsi="Times New Roman"/>
          <w:sz w:val="24"/>
          <w:szCs w:val="24"/>
          <w:lang w:val="ro-RO"/>
        </w:rPr>
        <w:t xml:space="preserve"> mediul rura</w:t>
      </w:r>
      <w:r w:rsidR="003A1D88" w:rsidRPr="00B2709A">
        <w:rPr>
          <w:rFonts w:ascii="Times New Roman" w:hAnsi="Times New Roman"/>
          <w:sz w:val="24"/>
          <w:szCs w:val="24"/>
          <w:lang w:val="ro-RO"/>
        </w:rPr>
        <w:t>l</w:t>
      </w:r>
      <w:r w:rsidRPr="00B2709A">
        <w:rPr>
          <w:rFonts w:ascii="Times New Roman" w:hAnsi="Times New Roman"/>
          <w:sz w:val="24"/>
          <w:szCs w:val="24"/>
          <w:lang w:val="ro-RO"/>
        </w:rPr>
        <w:t>.</w:t>
      </w:r>
      <w:r w:rsidR="00A4633D" w:rsidRPr="00B2709A">
        <w:rPr>
          <w:rFonts w:ascii="Times New Roman" w:hAnsi="Times New Roman"/>
          <w:sz w:val="24"/>
          <w:szCs w:val="24"/>
          <w:lang w:val="ro-RO"/>
        </w:rPr>
        <w:t xml:space="preserve"> </w:t>
      </w:r>
      <w:r w:rsidRPr="00B2709A">
        <w:rPr>
          <w:rFonts w:ascii="Times New Roman" w:hAnsi="Times New Roman"/>
          <w:sz w:val="24"/>
          <w:szCs w:val="24"/>
          <w:lang w:val="ro-RO"/>
        </w:rPr>
        <w:t xml:space="preserve">Erau ocupaţi </w:t>
      </w:r>
      <w:r w:rsidR="0087150D">
        <w:rPr>
          <w:rFonts w:ascii="Times New Roman" w:hAnsi="Times New Roman"/>
          <w:sz w:val="24"/>
          <w:szCs w:val="24"/>
          <w:lang w:val="ro-RO"/>
        </w:rPr>
        <w:t>33,9</w:t>
      </w:r>
      <w:r w:rsidRPr="00B2709A">
        <w:rPr>
          <w:rFonts w:ascii="Times New Roman" w:hAnsi="Times New Roman"/>
          <w:sz w:val="24"/>
          <w:szCs w:val="24"/>
          <w:lang w:val="ro-RO"/>
        </w:rPr>
        <w:t>% dintre tineri (15-2</w:t>
      </w:r>
      <w:r w:rsidR="00A4633D" w:rsidRPr="00B2709A">
        <w:rPr>
          <w:rFonts w:ascii="Times New Roman" w:hAnsi="Times New Roman"/>
          <w:sz w:val="24"/>
          <w:szCs w:val="24"/>
          <w:lang w:val="ro-RO"/>
        </w:rPr>
        <w:t>9</w:t>
      </w:r>
      <w:r w:rsidRPr="00B2709A">
        <w:rPr>
          <w:rFonts w:ascii="Times New Roman" w:hAnsi="Times New Roman"/>
          <w:sz w:val="24"/>
          <w:szCs w:val="24"/>
          <w:lang w:val="ro-RO"/>
        </w:rPr>
        <w:t xml:space="preserve"> ani) şi </w:t>
      </w:r>
      <w:r w:rsidR="0087150D">
        <w:rPr>
          <w:rFonts w:ascii="Times New Roman" w:hAnsi="Times New Roman"/>
          <w:sz w:val="24"/>
          <w:szCs w:val="24"/>
          <w:lang w:val="ro-RO"/>
        </w:rPr>
        <w:t>39,1</w:t>
      </w:r>
      <w:r w:rsidRPr="00B2709A">
        <w:rPr>
          <w:rFonts w:ascii="Times New Roman" w:hAnsi="Times New Roman"/>
          <w:sz w:val="24"/>
          <w:szCs w:val="24"/>
          <w:lang w:val="ro-RO"/>
        </w:rPr>
        <w:t xml:space="preserve">% dintre persoanele vârstnice (55-64 ani). </w:t>
      </w:r>
    </w:p>
    <w:p w:rsidR="00025720" w:rsidRDefault="004630F7" w:rsidP="005052CC">
      <w:pPr>
        <w:pStyle w:val="NoSpacing"/>
        <w:jc w:val="both"/>
        <w:rPr>
          <w:rFonts w:ascii="Times New Roman" w:hAnsi="Times New Roman"/>
          <w:iCs/>
          <w:color w:val="FF0000"/>
          <w:sz w:val="24"/>
          <w:szCs w:val="24"/>
          <w:lang w:val="ro-RO"/>
        </w:rPr>
      </w:pPr>
      <w:r w:rsidRPr="00507709">
        <w:rPr>
          <w:rFonts w:ascii="Times New Roman" w:hAnsi="Times New Roman"/>
          <w:b/>
          <w:color w:val="365F91" w:themeColor="accent1" w:themeShade="BF"/>
          <w:sz w:val="24"/>
          <w:szCs w:val="24"/>
          <w:lang w:val="ro-RO"/>
        </w:rPr>
        <w:t xml:space="preserve">Rata şomajului BIM </w:t>
      </w:r>
      <w:r w:rsidR="00A9223A" w:rsidRPr="00507709">
        <w:rPr>
          <w:rFonts w:ascii="Times New Roman" w:hAnsi="Times New Roman"/>
          <w:b/>
          <w:color w:val="365F91" w:themeColor="accent1" w:themeShade="BF"/>
          <w:sz w:val="24"/>
          <w:szCs w:val="24"/>
          <w:lang w:val="ro-RO"/>
        </w:rPr>
        <w:t xml:space="preserve">la nivel de ţară </w:t>
      </w:r>
      <w:r w:rsidRPr="00507709">
        <w:rPr>
          <w:rFonts w:ascii="Times New Roman" w:hAnsi="Times New Roman"/>
          <w:b/>
          <w:color w:val="365F91" w:themeColor="accent1" w:themeShade="BF"/>
          <w:sz w:val="24"/>
          <w:szCs w:val="24"/>
          <w:lang w:val="ro-RO"/>
        </w:rPr>
        <w:t xml:space="preserve">a fost de </w:t>
      </w:r>
      <w:r w:rsidR="00522B01" w:rsidRPr="00507709">
        <w:rPr>
          <w:rFonts w:ascii="Times New Roman" w:hAnsi="Times New Roman"/>
          <w:b/>
          <w:color w:val="365F91" w:themeColor="accent1" w:themeShade="BF"/>
          <w:sz w:val="24"/>
          <w:szCs w:val="24"/>
          <w:lang w:val="ro-RO"/>
        </w:rPr>
        <w:t>3,</w:t>
      </w:r>
      <w:r w:rsidR="00422635">
        <w:rPr>
          <w:rFonts w:ascii="Times New Roman" w:hAnsi="Times New Roman"/>
          <w:b/>
          <w:color w:val="365F91" w:themeColor="accent1" w:themeShade="BF"/>
          <w:sz w:val="24"/>
          <w:szCs w:val="24"/>
          <w:lang w:val="ro-RO"/>
        </w:rPr>
        <w:t>3</w:t>
      </w:r>
      <w:r w:rsidRPr="00507709">
        <w:rPr>
          <w:rFonts w:ascii="Times New Roman" w:hAnsi="Times New Roman"/>
          <w:b/>
          <w:color w:val="365F91" w:themeColor="accent1" w:themeShade="BF"/>
          <w:sz w:val="24"/>
          <w:szCs w:val="24"/>
          <w:lang w:val="ro-RO"/>
        </w:rPr>
        <w:t>%</w:t>
      </w:r>
      <w:r w:rsidRPr="00507709">
        <w:rPr>
          <w:rFonts w:ascii="Times New Roman" w:hAnsi="Times New Roman"/>
          <w:color w:val="365F91" w:themeColor="accent1" w:themeShade="BF"/>
          <w:sz w:val="24"/>
          <w:szCs w:val="24"/>
          <w:lang w:val="ro-RO"/>
        </w:rPr>
        <w:t>.</w:t>
      </w:r>
      <w:r w:rsidRPr="0084602D">
        <w:rPr>
          <w:rFonts w:ascii="Times New Roman" w:hAnsi="Times New Roman"/>
          <w:sz w:val="24"/>
          <w:szCs w:val="24"/>
          <w:lang w:val="ro-RO"/>
        </w:rPr>
        <w:t xml:space="preserve"> </w:t>
      </w:r>
      <w:r w:rsidR="00A87896" w:rsidRPr="0084602D">
        <w:rPr>
          <w:rFonts w:ascii="Times New Roman" w:hAnsi="Times New Roman"/>
          <w:sz w:val="24"/>
          <w:szCs w:val="24"/>
          <w:lang w:val="ro-RO"/>
        </w:rPr>
        <w:t xml:space="preserve">Rata şomajului la bărbaţi şi la femei a înregistrat următoarele valori: </w:t>
      </w:r>
      <w:r w:rsidR="0087150D">
        <w:rPr>
          <w:rFonts w:ascii="Times New Roman" w:hAnsi="Times New Roman"/>
          <w:sz w:val="24"/>
          <w:szCs w:val="24"/>
          <w:lang w:val="ro-RO"/>
        </w:rPr>
        <w:t>3,9</w:t>
      </w:r>
      <w:r w:rsidR="00A87896" w:rsidRPr="0084602D">
        <w:rPr>
          <w:rFonts w:ascii="Times New Roman" w:hAnsi="Times New Roman"/>
          <w:sz w:val="24"/>
          <w:szCs w:val="24"/>
          <w:lang w:val="ro-RO"/>
        </w:rPr>
        <w:t xml:space="preserve">% bărbaţi şi </w:t>
      </w:r>
      <w:r w:rsidR="00012C2B">
        <w:rPr>
          <w:rFonts w:ascii="Times New Roman" w:hAnsi="Times New Roman"/>
          <w:sz w:val="24"/>
          <w:szCs w:val="24"/>
          <w:lang w:val="ro-RO"/>
        </w:rPr>
        <w:t>2</w:t>
      </w:r>
      <w:r w:rsidR="00A87896" w:rsidRPr="0084602D">
        <w:rPr>
          <w:rFonts w:ascii="Times New Roman" w:hAnsi="Times New Roman"/>
          <w:sz w:val="24"/>
          <w:szCs w:val="24"/>
          <w:lang w:val="ro-RO"/>
        </w:rPr>
        <w:t>,</w:t>
      </w:r>
      <w:r w:rsidR="00522B01">
        <w:rPr>
          <w:rFonts w:ascii="Times New Roman" w:hAnsi="Times New Roman"/>
          <w:sz w:val="24"/>
          <w:szCs w:val="24"/>
          <w:lang w:val="ro-RO"/>
        </w:rPr>
        <w:t>6</w:t>
      </w:r>
      <w:r w:rsidR="00A87896" w:rsidRPr="0084602D">
        <w:rPr>
          <w:rFonts w:ascii="Times New Roman" w:hAnsi="Times New Roman"/>
          <w:sz w:val="24"/>
          <w:szCs w:val="24"/>
          <w:lang w:val="ro-RO"/>
        </w:rPr>
        <w:t xml:space="preserve">% femei, </w:t>
      </w:r>
      <w:r w:rsidR="00A9223A" w:rsidRPr="0084602D">
        <w:rPr>
          <w:rFonts w:ascii="Times New Roman" w:hAnsi="Times New Roman"/>
          <w:iCs/>
          <w:sz w:val="24"/>
          <w:szCs w:val="24"/>
          <w:lang w:val="ro-RO"/>
        </w:rPr>
        <w:t xml:space="preserve">iar în </w:t>
      </w:r>
      <w:r w:rsidR="00FD53E2" w:rsidRPr="0084602D">
        <w:rPr>
          <w:rFonts w:ascii="Times New Roman" w:hAnsi="Times New Roman"/>
          <w:iCs/>
          <w:sz w:val="24"/>
          <w:szCs w:val="24"/>
          <w:lang w:val="ro-RO"/>
        </w:rPr>
        <w:t>aspect urban</w:t>
      </w:r>
      <w:r w:rsidR="008D6FEE" w:rsidRPr="0084602D">
        <w:rPr>
          <w:rFonts w:ascii="Times New Roman" w:hAnsi="Times New Roman"/>
          <w:iCs/>
          <w:sz w:val="24"/>
          <w:szCs w:val="24"/>
          <w:lang w:val="ro-RO"/>
        </w:rPr>
        <w:t xml:space="preserve"> şi</w:t>
      </w:r>
      <w:r w:rsidR="00FD53E2" w:rsidRPr="0084602D">
        <w:rPr>
          <w:rFonts w:ascii="Times New Roman" w:hAnsi="Times New Roman"/>
          <w:iCs/>
          <w:sz w:val="24"/>
          <w:szCs w:val="24"/>
          <w:lang w:val="ro-RO"/>
        </w:rPr>
        <w:t xml:space="preserve"> rural este </w:t>
      </w:r>
      <w:r w:rsidRPr="0084602D">
        <w:rPr>
          <w:rFonts w:ascii="Times New Roman" w:hAnsi="Times New Roman"/>
          <w:iCs/>
          <w:sz w:val="24"/>
          <w:szCs w:val="24"/>
          <w:lang w:val="ro-RO"/>
        </w:rPr>
        <w:t xml:space="preserve">de </w:t>
      </w:r>
      <w:r w:rsidR="0087150D">
        <w:rPr>
          <w:rFonts w:ascii="Times New Roman" w:hAnsi="Times New Roman"/>
          <w:iCs/>
          <w:sz w:val="24"/>
          <w:szCs w:val="24"/>
          <w:lang w:val="ro-RO"/>
        </w:rPr>
        <w:t>5,0</w:t>
      </w:r>
      <w:r w:rsidRPr="0084602D">
        <w:rPr>
          <w:rFonts w:ascii="Times New Roman" w:hAnsi="Times New Roman"/>
          <w:iCs/>
          <w:sz w:val="24"/>
          <w:szCs w:val="24"/>
          <w:lang w:val="ro-RO"/>
        </w:rPr>
        <w:t xml:space="preserve">% pentru urban faţă de </w:t>
      </w:r>
      <w:r w:rsidR="0087150D">
        <w:rPr>
          <w:rFonts w:ascii="Times New Roman" w:hAnsi="Times New Roman"/>
          <w:iCs/>
          <w:sz w:val="24"/>
          <w:szCs w:val="24"/>
          <w:lang w:val="ro-RO"/>
        </w:rPr>
        <w:t>1,8</w:t>
      </w:r>
      <w:r w:rsidRPr="0084602D">
        <w:rPr>
          <w:rFonts w:ascii="Times New Roman" w:hAnsi="Times New Roman"/>
          <w:iCs/>
          <w:sz w:val="24"/>
          <w:szCs w:val="24"/>
          <w:lang w:val="ro-RO"/>
        </w:rPr>
        <w:t>% pentru rural.</w:t>
      </w:r>
      <w:r w:rsidR="00E54FFC" w:rsidRPr="0084602D">
        <w:rPr>
          <w:rFonts w:ascii="Times New Roman" w:hAnsi="Times New Roman"/>
          <w:iCs/>
          <w:sz w:val="24"/>
          <w:szCs w:val="24"/>
          <w:lang w:val="ro-RO"/>
        </w:rPr>
        <w:t xml:space="preserve"> </w:t>
      </w:r>
      <w:r w:rsidRPr="0084602D">
        <w:rPr>
          <w:rFonts w:ascii="Times New Roman" w:hAnsi="Times New Roman"/>
          <w:iCs/>
          <w:sz w:val="24"/>
          <w:szCs w:val="24"/>
          <w:lang w:val="ro-RO"/>
        </w:rPr>
        <w:t>Rata şomajului BIM avea nivelul cel mai ridicat (</w:t>
      </w:r>
      <w:r w:rsidR="0087150D">
        <w:rPr>
          <w:rFonts w:ascii="Times New Roman" w:hAnsi="Times New Roman"/>
          <w:iCs/>
          <w:sz w:val="24"/>
          <w:szCs w:val="24"/>
          <w:lang w:val="ro-RO"/>
        </w:rPr>
        <w:t>10,7</w:t>
      </w:r>
      <w:r w:rsidRPr="0084602D">
        <w:rPr>
          <w:rFonts w:ascii="Times New Roman" w:hAnsi="Times New Roman"/>
          <w:iCs/>
          <w:sz w:val="24"/>
          <w:szCs w:val="24"/>
          <w:lang w:val="ro-RO"/>
        </w:rPr>
        <w:t>%) în rândul tinerilor (15-24 ani).</w:t>
      </w:r>
      <w:r w:rsidR="00E54FFC" w:rsidRPr="00EA43D6">
        <w:rPr>
          <w:rFonts w:ascii="Times New Roman" w:hAnsi="Times New Roman"/>
          <w:iCs/>
          <w:color w:val="FF0000"/>
          <w:sz w:val="24"/>
          <w:szCs w:val="24"/>
          <w:lang w:val="ro-RO"/>
        </w:rPr>
        <w:t xml:space="preserve"> </w:t>
      </w:r>
    </w:p>
    <w:p w:rsidR="005C46A6" w:rsidRDefault="005C46A6" w:rsidP="005052CC">
      <w:pPr>
        <w:pStyle w:val="NoSpacing"/>
        <w:jc w:val="center"/>
        <w:rPr>
          <w:rFonts w:ascii="Times New Roman" w:hAnsi="Times New Roman"/>
          <w:color w:val="365F91" w:themeColor="accent1" w:themeShade="BF"/>
          <w:sz w:val="24"/>
          <w:szCs w:val="24"/>
          <w:lang w:val="ro-RO"/>
        </w:rPr>
      </w:pPr>
    </w:p>
    <w:p w:rsidR="003B5D1E" w:rsidRDefault="003B5D1E" w:rsidP="005052CC">
      <w:pPr>
        <w:pStyle w:val="NoSpacing"/>
        <w:jc w:val="center"/>
        <w:rPr>
          <w:rFonts w:ascii="Times New Roman" w:hAnsi="Times New Roman"/>
          <w:sz w:val="24"/>
          <w:szCs w:val="24"/>
          <w:lang w:val="ro-RO"/>
        </w:rPr>
      </w:pPr>
      <w:r w:rsidRPr="00507709">
        <w:rPr>
          <w:rFonts w:ascii="Times New Roman" w:hAnsi="Times New Roman"/>
          <w:color w:val="365F91" w:themeColor="accent1" w:themeShade="BF"/>
          <w:sz w:val="24"/>
          <w:szCs w:val="24"/>
          <w:lang w:val="ro-RO"/>
        </w:rPr>
        <w:t xml:space="preserve">Graficul </w:t>
      </w:r>
      <w:r w:rsidR="00B630A8">
        <w:rPr>
          <w:rFonts w:ascii="Times New Roman" w:hAnsi="Times New Roman"/>
          <w:color w:val="365F91" w:themeColor="accent1" w:themeShade="BF"/>
          <w:sz w:val="24"/>
          <w:szCs w:val="24"/>
          <w:lang w:val="ro-RO"/>
        </w:rPr>
        <w:t>2.1</w:t>
      </w:r>
      <w:r w:rsidR="000F4CC8">
        <w:rPr>
          <w:rFonts w:ascii="Times New Roman" w:hAnsi="Times New Roman"/>
          <w:color w:val="365F91" w:themeColor="accent1" w:themeShade="BF"/>
          <w:sz w:val="24"/>
          <w:szCs w:val="24"/>
          <w:lang w:val="ro-RO"/>
        </w:rPr>
        <w:t>.2.</w:t>
      </w:r>
      <w:r w:rsidRPr="00FD3DC4">
        <w:rPr>
          <w:rFonts w:ascii="Times New Roman" w:hAnsi="Times New Roman"/>
          <w:sz w:val="24"/>
          <w:szCs w:val="24"/>
          <w:lang w:val="ro-RO"/>
        </w:rPr>
        <w:t xml:space="preserve"> Evoluţia ratei şomajului pe medii, </w:t>
      </w:r>
      <w:r w:rsidR="008D6FEE" w:rsidRPr="00FD3DC4">
        <w:rPr>
          <w:rFonts w:ascii="Times New Roman" w:hAnsi="Times New Roman"/>
          <w:sz w:val="24"/>
          <w:szCs w:val="24"/>
          <w:lang w:val="ro-RO"/>
        </w:rPr>
        <w:t xml:space="preserve">anii </w:t>
      </w:r>
      <w:r w:rsidRPr="00FD3DC4">
        <w:rPr>
          <w:rFonts w:ascii="Times New Roman" w:hAnsi="Times New Roman"/>
          <w:sz w:val="24"/>
          <w:szCs w:val="24"/>
          <w:lang w:val="ro-RO"/>
        </w:rPr>
        <w:t>20</w:t>
      </w:r>
      <w:r w:rsidR="00611C8C">
        <w:rPr>
          <w:rFonts w:ascii="Times New Roman" w:hAnsi="Times New Roman"/>
          <w:sz w:val="24"/>
          <w:szCs w:val="24"/>
          <w:lang w:val="ro-RO"/>
        </w:rPr>
        <w:t>11</w:t>
      </w:r>
      <w:r w:rsidR="004220C7">
        <w:rPr>
          <w:rFonts w:ascii="Times New Roman" w:hAnsi="Times New Roman"/>
          <w:sz w:val="24"/>
          <w:szCs w:val="24"/>
          <w:lang w:val="ro-RO"/>
        </w:rPr>
        <w:t xml:space="preserve"> </w:t>
      </w:r>
      <w:r w:rsidRPr="00FD3DC4">
        <w:rPr>
          <w:rFonts w:ascii="Times New Roman" w:hAnsi="Times New Roman"/>
          <w:sz w:val="24"/>
          <w:szCs w:val="24"/>
          <w:lang w:val="ro-RO"/>
        </w:rPr>
        <w:t xml:space="preserve">- </w:t>
      </w:r>
      <w:r w:rsidR="00627E4C" w:rsidRPr="00FD3DC4">
        <w:rPr>
          <w:rFonts w:ascii="Times New Roman" w:hAnsi="Times New Roman"/>
          <w:sz w:val="24"/>
          <w:szCs w:val="24"/>
          <w:lang w:val="ro-RO"/>
        </w:rPr>
        <w:t>tr. II</w:t>
      </w:r>
      <w:r w:rsidR="004220C7">
        <w:rPr>
          <w:rFonts w:ascii="Times New Roman" w:hAnsi="Times New Roman"/>
          <w:sz w:val="24"/>
          <w:szCs w:val="24"/>
          <w:lang w:val="ro-RO"/>
        </w:rPr>
        <w:t>I</w:t>
      </w:r>
      <w:r w:rsidR="00627E4C" w:rsidRPr="00FD3DC4">
        <w:rPr>
          <w:rFonts w:ascii="Times New Roman" w:hAnsi="Times New Roman"/>
          <w:sz w:val="24"/>
          <w:szCs w:val="24"/>
          <w:lang w:val="ro-RO"/>
        </w:rPr>
        <w:t xml:space="preserve"> </w:t>
      </w:r>
      <w:r w:rsidRPr="00FD3DC4">
        <w:rPr>
          <w:rFonts w:ascii="Times New Roman" w:hAnsi="Times New Roman"/>
          <w:sz w:val="24"/>
          <w:szCs w:val="24"/>
          <w:lang w:val="ro-RO"/>
        </w:rPr>
        <w:t xml:space="preserve"> 201</w:t>
      </w:r>
      <w:r w:rsidR="00611C8C">
        <w:rPr>
          <w:rFonts w:ascii="Times New Roman" w:hAnsi="Times New Roman"/>
          <w:sz w:val="24"/>
          <w:szCs w:val="24"/>
          <w:lang w:val="ro-RO"/>
        </w:rPr>
        <w:t>5</w:t>
      </w:r>
      <w:r w:rsidRPr="00FD3DC4">
        <w:rPr>
          <w:rFonts w:ascii="Times New Roman" w:hAnsi="Times New Roman"/>
          <w:sz w:val="24"/>
          <w:szCs w:val="24"/>
          <w:lang w:val="ro-RO"/>
        </w:rPr>
        <w:t>, %</w:t>
      </w:r>
    </w:p>
    <w:p w:rsidR="00D706B3" w:rsidRPr="00FD3DC4" w:rsidRDefault="00D706B3" w:rsidP="005052CC">
      <w:pPr>
        <w:pStyle w:val="NoSpacing"/>
        <w:jc w:val="center"/>
        <w:rPr>
          <w:rFonts w:ascii="Times New Roman" w:hAnsi="Times New Roman"/>
          <w:sz w:val="24"/>
          <w:szCs w:val="24"/>
          <w:lang w:val="ro-RO"/>
        </w:rPr>
      </w:pPr>
    </w:p>
    <w:p w:rsidR="001253AD" w:rsidRDefault="001253AD" w:rsidP="005052CC">
      <w:pPr>
        <w:spacing w:line="240" w:lineRule="auto"/>
      </w:pPr>
      <w:r>
        <w:rPr>
          <w:noProof/>
        </w:rPr>
        <w:drawing>
          <wp:anchor distT="0" distB="0" distL="114300" distR="114300" simplePos="0" relativeHeight="251685888" behindDoc="0" locked="0" layoutInCell="1" allowOverlap="1">
            <wp:simplePos x="0" y="0"/>
            <wp:positionH relativeFrom="column">
              <wp:posOffset>701040</wp:posOffset>
            </wp:positionH>
            <wp:positionV relativeFrom="paragraph">
              <wp:posOffset>38100</wp:posOffset>
            </wp:positionV>
            <wp:extent cx="5076825" cy="2571750"/>
            <wp:effectExtent l="57150" t="0" r="28575" b="38100"/>
            <wp:wrapSquare wrapText="bothSides"/>
            <wp:docPr id="10" name="Obi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1253AD" w:rsidRDefault="001253AD" w:rsidP="005052CC">
      <w:pPr>
        <w:spacing w:line="240" w:lineRule="auto"/>
      </w:pPr>
    </w:p>
    <w:p w:rsidR="001253AD" w:rsidRDefault="001253AD" w:rsidP="005052CC">
      <w:pPr>
        <w:spacing w:line="240" w:lineRule="auto"/>
      </w:pPr>
    </w:p>
    <w:p w:rsidR="00D30DBE" w:rsidRPr="008A28D7" w:rsidRDefault="004220C7" w:rsidP="005052CC">
      <w:pPr>
        <w:spacing w:line="240" w:lineRule="auto"/>
      </w:pPr>
      <w:r>
        <w:br w:type="textWrapping" w:clear="all"/>
      </w:r>
      <w:r w:rsidR="005C46A6">
        <w:rPr>
          <w:rFonts w:ascii="Times New Roman" w:hAnsi="Times New Roman"/>
          <w:sz w:val="18"/>
          <w:szCs w:val="18"/>
          <w:lang w:val="ro-RO"/>
        </w:rPr>
        <w:t xml:space="preserve">                         </w:t>
      </w:r>
      <w:r w:rsidR="00BC5047" w:rsidRPr="00FD3DC4">
        <w:rPr>
          <w:rFonts w:ascii="Times New Roman" w:hAnsi="Times New Roman"/>
          <w:sz w:val="18"/>
          <w:szCs w:val="18"/>
          <w:lang w:val="ro-RO"/>
        </w:rPr>
        <w:t>Sursa: Biroul Naţional de Statistică</w:t>
      </w:r>
    </w:p>
    <w:p w:rsidR="004E5FB7" w:rsidRDefault="004E5FB7" w:rsidP="005052CC">
      <w:pPr>
        <w:pStyle w:val="NoSpacing"/>
        <w:jc w:val="both"/>
        <w:rPr>
          <w:rFonts w:ascii="Times New Roman" w:hAnsi="Times New Roman"/>
          <w:sz w:val="24"/>
          <w:szCs w:val="24"/>
          <w:lang w:val="ro-RO"/>
        </w:rPr>
      </w:pPr>
    </w:p>
    <w:p w:rsidR="004E5FB7" w:rsidRDefault="004E5FB7" w:rsidP="005052CC">
      <w:pPr>
        <w:pStyle w:val="NoSpacing"/>
        <w:jc w:val="both"/>
        <w:rPr>
          <w:rFonts w:ascii="Times New Roman" w:hAnsi="Times New Roman"/>
          <w:sz w:val="24"/>
          <w:szCs w:val="24"/>
          <w:lang w:val="ro-RO"/>
        </w:rPr>
      </w:pPr>
    </w:p>
    <w:p w:rsidR="007046E3" w:rsidRDefault="00842618" w:rsidP="005052CC">
      <w:pPr>
        <w:pStyle w:val="NoSpacing"/>
        <w:jc w:val="both"/>
        <w:rPr>
          <w:rFonts w:ascii="Times New Roman" w:hAnsi="Times New Roman"/>
          <w:sz w:val="24"/>
          <w:szCs w:val="24"/>
          <w:lang w:val="ro-RO"/>
        </w:rPr>
      </w:pPr>
      <w:r>
        <w:rPr>
          <w:rFonts w:ascii="Times New Roman" w:hAnsi="Times New Roman"/>
          <w:sz w:val="24"/>
          <w:szCs w:val="24"/>
          <w:lang w:val="ro-RO"/>
        </w:rPr>
        <w:t>Î</w:t>
      </w:r>
      <w:r w:rsidRPr="00DF4AC3">
        <w:rPr>
          <w:rFonts w:ascii="Times New Roman" w:hAnsi="Times New Roman"/>
          <w:sz w:val="24"/>
          <w:szCs w:val="24"/>
          <w:lang w:val="ro-RO"/>
        </w:rPr>
        <w:t xml:space="preserve">n </w:t>
      </w:r>
      <w:r w:rsidR="00D30DBE" w:rsidRPr="00DF4AC3">
        <w:rPr>
          <w:rFonts w:ascii="Times New Roman" w:hAnsi="Times New Roman"/>
          <w:sz w:val="24"/>
          <w:szCs w:val="24"/>
          <w:lang w:val="ro-RO"/>
        </w:rPr>
        <w:t>trimestrul II</w:t>
      </w:r>
      <w:r w:rsidR="000A4520">
        <w:rPr>
          <w:rFonts w:ascii="Times New Roman" w:hAnsi="Times New Roman"/>
          <w:sz w:val="24"/>
          <w:szCs w:val="24"/>
          <w:lang w:val="ro-RO"/>
        </w:rPr>
        <w:t>I</w:t>
      </w:r>
      <w:r w:rsidR="00D30DBE" w:rsidRPr="00DF4AC3">
        <w:rPr>
          <w:rFonts w:ascii="Times New Roman" w:hAnsi="Times New Roman"/>
          <w:sz w:val="24"/>
          <w:szCs w:val="24"/>
          <w:lang w:val="ro-RO"/>
        </w:rPr>
        <w:t xml:space="preserve"> al anului 201</w:t>
      </w:r>
      <w:r w:rsidR="00326952">
        <w:rPr>
          <w:rFonts w:ascii="Times New Roman" w:hAnsi="Times New Roman"/>
          <w:sz w:val="24"/>
          <w:szCs w:val="24"/>
          <w:lang w:val="ro-RO"/>
        </w:rPr>
        <w:t>5</w:t>
      </w:r>
      <w:r w:rsidR="00D30DBE" w:rsidRPr="00DF4AC3">
        <w:rPr>
          <w:rFonts w:ascii="Times New Roman" w:hAnsi="Times New Roman"/>
          <w:sz w:val="24"/>
          <w:szCs w:val="24"/>
          <w:lang w:val="ro-RO"/>
        </w:rPr>
        <w:t xml:space="preserve"> numărul</w:t>
      </w:r>
      <w:r w:rsidR="00885958">
        <w:rPr>
          <w:rFonts w:ascii="Times New Roman" w:hAnsi="Times New Roman"/>
          <w:sz w:val="24"/>
          <w:szCs w:val="24"/>
          <w:lang w:val="ro-RO"/>
        </w:rPr>
        <w:t xml:space="preserve"> </w:t>
      </w:r>
      <w:r w:rsidR="00D30DBE" w:rsidRPr="00DF4AC3">
        <w:rPr>
          <w:rFonts w:ascii="Times New Roman" w:hAnsi="Times New Roman"/>
          <w:sz w:val="24"/>
          <w:szCs w:val="24"/>
          <w:lang w:val="ro-RO"/>
        </w:rPr>
        <w:t xml:space="preserve">de şomeri BIM </w:t>
      </w:r>
      <w:r w:rsidR="00885958">
        <w:rPr>
          <w:rFonts w:ascii="Times New Roman" w:hAnsi="Times New Roman"/>
          <w:sz w:val="24"/>
          <w:szCs w:val="24"/>
          <w:lang w:val="ro-RO"/>
        </w:rPr>
        <w:t xml:space="preserve">este </w:t>
      </w:r>
      <w:r w:rsidR="00326952">
        <w:rPr>
          <w:rFonts w:ascii="Times New Roman" w:hAnsi="Times New Roman"/>
          <w:sz w:val="24"/>
          <w:szCs w:val="24"/>
          <w:lang w:val="ro-RO"/>
        </w:rPr>
        <w:t xml:space="preserve">acelaşi </w:t>
      </w:r>
      <w:r w:rsidR="00885958">
        <w:rPr>
          <w:rFonts w:ascii="Times New Roman" w:hAnsi="Times New Roman"/>
          <w:sz w:val="24"/>
          <w:szCs w:val="24"/>
          <w:lang w:val="ro-RO"/>
        </w:rPr>
        <w:t xml:space="preserve">faţă de perioada respectivă a anului precedent, </w:t>
      </w:r>
      <w:r w:rsidR="00D30DBE" w:rsidRPr="00DF4AC3">
        <w:rPr>
          <w:rFonts w:ascii="Times New Roman" w:hAnsi="Times New Roman"/>
          <w:sz w:val="24"/>
          <w:szCs w:val="24"/>
          <w:lang w:val="ro-RO"/>
        </w:rPr>
        <w:t xml:space="preserve">constituind </w:t>
      </w:r>
      <w:r w:rsidR="006565A3">
        <w:rPr>
          <w:rFonts w:ascii="Times New Roman" w:hAnsi="Times New Roman"/>
          <w:sz w:val="24"/>
          <w:szCs w:val="24"/>
          <w:lang w:val="ro-RO"/>
        </w:rPr>
        <w:t>4</w:t>
      </w:r>
      <w:r w:rsidR="00326952">
        <w:rPr>
          <w:rFonts w:ascii="Times New Roman" w:hAnsi="Times New Roman"/>
          <w:sz w:val="24"/>
          <w:szCs w:val="24"/>
          <w:lang w:val="ro-RO"/>
        </w:rPr>
        <w:t>4</w:t>
      </w:r>
      <w:r w:rsidR="006565A3">
        <w:rPr>
          <w:rFonts w:ascii="Times New Roman" w:hAnsi="Times New Roman"/>
          <w:sz w:val="24"/>
          <w:szCs w:val="24"/>
          <w:lang w:val="ro-RO"/>
        </w:rPr>
        <w:t>,</w:t>
      </w:r>
      <w:r w:rsidR="00326952">
        <w:rPr>
          <w:rFonts w:ascii="Times New Roman" w:hAnsi="Times New Roman"/>
          <w:sz w:val="24"/>
          <w:szCs w:val="24"/>
          <w:lang w:val="ro-RO"/>
        </w:rPr>
        <w:t>0</w:t>
      </w:r>
      <w:r w:rsidR="00D30DBE" w:rsidRPr="00DF4AC3">
        <w:rPr>
          <w:rFonts w:ascii="Times New Roman" w:hAnsi="Times New Roman"/>
          <w:sz w:val="24"/>
          <w:szCs w:val="24"/>
          <w:lang w:val="ro-RO"/>
        </w:rPr>
        <w:t xml:space="preserve"> mii</w:t>
      </w:r>
      <w:r w:rsidR="00885958">
        <w:rPr>
          <w:rFonts w:ascii="Times New Roman" w:hAnsi="Times New Roman"/>
          <w:sz w:val="24"/>
          <w:szCs w:val="24"/>
          <w:lang w:val="ro-RO"/>
        </w:rPr>
        <w:t xml:space="preserve"> persoane.</w:t>
      </w:r>
      <w:r w:rsidR="00D30DBE" w:rsidRPr="00DF4AC3">
        <w:rPr>
          <w:rFonts w:ascii="Times New Roman" w:hAnsi="Times New Roman"/>
          <w:sz w:val="24"/>
          <w:szCs w:val="24"/>
          <w:lang w:val="ro-RO"/>
        </w:rPr>
        <w:t xml:space="preserve"> </w:t>
      </w:r>
    </w:p>
    <w:p w:rsidR="007046E3" w:rsidRDefault="00D30DBE" w:rsidP="005052CC">
      <w:pPr>
        <w:pStyle w:val="NoSpacing"/>
        <w:jc w:val="both"/>
        <w:rPr>
          <w:rFonts w:ascii="Times New Roman" w:hAnsi="Times New Roman"/>
          <w:sz w:val="24"/>
          <w:szCs w:val="24"/>
          <w:lang w:val="ro-RO"/>
        </w:rPr>
      </w:pPr>
      <w:r w:rsidRPr="00885958">
        <w:rPr>
          <w:rFonts w:ascii="Times New Roman" w:hAnsi="Times New Roman"/>
          <w:sz w:val="24"/>
          <w:szCs w:val="24"/>
          <w:lang w:val="ro-RO"/>
        </w:rPr>
        <w:t xml:space="preserve">Totodată, numărul populaţiei inactive </w:t>
      </w:r>
      <w:r w:rsidR="000C0F21">
        <w:rPr>
          <w:rFonts w:ascii="Times New Roman" w:hAnsi="Times New Roman"/>
          <w:sz w:val="24"/>
          <w:szCs w:val="24"/>
          <w:lang w:val="ro-RO"/>
        </w:rPr>
        <w:t>î</w:t>
      </w:r>
      <w:r w:rsidRPr="00885958">
        <w:rPr>
          <w:rFonts w:ascii="Times New Roman" w:hAnsi="Times New Roman"/>
          <w:sz w:val="24"/>
          <w:szCs w:val="24"/>
          <w:lang w:val="ro-RO"/>
        </w:rPr>
        <w:t>n v</w:t>
      </w:r>
      <w:r w:rsidR="00885958" w:rsidRPr="00885958">
        <w:rPr>
          <w:rFonts w:ascii="Times New Roman" w:hAnsi="Times New Roman"/>
          <w:sz w:val="24"/>
          <w:szCs w:val="24"/>
          <w:lang w:val="ro-RO"/>
        </w:rPr>
        <w:t>â</w:t>
      </w:r>
      <w:r w:rsidRPr="00885958">
        <w:rPr>
          <w:rFonts w:ascii="Times New Roman" w:hAnsi="Times New Roman"/>
          <w:sz w:val="24"/>
          <w:szCs w:val="24"/>
          <w:lang w:val="ro-RO"/>
        </w:rPr>
        <w:t>rstă aptă de muncă 15-64 ani ce constituie 1</w:t>
      </w:r>
      <w:r w:rsidR="00572D70">
        <w:rPr>
          <w:rFonts w:ascii="Times New Roman" w:hAnsi="Times New Roman"/>
          <w:sz w:val="24"/>
          <w:szCs w:val="24"/>
          <w:lang w:val="ro-RO"/>
        </w:rPr>
        <w:t>3</w:t>
      </w:r>
      <w:r w:rsidR="00326952">
        <w:rPr>
          <w:rFonts w:ascii="Times New Roman" w:hAnsi="Times New Roman"/>
          <w:sz w:val="24"/>
          <w:szCs w:val="24"/>
          <w:lang w:val="ro-RO"/>
        </w:rPr>
        <w:t>10,5</w:t>
      </w:r>
      <w:r w:rsidRPr="00885958">
        <w:rPr>
          <w:rFonts w:ascii="Times New Roman" w:hAnsi="Times New Roman"/>
          <w:sz w:val="24"/>
          <w:szCs w:val="24"/>
          <w:lang w:val="ro-RO"/>
        </w:rPr>
        <w:t xml:space="preserve"> mii persoane </w:t>
      </w:r>
      <w:r w:rsidR="003E4B9F">
        <w:rPr>
          <w:rFonts w:ascii="Times New Roman" w:hAnsi="Times New Roman"/>
          <w:sz w:val="24"/>
          <w:szCs w:val="24"/>
          <w:lang w:val="ro-RO"/>
        </w:rPr>
        <w:t xml:space="preserve">şi </w:t>
      </w:r>
      <w:r w:rsidR="00885958" w:rsidRPr="00885958">
        <w:rPr>
          <w:rFonts w:ascii="Times New Roman" w:hAnsi="Times New Roman"/>
          <w:sz w:val="24"/>
          <w:szCs w:val="24"/>
          <w:lang w:val="ro-RO"/>
        </w:rPr>
        <w:t xml:space="preserve">este </w:t>
      </w:r>
      <w:r w:rsidR="000C0F21">
        <w:rPr>
          <w:rFonts w:ascii="Times New Roman" w:hAnsi="Times New Roman"/>
          <w:sz w:val="24"/>
          <w:szCs w:val="24"/>
          <w:lang w:val="ro-RO"/>
        </w:rPr>
        <w:t>î</w:t>
      </w:r>
      <w:r w:rsidRPr="00885958">
        <w:rPr>
          <w:rFonts w:ascii="Times New Roman" w:hAnsi="Times New Roman"/>
          <w:sz w:val="24"/>
          <w:szCs w:val="24"/>
          <w:lang w:val="ro-RO"/>
        </w:rPr>
        <w:t xml:space="preserve">n </w:t>
      </w:r>
      <w:r w:rsidR="00326952">
        <w:rPr>
          <w:rFonts w:ascii="Times New Roman" w:hAnsi="Times New Roman"/>
          <w:sz w:val="24"/>
          <w:szCs w:val="24"/>
          <w:lang w:val="ro-RO"/>
        </w:rPr>
        <w:t>des</w:t>
      </w:r>
      <w:r w:rsidR="003E4B9F">
        <w:rPr>
          <w:rFonts w:ascii="Times New Roman" w:hAnsi="Times New Roman"/>
          <w:sz w:val="24"/>
          <w:szCs w:val="24"/>
          <w:lang w:val="ro-RO"/>
        </w:rPr>
        <w:t>c</w:t>
      </w:r>
      <w:r w:rsidRPr="00885958">
        <w:rPr>
          <w:rFonts w:ascii="Times New Roman" w:hAnsi="Times New Roman"/>
          <w:sz w:val="24"/>
          <w:szCs w:val="24"/>
          <w:lang w:val="ro-RO"/>
        </w:rPr>
        <w:t>re</w:t>
      </w:r>
      <w:r w:rsidR="00885958" w:rsidRPr="00885958">
        <w:rPr>
          <w:rFonts w:ascii="Times New Roman" w:hAnsi="Times New Roman"/>
          <w:sz w:val="24"/>
          <w:szCs w:val="24"/>
          <w:lang w:val="ro-RO"/>
        </w:rPr>
        <w:t>ş</w:t>
      </w:r>
      <w:r w:rsidRPr="00885958">
        <w:rPr>
          <w:rFonts w:ascii="Times New Roman" w:hAnsi="Times New Roman"/>
          <w:sz w:val="24"/>
          <w:szCs w:val="24"/>
          <w:lang w:val="ro-RO"/>
        </w:rPr>
        <w:t xml:space="preserve">tere cu </w:t>
      </w:r>
      <w:r w:rsidR="002346DC">
        <w:rPr>
          <w:rFonts w:ascii="Times New Roman" w:hAnsi="Times New Roman"/>
          <w:sz w:val="24"/>
          <w:szCs w:val="24"/>
          <w:lang w:val="ro-RO"/>
        </w:rPr>
        <w:t>36,3</w:t>
      </w:r>
      <w:r w:rsidRPr="00885958">
        <w:rPr>
          <w:rFonts w:ascii="Times New Roman" w:hAnsi="Times New Roman"/>
          <w:sz w:val="24"/>
          <w:szCs w:val="24"/>
          <w:lang w:val="ro-RO"/>
        </w:rPr>
        <w:t xml:space="preserve"> mii persoane fa</w:t>
      </w:r>
      <w:r w:rsidR="00885958" w:rsidRPr="00885958">
        <w:rPr>
          <w:rFonts w:ascii="Times New Roman" w:hAnsi="Times New Roman"/>
          <w:sz w:val="24"/>
          <w:szCs w:val="24"/>
          <w:lang w:val="ro-RO"/>
        </w:rPr>
        <w:t>ţ</w:t>
      </w:r>
      <w:r w:rsidRPr="00885958">
        <w:rPr>
          <w:rFonts w:ascii="Times New Roman" w:hAnsi="Times New Roman"/>
          <w:sz w:val="24"/>
          <w:szCs w:val="24"/>
          <w:lang w:val="ro-RO"/>
        </w:rPr>
        <w:t xml:space="preserve">a de perioada </w:t>
      </w:r>
      <w:r w:rsidR="000C0F21" w:rsidRPr="00885958">
        <w:rPr>
          <w:rFonts w:ascii="Times New Roman" w:hAnsi="Times New Roman"/>
          <w:sz w:val="24"/>
          <w:szCs w:val="24"/>
          <w:lang w:val="ro-RO"/>
        </w:rPr>
        <w:t>respectiv</w:t>
      </w:r>
      <w:r w:rsidR="000C0F21">
        <w:rPr>
          <w:rFonts w:ascii="Times New Roman" w:hAnsi="Times New Roman"/>
          <w:sz w:val="24"/>
          <w:szCs w:val="24"/>
          <w:lang w:val="ro-RO"/>
        </w:rPr>
        <w:t>ă</w:t>
      </w:r>
      <w:r w:rsidR="000C0F21" w:rsidRPr="00885958">
        <w:rPr>
          <w:rFonts w:ascii="Times New Roman" w:hAnsi="Times New Roman"/>
          <w:sz w:val="24"/>
          <w:szCs w:val="24"/>
          <w:lang w:val="ro-RO"/>
        </w:rPr>
        <w:t xml:space="preserve"> </w:t>
      </w:r>
      <w:r w:rsidRPr="00885958">
        <w:rPr>
          <w:rFonts w:ascii="Times New Roman" w:hAnsi="Times New Roman"/>
          <w:sz w:val="24"/>
          <w:szCs w:val="24"/>
          <w:lang w:val="ro-RO"/>
        </w:rPr>
        <w:t>a anului 201</w:t>
      </w:r>
      <w:r w:rsidR="00104E0C">
        <w:rPr>
          <w:rFonts w:ascii="Times New Roman" w:hAnsi="Times New Roman"/>
          <w:sz w:val="24"/>
          <w:szCs w:val="24"/>
          <w:lang w:val="ro-RO"/>
        </w:rPr>
        <w:t>4</w:t>
      </w:r>
      <w:r w:rsidRPr="00885958">
        <w:rPr>
          <w:rFonts w:ascii="Times New Roman" w:hAnsi="Times New Roman"/>
          <w:sz w:val="24"/>
          <w:szCs w:val="24"/>
          <w:lang w:val="ro-RO"/>
        </w:rPr>
        <w:t xml:space="preserve">. Numărul persoanelor declarate plecate peste hotarele </w:t>
      </w:r>
      <w:r w:rsidR="00885958" w:rsidRPr="00885958">
        <w:rPr>
          <w:rFonts w:ascii="Times New Roman" w:hAnsi="Times New Roman"/>
          <w:sz w:val="24"/>
          <w:szCs w:val="24"/>
          <w:lang w:val="ro-RO"/>
        </w:rPr>
        <w:t>ţă</w:t>
      </w:r>
      <w:r w:rsidRPr="00885958">
        <w:rPr>
          <w:rFonts w:ascii="Times New Roman" w:hAnsi="Times New Roman"/>
          <w:sz w:val="24"/>
          <w:szCs w:val="24"/>
          <w:lang w:val="ro-RO"/>
        </w:rPr>
        <w:t>rii la lucru</w:t>
      </w:r>
      <w:r w:rsidR="000C0F21">
        <w:rPr>
          <w:rFonts w:ascii="Times New Roman" w:hAnsi="Times New Roman"/>
          <w:sz w:val="24"/>
          <w:szCs w:val="24"/>
          <w:lang w:val="ro-RO"/>
        </w:rPr>
        <w:t xml:space="preserve"> sau în</w:t>
      </w:r>
      <w:r w:rsidRPr="00885958">
        <w:rPr>
          <w:rFonts w:ascii="Times New Roman" w:hAnsi="Times New Roman"/>
          <w:sz w:val="24"/>
          <w:szCs w:val="24"/>
          <w:lang w:val="ro-RO"/>
        </w:rPr>
        <w:t xml:space="preserve"> căutarea unui loc de munc</w:t>
      </w:r>
      <w:r w:rsidR="00885958" w:rsidRPr="00885958">
        <w:rPr>
          <w:rFonts w:ascii="Times New Roman" w:hAnsi="Times New Roman"/>
          <w:sz w:val="24"/>
          <w:szCs w:val="24"/>
          <w:lang w:val="ro-RO"/>
        </w:rPr>
        <w:t>ă</w:t>
      </w:r>
      <w:r w:rsidR="000C0F21">
        <w:rPr>
          <w:rFonts w:ascii="Times New Roman" w:hAnsi="Times New Roman"/>
          <w:sz w:val="24"/>
          <w:szCs w:val="24"/>
          <w:lang w:val="ro-RO"/>
        </w:rPr>
        <w:t>,</w:t>
      </w:r>
      <w:r w:rsidRPr="00885958">
        <w:rPr>
          <w:rFonts w:ascii="Times New Roman" w:hAnsi="Times New Roman"/>
          <w:sz w:val="24"/>
          <w:szCs w:val="24"/>
          <w:lang w:val="ro-RO"/>
        </w:rPr>
        <w:t xml:space="preserve"> a înregistrat </w:t>
      </w:r>
      <w:r w:rsidR="00885958" w:rsidRPr="00885958">
        <w:rPr>
          <w:rFonts w:ascii="Times New Roman" w:hAnsi="Times New Roman"/>
          <w:sz w:val="24"/>
          <w:szCs w:val="24"/>
          <w:lang w:val="ro-RO"/>
        </w:rPr>
        <w:t>des</w:t>
      </w:r>
      <w:r w:rsidRPr="00885958">
        <w:rPr>
          <w:rFonts w:ascii="Times New Roman" w:hAnsi="Times New Roman"/>
          <w:sz w:val="24"/>
          <w:szCs w:val="24"/>
          <w:lang w:val="ro-RO"/>
        </w:rPr>
        <w:t>creştere</w:t>
      </w:r>
      <w:r w:rsidR="0076240B">
        <w:rPr>
          <w:rFonts w:ascii="Times New Roman" w:hAnsi="Times New Roman"/>
          <w:sz w:val="24"/>
          <w:szCs w:val="24"/>
          <w:lang w:val="ro-RO"/>
        </w:rPr>
        <w:t>,</w:t>
      </w:r>
      <w:r w:rsidRPr="00885958">
        <w:rPr>
          <w:rFonts w:ascii="Times New Roman" w:hAnsi="Times New Roman"/>
          <w:sz w:val="24"/>
          <w:szCs w:val="24"/>
          <w:lang w:val="ro-RO"/>
        </w:rPr>
        <w:t xml:space="preserve"> </w:t>
      </w:r>
      <w:r w:rsidR="005E741A" w:rsidRPr="00885958">
        <w:rPr>
          <w:rFonts w:ascii="Times New Roman" w:hAnsi="Times New Roman"/>
          <w:sz w:val="24"/>
          <w:szCs w:val="24"/>
          <w:lang w:val="ro-RO"/>
        </w:rPr>
        <w:t>cifr</w:t>
      </w:r>
      <w:r w:rsidR="005E741A">
        <w:rPr>
          <w:rFonts w:ascii="Times New Roman" w:hAnsi="Times New Roman"/>
          <w:sz w:val="24"/>
          <w:szCs w:val="24"/>
          <w:lang w:val="ro-RO"/>
        </w:rPr>
        <w:t>â</w:t>
      </w:r>
      <w:r w:rsidR="005E741A" w:rsidRPr="00885958">
        <w:rPr>
          <w:rFonts w:ascii="Times New Roman" w:hAnsi="Times New Roman"/>
          <w:sz w:val="24"/>
          <w:szCs w:val="24"/>
          <w:lang w:val="ro-RO"/>
        </w:rPr>
        <w:t>ndu</w:t>
      </w:r>
      <w:r w:rsidRPr="00885958">
        <w:rPr>
          <w:rFonts w:ascii="Times New Roman" w:hAnsi="Times New Roman"/>
          <w:sz w:val="24"/>
          <w:szCs w:val="24"/>
          <w:lang w:val="ro-RO"/>
        </w:rPr>
        <w:t>-se la nivel de 3</w:t>
      </w:r>
      <w:r w:rsidR="005436B7">
        <w:rPr>
          <w:rFonts w:ascii="Times New Roman" w:hAnsi="Times New Roman"/>
          <w:sz w:val="24"/>
          <w:szCs w:val="24"/>
          <w:lang w:val="ro-RO"/>
        </w:rPr>
        <w:t>28,9</w:t>
      </w:r>
      <w:r w:rsidRPr="00885958">
        <w:rPr>
          <w:rFonts w:ascii="Times New Roman" w:hAnsi="Times New Roman"/>
          <w:sz w:val="24"/>
          <w:szCs w:val="24"/>
          <w:lang w:val="ro-RO"/>
        </w:rPr>
        <w:t xml:space="preserve"> mii persoane </w:t>
      </w:r>
      <w:r w:rsidR="000C0F21" w:rsidRPr="00885958">
        <w:rPr>
          <w:rFonts w:ascii="Times New Roman" w:hAnsi="Times New Roman"/>
          <w:sz w:val="24"/>
          <w:szCs w:val="24"/>
          <w:lang w:val="ro-RO"/>
        </w:rPr>
        <w:t>fa</w:t>
      </w:r>
      <w:r w:rsidR="000C0F21">
        <w:rPr>
          <w:rFonts w:ascii="Times New Roman" w:hAnsi="Times New Roman"/>
          <w:sz w:val="24"/>
          <w:szCs w:val="24"/>
          <w:lang w:val="ro-RO"/>
        </w:rPr>
        <w:t>ţă</w:t>
      </w:r>
      <w:r w:rsidR="000C0F21" w:rsidRPr="00885958">
        <w:rPr>
          <w:rFonts w:ascii="Times New Roman" w:hAnsi="Times New Roman"/>
          <w:sz w:val="24"/>
          <w:szCs w:val="24"/>
          <w:lang w:val="ro-RO"/>
        </w:rPr>
        <w:t xml:space="preserve"> </w:t>
      </w:r>
      <w:r w:rsidRPr="00885958">
        <w:rPr>
          <w:rFonts w:ascii="Times New Roman" w:hAnsi="Times New Roman"/>
          <w:sz w:val="24"/>
          <w:szCs w:val="24"/>
          <w:lang w:val="ro-RO"/>
        </w:rPr>
        <w:t>de 3</w:t>
      </w:r>
      <w:r w:rsidR="005436B7">
        <w:rPr>
          <w:rFonts w:ascii="Times New Roman" w:hAnsi="Times New Roman"/>
          <w:sz w:val="24"/>
          <w:szCs w:val="24"/>
          <w:lang w:val="ro-RO"/>
        </w:rPr>
        <w:t>49,8</w:t>
      </w:r>
      <w:r w:rsidRPr="00885958">
        <w:rPr>
          <w:rFonts w:ascii="Times New Roman" w:hAnsi="Times New Roman"/>
          <w:sz w:val="24"/>
          <w:szCs w:val="24"/>
          <w:lang w:val="ro-RO"/>
        </w:rPr>
        <w:t xml:space="preserve"> mii persoane </w:t>
      </w:r>
      <w:r w:rsidR="000C0F21">
        <w:rPr>
          <w:rFonts w:ascii="Times New Roman" w:hAnsi="Times New Roman"/>
          <w:sz w:val="24"/>
          <w:szCs w:val="24"/>
          <w:lang w:val="ro-RO"/>
        </w:rPr>
        <w:t>în</w:t>
      </w:r>
      <w:r w:rsidR="0017721E">
        <w:rPr>
          <w:rFonts w:ascii="Times New Roman" w:hAnsi="Times New Roman"/>
          <w:sz w:val="24"/>
          <w:szCs w:val="24"/>
          <w:lang w:val="ro-RO"/>
        </w:rPr>
        <w:t xml:space="preserve"> </w:t>
      </w:r>
      <w:r w:rsidR="00885958" w:rsidRPr="00885958">
        <w:rPr>
          <w:rFonts w:ascii="Times New Roman" w:hAnsi="Times New Roman"/>
          <w:sz w:val="24"/>
          <w:szCs w:val="24"/>
          <w:lang w:val="ro-RO"/>
        </w:rPr>
        <w:t xml:space="preserve">trimestrul </w:t>
      </w:r>
      <w:r w:rsidR="0056562B">
        <w:rPr>
          <w:rFonts w:ascii="Times New Roman" w:hAnsi="Times New Roman"/>
          <w:sz w:val="24"/>
          <w:szCs w:val="24"/>
          <w:lang w:val="ro-RO"/>
        </w:rPr>
        <w:t>I</w:t>
      </w:r>
      <w:r w:rsidR="00885958" w:rsidRPr="00885958">
        <w:rPr>
          <w:rFonts w:ascii="Times New Roman" w:hAnsi="Times New Roman"/>
          <w:sz w:val="24"/>
          <w:szCs w:val="24"/>
          <w:lang w:val="ro-RO"/>
        </w:rPr>
        <w:t xml:space="preserve">II al </w:t>
      </w:r>
      <w:r w:rsidRPr="00885958">
        <w:rPr>
          <w:rFonts w:ascii="Times New Roman" w:hAnsi="Times New Roman"/>
          <w:sz w:val="24"/>
          <w:szCs w:val="24"/>
          <w:lang w:val="ro-RO"/>
        </w:rPr>
        <w:t>anul 201</w:t>
      </w:r>
      <w:r w:rsidR="005436B7">
        <w:rPr>
          <w:rFonts w:ascii="Times New Roman" w:hAnsi="Times New Roman"/>
          <w:sz w:val="24"/>
          <w:szCs w:val="24"/>
          <w:lang w:val="ro-RO"/>
        </w:rPr>
        <w:t>4</w:t>
      </w:r>
      <w:r w:rsidRPr="00885958">
        <w:rPr>
          <w:rFonts w:ascii="Times New Roman" w:hAnsi="Times New Roman"/>
          <w:sz w:val="24"/>
          <w:szCs w:val="24"/>
          <w:lang w:val="ro-RO"/>
        </w:rPr>
        <w:t>.</w:t>
      </w:r>
    </w:p>
    <w:p w:rsidR="00F6189A" w:rsidRDefault="00F6189A" w:rsidP="005052CC">
      <w:pPr>
        <w:pStyle w:val="NoSpacing"/>
        <w:jc w:val="both"/>
        <w:rPr>
          <w:rFonts w:ascii="Times New Roman" w:hAnsi="Times New Roman"/>
          <w:i/>
          <w:color w:val="365F91" w:themeColor="accent1" w:themeShade="BF"/>
          <w:sz w:val="26"/>
          <w:szCs w:val="26"/>
          <w:lang w:val="ro-RO"/>
        </w:rPr>
      </w:pPr>
    </w:p>
    <w:p w:rsidR="007046E3" w:rsidRDefault="006D0E2A" w:rsidP="005052CC">
      <w:pPr>
        <w:pStyle w:val="NoSpacing"/>
        <w:jc w:val="both"/>
        <w:rPr>
          <w:rFonts w:ascii="Times New Roman" w:hAnsi="Times New Roman"/>
          <w:b/>
          <w:color w:val="365F91" w:themeColor="accent1" w:themeShade="BF"/>
          <w:sz w:val="26"/>
          <w:szCs w:val="26"/>
          <w:lang w:val="ro-RO"/>
        </w:rPr>
      </w:pPr>
      <w:r w:rsidRPr="00901071">
        <w:rPr>
          <w:rFonts w:ascii="Times New Roman" w:hAnsi="Times New Roman"/>
          <w:b/>
          <w:color w:val="365F91" w:themeColor="accent1" w:themeShade="BF"/>
          <w:sz w:val="26"/>
          <w:szCs w:val="26"/>
          <w:lang w:val="ro-RO"/>
        </w:rPr>
        <w:t>2.2 Şomajul înregistrat</w:t>
      </w:r>
    </w:p>
    <w:p w:rsidR="00BE568C" w:rsidRPr="00901071" w:rsidRDefault="00BE568C" w:rsidP="005052CC">
      <w:pPr>
        <w:pStyle w:val="NoSpacing"/>
        <w:jc w:val="both"/>
        <w:rPr>
          <w:rFonts w:ascii="Times New Roman" w:hAnsi="Times New Roman"/>
          <w:b/>
          <w:color w:val="365F91" w:themeColor="accent1" w:themeShade="BF"/>
          <w:sz w:val="26"/>
          <w:szCs w:val="26"/>
          <w:lang w:val="ro-RO"/>
        </w:rPr>
      </w:pPr>
    </w:p>
    <w:p w:rsidR="00F6189A" w:rsidRDefault="006D0E2A" w:rsidP="005052CC">
      <w:pPr>
        <w:pStyle w:val="NoSpacing"/>
        <w:jc w:val="both"/>
        <w:rPr>
          <w:rFonts w:ascii="Times New Roman" w:hAnsi="Times New Roman"/>
          <w:sz w:val="24"/>
          <w:szCs w:val="24"/>
          <w:lang w:val="ro-RO"/>
        </w:rPr>
      </w:pPr>
      <w:r w:rsidRPr="00D35975">
        <w:rPr>
          <w:rFonts w:ascii="Times New Roman" w:hAnsi="Times New Roman"/>
          <w:sz w:val="24"/>
          <w:szCs w:val="24"/>
          <w:lang w:val="ro-RO"/>
        </w:rPr>
        <w:t>Conform b</w:t>
      </w:r>
      <w:r>
        <w:rPr>
          <w:rFonts w:ascii="Times New Roman" w:hAnsi="Times New Roman"/>
          <w:sz w:val="24"/>
          <w:szCs w:val="24"/>
          <w:lang w:val="ro-RO"/>
        </w:rPr>
        <w:t>ăncii</w:t>
      </w:r>
      <w:r w:rsidRPr="00D35975">
        <w:rPr>
          <w:rFonts w:ascii="Times New Roman" w:hAnsi="Times New Roman"/>
          <w:sz w:val="24"/>
          <w:szCs w:val="24"/>
          <w:lang w:val="ro-RO"/>
        </w:rPr>
        <w:t xml:space="preserve"> de date a Agenţiei Naţionale şi structurilor sale teritoriale</w:t>
      </w:r>
      <w:r w:rsidR="00F402C2">
        <w:rPr>
          <w:rFonts w:ascii="Times New Roman" w:hAnsi="Times New Roman"/>
          <w:sz w:val="24"/>
          <w:szCs w:val="24"/>
          <w:lang w:val="ro-RO"/>
        </w:rPr>
        <w:t xml:space="preserve">, </w:t>
      </w:r>
      <w:r w:rsidRPr="00D35975">
        <w:rPr>
          <w:rFonts w:ascii="Times New Roman" w:hAnsi="Times New Roman"/>
          <w:sz w:val="24"/>
          <w:szCs w:val="24"/>
          <w:lang w:val="ro-RO"/>
        </w:rPr>
        <w:t xml:space="preserve"> pe parcursul anului 20</w:t>
      </w:r>
      <w:r>
        <w:rPr>
          <w:rFonts w:ascii="Times New Roman" w:hAnsi="Times New Roman"/>
          <w:sz w:val="24"/>
          <w:szCs w:val="24"/>
          <w:lang w:val="ro-RO"/>
        </w:rPr>
        <w:t>1</w:t>
      </w:r>
      <w:r w:rsidR="00625472">
        <w:rPr>
          <w:rFonts w:ascii="Times New Roman" w:hAnsi="Times New Roman"/>
          <w:sz w:val="24"/>
          <w:szCs w:val="24"/>
          <w:lang w:val="ro-RO"/>
        </w:rPr>
        <w:t>5</w:t>
      </w:r>
      <w:r w:rsidR="00F402C2">
        <w:rPr>
          <w:rFonts w:ascii="Times New Roman" w:hAnsi="Times New Roman"/>
          <w:sz w:val="24"/>
          <w:szCs w:val="24"/>
          <w:lang w:val="ro-RO"/>
        </w:rPr>
        <w:t xml:space="preserve">, </w:t>
      </w:r>
      <w:r w:rsidRPr="00D35975">
        <w:rPr>
          <w:rFonts w:ascii="Times New Roman" w:hAnsi="Times New Roman"/>
          <w:sz w:val="24"/>
          <w:szCs w:val="24"/>
          <w:lang w:val="ro-RO"/>
        </w:rPr>
        <w:t xml:space="preserve">au fost înregistraţi </w:t>
      </w:r>
      <w:r w:rsidR="009E0C9E">
        <w:rPr>
          <w:rFonts w:ascii="Times New Roman" w:hAnsi="Times New Roman"/>
          <w:sz w:val="24"/>
          <w:szCs w:val="24"/>
          <w:lang w:val="ro-RO"/>
        </w:rPr>
        <w:t>50,6</w:t>
      </w:r>
      <w:r>
        <w:rPr>
          <w:rFonts w:ascii="Times New Roman" w:hAnsi="Times New Roman"/>
          <w:sz w:val="24"/>
          <w:szCs w:val="24"/>
          <w:lang w:val="ro-RO"/>
        </w:rPr>
        <w:t xml:space="preserve"> </w:t>
      </w:r>
      <w:r w:rsidRPr="00D35975">
        <w:rPr>
          <w:rFonts w:ascii="Times New Roman" w:hAnsi="Times New Roman"/>
          <w:sz w:val="24"/>
          <w:szCs w:val="24"/>
          <w:lang w:val="ro-RO"/>
        </w:rPr>
        <w:t>mii şomeri</w:t>
      </w:r>
      <w:r>
        <w:rPr>
          <w:rFonts w:ascii="Times New Roman" w:hAnsi="Times New Roman"/>
          <w:sz w:val="24"/>
          <w:szCs w:val="24"/>
          <w:lang w:val="ro-RO"/>
        </w:rPr>
        <w:t xml:space="preserve"> cu </w:t>
      </w:r>
      <w:r w:rsidR="009E0C9E">
        <w:rPr>
          <w:rFonts w:ascii="Times New Roman" w:hAnsi="Times New Roman"/>
          <w:sz w:val="24"/>
          <w:szCs w:val="24"/>
          <w:lang w:val="ro-RO"/>
        </w:rPr>
        <w:t>7</w:t>
      </w:r>
      <w:r w:rsidR="000363C1">
        <w:rPr>
          <w:rFonts w:ascii="Times New Roman" w:hAnsi="Times New Roman"/>
          <w:sz w:val="24"/>
          <w:szCs w:val="24"/>
          <w:lang w:val="ro-RO"/>
        </w:rPr>
        <w:t>,1</w:t>
      </w:r>
      <w:r>
        <w:rPr>
          <w:rFonts w:ascii="Times New Roman" w:hAnsi="Times New Roman"/>
          <w:sz w:val="24"/>
          <w:szCs w:val="24"/>
          <w:lang w:val="ro-RO"/>
        </w:rPr>
        <w:t xml:space="preserve"> mii mai </w:t>
      </w:r>
      <w:r w:rsidR="000363C1">
        <w:rPr>
          <w:rFonts w:ascii="Times New Roman" w:hAnsi="Times New Roman"/>
          <w:sz w:val="24"/>
          <w:szCs w:val="24"/>
          <w:lang w:val="ro-RO"/>
        </w:rPr>
        <w:t xml:space="preserve">mult </w:t>
      </w:r>
      <w:r>
        <w:rPr>
          <w:rFonts w:ascii="Times New Roman" w:hAnsi="Times New Roman"/>
          <w:sz w:val="24"/>
          <w:szCs w:val="24"/>
          <w:lang w:val="ro-RO"/>
        </w:rPr>
        <w:t xml:space="preserve">comparativ cu perioada respectivă a anului precedent. </w:t>
      </w:r>
    </w:p>
    <w:p w:rsidR="00F6189A" w:rsidRDefault="00F6189A" w:rsidP="00F6189A">
      <w:pPr>
        <w:pStyle w:val="NoSpacing"/>
        <w:jc w:val="both"/>
        <w:rPr>
          <w:rFonts w:ascii="Times New Roman" w:hAnsi="Times New Roman"/>
          <w:sz w:val="24"/>
          <w:szCs w:val="24"/>
          <w:lang w:val="ro-RO"/>
        </w:rPr>
      </w:pPr>
      <w:r w:rsidRPr="00855007">
        <w:rPr>
          <w:rFonts w:ascii="Times New Roman" w:hAnsi="Times New Roman"/>
          <w:sz w:val="24"/>
          <w:szCs w:val="24"/>
          <w:lang w:val="ro-MO"/>
        </w:rPr>
        <w:t>Din numărul total al şomerilor înregistraţi pe parcursu</w:t>
      </w:r>
      <w:r w:rsidRPr="00855007">
        <w:rPr>
          <w:rFonts w:ascii="Times New Roman" w:hAnsi="Times New Roman"/>
          <w:sz w:val="24"/>
          <w:szCs w:val="24"/>
          <w:lang w:val="ro-RO"/>
        </w:rPr>
        <w:t xml:space="preserve">l </w:t>
      </w:r>
      <w:r w:rsidRPr="009F3A8F">
        <w:rPr>
          <w:rFonts w:ascii="Times New Roman" w:hAnsi="Times New Roman"/>
          <w:color w:val="000000" w:themeColor="text1"/>
          <w:sz w:val="24"/>
          <w:szCs w:val="24"/>
          <w:lang w:val="ro-RO"/>
        </w:rPr>
        <w:t xml:space="preserve">anului </w:t>
      </w:r>
      <w:r w:rsidR="00C94869" w:rsidRPr="009F3A8F">
        <w:rPr>
          <w:rFonts w:ascii="Times New Roman" w:hAnsi="Times New Roman"/>
          <w:color w:val="000000" w:themeColor="text1"/>
          <w:sz w:val="24"/>
          <w:szCs w:val="24"/>
          <w:lang w:val="ro-RO"/>
        </w:rPr>
        <w:t>─</w:t>
      </w:r>
      <w:r w:rsidRPr="009F3A8F">
        <w:rPr>
          <w:rFonts w:ascii="Times New Roman" w:hAnsi="Times New Roman"/>
          <w:color w:val="000000" w:themeColor="text1"/>
          <w:sz w:val="24"/>
          <w:szCs w:val="24"/>
          <w:lang w:val="ro-RO"/>
        </w:rPr>
        <w:t xml:space="preserve"> 4</w:t>
      </w:r>
      <w:r w:rsidR="00C1294D">
        <w:rPr>
          <w:rFonts w:ascii="Times New Roman" w:hAnsi="Times New Roman"/>
          <w:color w:val="000000" w:themeColor="text1"/>
          <w:sz w:val="24"/>
          <w:szCs w:val="24"/>
          <w:lang w:val="ro-RO"/>
        </w:rPr>
        <w:t>3</w:t>
      </w:r>
      <w:r w:rsidRPr="00855007">
        <w:rPr>
          <w:rFonts w:ascii="Times New Roman" w:hAnsi="Times New Roman"/>
          <w:sz w:val="24"/>
          <w:szCs w:val="24"/>
          <w:lang w:val="ro-RO"/>
        </w:rPr>
        <w:t>% sunt</w:t>
      </w:r>
      <w:r>
        <w:rPr>
          <w:rFonts w:ascii="Times New Roman" w:hAnsi="Times New Roman"/>
          <w:sz w:val="24"/>
          <w:szCs w:val="24"/>
          <w:lang w:val="ro-RO"/>
        </w:rPr>
        <w:t xml:space="preserve"> </w:t>
      </w:r>
      <w:r w:rsidRPr="001B423C">
        <w:rPr>
          <w:rFonts w:ascii="Times New Roman" w:hAnsi="Times New Roman"/>
          <w:sz w:val="24"/>
          <w:szCs w:val="24"/>
          <w:lang w:val="ro-RO"/>
        </w:rPr>
        <w:t xml:space="preserve">persoane cu studii primare şi gimnaziale, </w:t>
      </w:r>
      <w:r w:rsidR="00C1294D">
        <w:rPr>
          <w:rFonts w:ascii="Times New Roman" w:hAnsi="Times New Roman"/>
          <w:sz w:val="24"/>
          <w:szCs w:val="24"/>
          <w:lang w:val="ro-RO"/>
        </w:rPr>
        <w:t>1</w:t>
      </w:r>
      <w:r w:rsidR="004321A1">
        <w:rPr>
          <w:rFonts w:ascii="Times New Roman" w:hAnsi="Times New Roman"/>
          <w:sz w:val="24"/>
          <w:szCs w:val="24"/>
          <w:lang w:val="ro-RO"/>
        </w:rPr>
        <w:t>8</w:t>
      </w:r>
      <w:r w:rsidRPr="001B423C">
        <w:rPr>
          <w:rFonts w:ascii="Times New Roman" w:hAnsi="Times New Roman"/>
          <w:sz w:val="24"/>
          <w:szCs w:val="24"/>
          <w:lang w:val="ro-RO"/>
        </w:rPr>
        <w:t>% ─ persoane cu studii liceale şi medii de cultură generală, 2</w:t>
      </w:r>
      <w:r>
        <w:rPr>
          <w:rFonts w:ascii="Times New Roman" w:hAnsi="Times New Roman"/>
          <w:sz w:val="24"/>
          <w:szCs w:val="24"/>
          <w:lang w:val="ro-RO"/>
        </w:rPr>
        <w:t>3</w:t>
      </w:r>
      <w:r w:rsidRPr="001B423C">
        <w:rPr>
          <w:rFonts w:ascii="Times New Roman" w:hAnsi="Times New Roman"/>
          <w:sz w:val="24"/>
          <w:szCs w:val="24"/>
          <w:lang w:val="ro-RO"/>
        </w:rPr>
        <w:t xml:space="preserve">% ─ persoane cu studii secundar profesionale, </w:t>
      </w:r>
      <w:r w:rsidR="004321A1">
        <w:rPr>
          <w:rFonts w:ascii="Times New Roman" w:hAnsi="Times New Roman"/>
          <w:sz w:val="24"/>
          <w:szCs w:val="24"/>
          <w:lang w:val="ro-RO"/>
        </w:rPr>
        <w:t>9</w:t>
      </w:r>
      <w:r w:rsidR="00C1294D" w:rsidRPr="001B423C">
        <w:rPr>
          <w:rFonts w:ascii="Times New Roman" w:hAnsi="Times New Roman"/>
          <w:sz w:val="24"/>
          <w:szCs w:val="24"/>
          <w:lang w:val="ro-RO"/>
        </w:rPr>
        <w:t>% ─ sunt persoane cu studii superioare</w:t>
      </w:r>
      <w:r w:rsidR="00C1294D">
        <w:rPr>
          <w:rFonts w:ascii="Times New Roman" w:hAnsi="Times New Roman"/>
          <w:sz w:val="24"/>
          <w:szCs w:val="24"/>
          <w:lang w:val="ro-RO"/>
        </w:rPr>
        <w:t xml:space="preserve"> şi numai 7</w:t>
      </w:r>
      <w:r w:rsidRPr="001B423C">
        <w:rPr>
          <w:rFonts w:ascii="Times New Roman" w:hAnsi="Times New Roman"/>
          <w:sz w:val="24"/>
          <w:szCs w:val="24"/>
          <w:lang w:val="ro-RO"/>
        </w:rPr>
        <w:t>% ─ sunt persoane cu studii medii de specialitate</w:t>
      </w:r>
      <w:r w:rsidR="00D70B84">
        <w:rPr>
          <w:rFonts w:ascii="Times New Roman" w:hAnsi="Times New Roman"/>
          <w:sz w:val="24"/>
          <w:szCs w:val="24"/>
          <w:lang w:val="ro-RO"/>
        </w:rPr>
        <w:t>.</w:t>
      </w:r>
      <w:r w:rsidRPr="001B423C">
        <w:rPr>
          <w:rFonts w:ascii="Times New Roman" w:hAnsi="Times New Roman"/>
          <w:sz w:val="24"/>
          <w:szCs w:val="24"/>
          <w:lang w:val="ro-RO"/>
        </w:rPr>
        <w:t xml:space="preserve"> </w:t>
      </w:r>
    </w:p>
    <w:p w:rsidR="00BE568C" w:rsidRDefault="00BE568C" w:rsidP="00F6189A">
      <w:pPr>
        <w:pStyle w:val="NoSpacing"/>
        <w:jc w:val="center"/>
        <w:rPr>
          <w:rFonts w:ascii="Times New Roman" w:hAnsi="Times New Roman"/>
          <w:color w:val="365F91" w:themeColor="accent1" w:themeShade="BF"/>
          <w:sz w:val="24"/>
          <w:szCs w:val="24"/>
          <w:lang w:val="ro-RO"/>
        </w:rPr>
      </w:pPr>
    </w:p>
    <w:p w:rsidR="00F6189A" w:rsidRDefault="00F6189A" w:rsidP="00F6189A">
      <w:pPr>
        <w:pStyle w:val="NoSpacing"/>
        <w:jc w:val="center"/>
        <w:rPr>
          <w:rFonts w:ascii="Times New Roman" w:hAnsi="Times New Roman"/>
          <w:sz w:val="24"/>
          <w:szCs w:val="24"/>
          <w:lang w:val="ro-RO"/>
        </w:rPr>
      </w:pPr>
      <w:r w:rsidRPr="00507709">
        <w:rPr>
          <w:rFonts w:ascii="Times New Roman" w:hAnsi="Times New Roman"/>
          <w:color w:val="365F91" w:themeColor="accent1" w:themeShade="BF"/>
          <w:sz w:val="24"/>
          <w:szCs w:val="24"/>
          <w:lang w:val="ro-RO"/>
        </w:rPr>
        <w:t xml:space="preserve">Graficul </w:t>
      </w:r>
      <w:r>
        <w:rPr>
          <w:rFonts w:ascii="Times New Roman" w:hAnsi="Times New Roman"/>
          <w:color w:val="365F91" w:themeColor="accent1" w:themeShade="BF"/>
          <w:sz w:val="24"/>
          <w:szCs w:val="24"/>
          <w:lang w:val="ro-RO"/>
        </w:rPr>
        <w:t>2</w:t>
      </w:r>
      <w:r w:rsidRPr="00507709">
        <w:rPr>
          <w:rFonts w:ascii="Times New Roman" w:hAnsi="Times New Roman"/>
          <w:color w:val="365F91" w:themeColor="accent1" w:themeShade="BF"/>
          <w:sz w:val="24"/>
          <w:szCs w:val="24"/>
          <w:lang w:val="ro-RO"/>
        </w:rPr>
        <w:t>.</w:t>
      </w:r>
      <w:r>
        <w:rPr>
          <w:rFonts w:ascii="Times New Roman" w:hAnsi="Times New Roman"/>
          <w:color w:val="365F91" w:themeColor="accent1" w:themeShade="BF"/>
          <w:sz w:val="24"/>
          <w:szCs w:val="24"/>
          <w:lang w:val="ro-RO"/>
        </w:rPr>
        <w:t>2.3.</w:t>
      </w:r>
      <w:r w:rsidRPr="008247F1">
        <w:rPr>
          <w:rFonts w:ascii="Times New Roman" w:hAnsi="Times New Roman"/>
          <w:sz w:val="24"/>
          <w:szCs w:val="24"/>
          <w:lang w:val="ro-RO"/>
        </w:rPr>
        <w:t xml:space="preserve"> Repartizarea şomerilor după nivelul de studii</w:t>
      </w:r>
    </w:p>
    <w:p w:rsidR="00F6189A" w:rsidRDefault="00F6189A" w:rsidP="002A6FC8">
      <w:pPr>
        <w:tabs>
          <w:tab w:val="left" w:pos="540"/>
        </w:tabs>
        <w:spacing w:line="240" w:lineRule="auto"/>
        <w:rPr>
          <w:rFonts w:ascii="Times New Roman" w:hAnsi="Times New Roman"/>
          <w:b/>
          <w:sz w:val="24"/>
          <w:szCs w:val="24"/>
          <w:lang w:val="ro-RO"/>
        </w:rPr>
      </w:pPr>
      <w:r>
        <w:rPr>
          <w:noProof/>
        </w:rPr>
        <w:drawing>
          <wp:anchor distT="0" distB="0" distL="114300" distR="114300" simplePos="0" relativeHeight="251688960" behindDoc="0" locked="0" layoutInCell="1" allowOverlap="1">
            <wp:simplePos x="0" y="0"/>
            <wp:positionH relativeFrom="column">
              <wp:posOffset>701040</wp:posOffset>
            </wp:positionH>
            <wp:positionV relativeFrom="paragraph">
              <wp:posOffset>80010</wp:posOffset>
            </wp:positionV>
            <wp:extent cx="4838700" cy="2257425"/>
            <wp:effectExtent l="57150" t="0" r="38100" b="28575"/>
            <wp:wrapSquare wrapText="bothSides"/>
            <wp:docPr id="7" name="Obi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2A6FC8">
        <w:rPr>
          <w:rFonts w:ascii="Times New Roman" w:hAnsi="Times New Roman"/>
          <w:b/>
          <w:sz w:val="24"/>
          <w:szCs w:val="24"/>
          <w:lang w:val="ro-RO"/>
        </w:rPr>
        <w:br w:type="textWrapping" w:clear="all"/>
      </w:r>
    </w:p>
    <w:p w:rsidR="00F6189A" w:rsidRPr="0002306D" w:rsidRDefault="00F6189A" w:rsidP="00F6189A">
      <w:pPr>
        <w:pStyle w:val="NoSpacing"/>
        <w:ind w:firstLine="567"/>
        <w:rPr>
          <w:rFonts w:ascii="Times New Roman" w:hAnsi="Times New Roman"/>
          <w:sz w:val="20"/>
          <w:szCs w:val="20"/>
          <w:lang w:val="ro-RO"/>
        </w:rPr>
      </w:pPr>
      <w:r>
        <w:rPr>
          <w:rFonts w:ascii="Times New Roman" w:hAnsi="Times New Roman"/>
          <w:sz w:val="20"/>
          <w:szCs w:val="20"/>
        </w:rPr>
        <w:t xml:space="preserve">         </w:t>
      </w:r>
      <w:r w:rsidRPr="0002306D">
        <w:rPr>
          <w:rFonts w:ascii="Times New Roman" w:hAnsi="Times New Roman"/>
          <w:sz w:val="20"/>
          <w:szCs w:val="20"/>
          <w:lang w:val="ro-RO"/>
        </w:rPr>
        <w:t>Sursa: ANOFM</w:t>
      </w:r>
    </w:p>
    <w:p w:rsidR="00F6189A" w:rsidRDefault="00F6189A" w:rsidP="00F6189A">
      <w:pPr>
        <w:pStyle w:val="NoSpacing"/>
        <w:rPr>
          <w:rFonts w:ascii="Times New Roman" w:hAnsi="Times New Roman"/>
          <w:sz w:val="20"/>
          <w:szCs w:val="20"/>
        </w:rPr>
      </w:pPr>
      <w:r>
        <w:rPr>
          <w:rFonts w:ascii="Times New Roman" w:hAnsi="Times New Roman"/>
          <w:sz w:val="20"/>
          <w:szCs w:val="20"/>
        </w:rPr>
        <w:t xml:space="preserve">         </w:t>
      </w:r>
    </w:p>
    <w:p w:rsidR="007046E3" w:rsidRPr="009E0C9E" w:rsidRDefault="00723D18" w:rsidP="005052CC">
      <w:pPr>
        <w:pStyle w:val="NoSpacing"/>
        <w:jc w:val="both"/>
        <w:rPr>
          <w:rFonts w:ascii="Times New Roman" w:hAnsi="Times New Roman"/>
          <w:sz w:val="24"/>
          <w:szCs w:val="24"/>
          <w:lang w:val="ro-RO"/>
        </w:rPr>
      </w:pPr>
      <w:r w:rsidRPr="009E0C9E">
        <w:rPr>
          <w:rFonts w:ascii="Times New Roman" w:hAnsi="Times New Roman"/>
          <w:sz w:val="24"/>
          <w:szCs w:val="24"/>
          <w:lang w:val="ro-RO"/>
        </w:rPr>
        <w:t>Din numărul total de şomeri înregistraţi, 6</w:t>
      </w:r>
      <w:r w:rsidR="00DA4AE3" w:rsidRPr="009E0C9E">
        <w:rPr>
          <w:rFonts w:ascii="Times New Roman" w:hAnsi="Times New Roman"/>
          <w:sz w:val="24"/>
          <w:szCs w:val="24"/>
          <w:lang w:val="ro-RO"/>
        </w:rPr>
        <w:t>2</w:t>
      </w:r>
      <w:r w:rsidRPr="009E0C9E">
        <w:rPr>
          <w:rFonts w:ascii="Times New Roman" w:hAnsi="Times New Roman"/>
          <w:sz w:val="24"/>
          <w:szCs w:val="24"/>
          <w:lang w:val="ro-RO"/>
        </w:rPr>
        <w:t>% sunt din mediul rural</w:t>
      </w:r>
      <w:r w:rsidR="004C7F87" w:rsidRPr="009E0C9E">
        <w:rPr>
          <w:rFonts w:ascii="Times New Roman" w:hAnsi="Times New Roman"/>
          <w:sz w:val="24"/>
          <w:szCs w:val="24"/>
          <w:lang w:val="ro-RO"/>
        </w:rPr>
        <w:t xml:space="preserve">, </w:t>
      </w:r>
      <w:r w:rsidR="00F6189A" w:rsidRPr="009E0C9E">
        <w:rPr>
          <w:rFonts w:ascii="Times New Roman" w:hAnsi="Times New Roman"/>
          <w:sz w:val="24"/>
          <w:szCs w:val="24"/>
          <w:lang w:val="ro-RO"/>
        </w:rPr>
        <w:t>iar locurile de muncă</w:t>
      </w:r>
      <w:r w:rsidRPr="009E0C9E">
        <w:rPr>
          <w:rFonts w:ascii="Times New Roman" w:hAnsi="Times New Roman"/>
          <w:sz w:val="24"/>
          <w:szCs w:val="24"/>
          <w:lang w:val="ro-RO"/>
        </w:rPr>
        <w:t xml:space="preserve"> </w:t>
      </w:r>
      <w:r w:rsidR="00365931" w:rsidRPr="009E0C9E">
        <w:rPr>
          <w:rFonts w:ascii="Times New Roman" w:hAnsi="Times New Roman"/>
          <w:sz w:val="24"/>
          <w:szCs w:val="24"/>
          <w:lang w:val="ro-RO"/>
        </w:rPr>
        <w:t>s</w:t>
      </w:r>
      <w:r w:rsidR="0076240B" w:rsidRPr="009E0C9E">
        <w:rPr>
          <w:rFonts w:ascii="Times New Roman" w:hAnsi="Times New Roman"/>
          <w:sz w:val="24"/>
          <w:szCs w:val="24"/>
          <w:lang w:val="ro-RO"/>
        </w:rPr>
        <w:t>u</w:t>
      </w:r>
      <w:r w:rsidR="00365931" w:rsidRPr="009E0C9E">
        <w:rPr>
          <w:rFonts w:ascii="Times New Roman" w:hAnsi="Times New Roman"/>
          <w:sz w:val="24"/>
          <w:szCs w:val="24"/>
          <w:lang w:val="ro-RO"/>
        </w:rPr>
        <w:t>nt în mediu urban.</w:t>
      </w:r>
    </w:p>
    <w:p w:rsidR="007718A9" w:rsidRDefault="007718A9" w:rsidP="005052CC">
      <w:pPr>
        <w:pStyle w:val="NoSpacing"/>
        <w:rPr>
          <w:rFonts w:ascii="Times New Roman" w:hAnsi="Times New Roman"/>
          <w:sz w:val="24"/>
          <w:szCs w:val="24"/>
          <w:lang w:val="ro-RO"/>
        </w:rPr>
      </w:pPr>
    </w:p>
    <w:p w:rsidR="00FE46E6" w:rsidRDefault="00FE46E6" w:rsidP="005052CC">
      <w:pPr>
        <w:pStyle w:val="NoSpacing"/>
        <w:rPr>
          <w:rFonts w:ascii="Times New Roman" w:hAnsi="Times New Roman"/>
          <w:sz w:val="24"/>
          <w:szCs w:val="24"/>
          <w:lang w:val="ro-RO"/>
        </w:rPr>
      </w:pPr>
    </w:p>
    <w:p w:rsidR="006D0E2A" w:rsidRDefault="006D0E2A" w:rsidP="005052CC">
      <w:pPr>
        <w:pStyle w:val="NoSpacing"/>
        <w:jc w:val="center"/>
        <w:rPr>
          <w:rFonts w:ascii="Times New Roman" w:hAnsi="Times New Roman"/>
          <w:sz w:val="24"/>
          <w:szCs w:val="24"/>
          <w:lang w:val="ro-RO"/>
        </w:rPr>
      </w:pPr>
      <w:r w:rsidRPr="00507709">
        <w:rPr>
          <w:rFonts w:ascii="Times New Roman" w:hAnsi="Times New Roman"/>
          <w:color w:val="365F91" w:themeColor="accent1" w:themeShade="BF"/>
          <w:sz w:val="24"/>
          <w:szCs w:val="24"/>
          <w:lang w:val="ro-RO"/>
        </w:rPr>
        <w:t xml:space="preserve">Graficul </w:t>
      </w:r>
      <w:r w:rsidR="00B630A8">
        <w:rPr>
          <w:rFonts w:ascii="Times New Roman" w:hAnsi="Times New Roman"/>
          <w:color w:val="365F91" w:themeColor="accent1" w:themeShade="BF"/>
          <w:sz w:val="24"/>
          <w:szCs w:val="24"/>
          <w:lang w:val="ro-RO"/>
        </w:rPr>
        <w:t>2.2</w:t>
      </w:r>
      <w:r w:rsidR="000F4CC8">
        <w:rPr>
          <w:rFonts w:ascii="Times New Roman" w:hAnsi="Times New Roman"/>
          <w:color w:val="365F91" w:themeColor="accent1" w:themeShade="BF"/>
          <w:sz w:val="24"/>
          <w:szCs w:val="24"/>
          <w:lang w:val="ro-RO"/>
        </w:rPr>
        <w:t>.1.</w:t>
      </w:r>
      <w:r w:rsidRPr="008247F1">
        <w:rPr>
          <w:rFonts w:ascii="Times New Roman" w:hAnsi="Times New Roman"/>
          <w:sz w:val="24"/>
          <w:szCs w:val="24"/>
          <w:lang w:val="ro-RO"/>
        </w:rPr>
        <w:t xml:space="preserve"> Repartizarea şomerilor înregistraţi după mediul de trai</w:t>
      </w:r>
      <w:r>
        <w:rPr>
          <w:rFonts w:ascii="Times New Roman" w:hAnsi="Times New Roman"/>
          <w:sz w:val="24"/>
          <w:szCs w:val="24"/>
          <w:lang w:val="ro-RO"/>
        </w:rPr>
        <w:t>, mii persoane</w:t>
      </w:r>
    </w:p>
    <w:p w:rsidR="00FE46E6" w:rsidRDefault="00FE46E6" w:rsidP="005052CC">
      <w:pPr>
        <w:pStyle w:val="NoSpacing"/>
        <w:jc w:val="center"/>
        <w:rPr>
          <w:rFonts w:ascii="Times New Roman" w:hAnsi="Times New Roman"/>
          <w:sz w:val="24"/>
          <w:szCs w:val="24"/>
          <w:lang w:val="ro-RO"/>
        </w:rPr>
      </w:pPr>
    </w:p>
    <w:p w:rsidR="006211A3" w:rsidRDefault="006D0E2A" w:rsidP="005052CC">
      <w:pPr>
        <w:pStyle w:val="NoSpacing"/>
        <w:jc w:val="center"/>
      </w:pPr>
      <w:r>
        <w:rPr>
          <w:noProof/>
        </w:rPr>
        <w:drawing>
          <wp:inline distT="0" distB="0" distL="0" distR="0">
            <wp:extent cx="5000625" cy="1847850"/>
            <wp:effectExtent l="57150" t="0" r="28575" b="38100"/>
            <wp:docPr id="3" name="Obi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D0E2A" w:rsidRPr="0002306D" w:rsidRDefault="006D0E2A" w:rsidP="005052CC">
      <w:pPr>
        <w:tabs>
          <w:tab w:val="left" w:pos="540"/>
        </w:tabs>
        <w:spacing w:line="240" w:lineRule="auto"/>
        <w:rPr>
          <w:rFonts w:ascii="Times New Roman" w:hAnsi="Times New Roman"/>
          <w:sz w:val="20"/>
          <w:szCs w:val="20"/>
          <w:lang w:val="ro-RO"/>
        </w:rPr>
      </w:pPr>
      <w:r>
        <w:rPr>
          <w:rFonts w:ascii="Times New Roman" w:hAnsi="Times New Roman"/>
          <w:sz w:val="20"/>
          <w:szCs w:val="20"/>
        </w:rPr>
        <w:t xml:space="preserve">                 </w:t>
      </w:r>
      <w:r w:rsidRPr="0002306D">
        <w:rPr>
          <w:rFonts w:ascii="Times New Roman" w:hAnsi="Times New Roman"/>
          <w:sz w:val="20"/>
          <w:szCs w:val="20"/>
          <w:lang w:val="ro-RO"/>
        </w:rPr>
        <w:t>Sursa: ANOFM</w:t>
      </w:r>
    </w:p>
    <w:p w:rsidR="00FE46E6" w:rsidRDefault="00FE46E6" w:rsidP="005052CC">
      <w:pPr>
        <w:tabs>
          <w:tab w:val="left" w:pos="540"/>
        </w:tabs>
        <w:spacing w:line="240" w:lineRule="auto"/>
        <w:rPr>
          <w:rFonts w:ascii="Times New Roman" w:hAnsi="Times New Roman"/>
          <w:sz w:val="20"/>
          <w:szCs w:val="20"/>
        </w:rPr>
      </w:pPr>
    </w:p>
    <w:p w:rsidR="00502541" w:rsidRPr="00F966CB" w:rsidRDefault="00812D04" w:rsidP="005052CC">
      <w:pPr>
        <w:pStyle w:val="NoSpacing"/>
        <w:jc w:val="both"/>
        <w:rPr>
          <w:rFonts w:ascii="Times New Roman" w:hAnsi="Times New Roman"/>
          <w:sz w:val="24"/>
          <w:szCs w:val="24"/>
          <w:lang w:val="ro-RO"/>
        </w:rPr>
      </w:pPr>
      <w:r>
        <w:rPr>
          <w:rFonts w:ascii="Times New Roman" w:hAnsi="Times New Roman"/>
          <w:sz w:val="24"/>
          <w:szCs w:val="24"/>
          <w:lang w:val="ro-RO"/>
        </w:rPr>
        <w:t xml:space="preserve">O tendinţă </w:t>
      </w:r>
      <w:r w:rsidR="00947A4F">
        <w:rPr>
          <w:rFonts w:ascii="Times New Roman" w:hAnsi="Times New Roman"/>
          <w:sz w:val="24"/>
          <w:szCs w:val="24"/>
          <w:lang w:val="ro-RO"/>
        </w:rPr>
        <w:t xml:space="preserve">nesemnificativă </w:t>
      </w:r>
      <w:r>
        <w:rPr>
          <w:rFonts w:ascii="Times New Roman" w:hAnsi="Times New Roman"/>
          <w:sz w:val="24"/>
          <w:szCs w:val="24"/>
          <w:lang w:val="ro-RO"/>
        </w:rPr>
        <w:t xml:space="preserve">de </w:t>
      </w:r>
      <w:r w:rsidRPr="00542A36">
        <w:rPr>
          <w:rFonts w:ascii="Times New Roman" w:hAnsi="Times New Roman"/>
          <w:sz w:val="24"/>
          <w:szCs w:val="24"/>
          <w:lang w:val="ro-RO"/>
        </w:rPr>
        <w:t xml:space="preserve">creştere în </w:t>
      </w:r>
      <w:r w:rsidR="004C7F87" w:rsidRPr="00542A36">
        <w:rPr>
          <w:rFonts w:ascii="Times New Roman" w:hAnsi="Times New Roman"/>
          <w:sz w:val="24"/>
          <w:szCs w:val="24"/>
          <w:lang w:val="ro-RO"/>
        </w:rPr>
        <w:t>anul 201</w:t>
      </w:r>
      <w:r w:rsidR="00947A4F">
        <w:rPr>
          <w:rFonts w:ascii="Times New Roman" w:hAnsi="Times New Roman"/>
          <w:sz w:val="24"/>
          <w:szCs w:val="24"/>
          <w:lang w:val="ro-RO"/>
        </w:rPr>
        <w:t>5</w:t>
      </w:r>
      <w:r w:rsidR="00A14CC7" w:rsidRPr="00542A36">
        <w:rPr>
          <w:rFonts w:ascii="Times New Roman" w:hAnsi="Times New Roman"/>
          <w:sz w:val="24"/>
          <w:szCs w:val="24"/>
          <w:lang w:val="ro-RO"/>
        </w:rPr>
        <w:t xml:space="preserve"> </w:t>
      </w:r>
      <w:r w:rsidR="00252561" w:rsidRPr="00542A36">
        <w:rPr>
          <w:rFonts w:ascii="Times New Roman" w:hAnsi="Times New Roman"/>
          <w:sz w:val="24"/>
          <w:szCs w:val="24"/>
          <w:lang w:val="ro-RO"/>
        </w:rPr>
        <w:t>s-a atestat la</w:t>
      </w:r>
      <w:r w:rsidRPr="00542A36">
        <w:rPr>
          <w:rFonts w:ascii="Times New Roman" w:hAnsi="Times New Roman"/>
          <w:sz w:val="24"/>
          <w:szCs w:val="24"/>
          <w:lang w:val="ro-RO"/>
        </w:rPr>
        <w:t xml:space="preserve"> numărul locuri</w:t>
      </w:r>
      <w:r w:rsidR="00252561" w:rsidRPr="00542A36">
        <w:rPr>
          <w:rFonts w:ascii="Times New Roman" w:hAnsi="Times New Roman"/>
          <w:sz w:val="24"/>
          <w:szCs w:val="24"/>
          <w:lang w:val="ro-RO"/>
        </w:rPr>
        <w:t>lor</w:t>
      </w:r>
      <w:r w:rsidRPr="00542A36">
        <w:rPr>
          <w:rFonts w:ascii="Times New Roman" w:hAnsi="Times New Roman"/>
          <w:sz w:val="24"/>
          <w:szCs w:val="24"/>
          <w:lang w:val="ro-RO"/>
        </w:rPr>
        <w:t xml:space="preserve"> </w:t>
      </w:r>
      <w:r w:rsidR="00252561" w:rsidRPr="00542A36">
        <w:rPr>
          <w:rFonts w:ascii="Times New Roman" w:hAnsi="Times New Roman"/>
          <w:sz w:val="24"/>
          <w:szCs w:val="24"/>
          <w:lang w:val="ro-RO"/>
        </w:rPr>
        <w:t xml:space="preserve">de </w:t>
      </w:r>
      <w:r w:rsidRPr="00542A36">
        <w:rPr>
          <w:rFonts w:ascii="Times New Roman" w:hAnsi="Times New Roman"/>
          <w:sz w:val="24"/>
          <w:szCs w:val="24"/>
          <w:lang w:val="ro-RO"/>
        </w:rPr>
        <w:t xml:space="preserve">muncă vacante </w:t>
      </w:r>
      <w:r w:rsidR="00D611FF" w:rsidRPr="00542A36">
        <w:rPr>
          <w:rFonts w:ascii="Times New Roman" w:hAnsi="Times New Roman"/>
          <w:sz w:val="24"/>
          <w:szCs w:val="24"/>
          <w:lang w:val="ro-RO"/>
        </w:rPr>
        <w:t>înregistrat</w:t>
      </w:r>
      <w:r w:rsidR="00A14CC7" w:rsidRPr="00542A36">
        <w:rPr>
          <w:rFonts w:ascii="Times New Roman" w:hAnsi="Times New Roman"/>
          <w:sz w:val="24"/>
          <w:szCs w:val="24"/>
          <w:lang w:val="ro-RO"/>
        </w:rPr>
        <w:t>e</w:t>
      </w:r>
      <w:r w:rsidR="004C7F87" w:rsidRPr="00542A36">
        <w:rPr>
          <w:rFonts w:ascii="Times New Roman" w:hAnsi="Times New Roman"/>
          <w:sz w:val="24"/>
          <w:szCs w:val="24"/>
          <w:lang w:val="ro-RO"/>
        </w:rPr>
        <w:t>,</w:t>
      </w:r>
      <w:r w:rsidR="00D611FF" w:rsidRPr="00542A36">
        <w:rPr>
          <w:rFonts w:ascii="Times New Roman" w:hAnsi="Times New Roman"/>
          <w:sz w:val="24"/>
          <w:szCs w:val="24"/>
          <w:lang w:val="ro-RO"/>
        </w:rPr>
        <w:t xml:space="preserve"> </w:t>
      </w:r>
      <w:r w:rsidR="006D0E2A" w:rsidRPr="00542A36">
        <w:rPr>
          <w:rFonts w:ascii="Times New Roman" w:hAnsi="Times New Roman"/>
          <w:sz w:val="24"/>
          <w:szCs w:val="24"/>
          <w:lang w:val="ro-RO"/>
        </w:rPr>
        <w:t xml:space="preserve">fiind în creştere cu </w:t>
      </w:r>
      <w:r w:rsidR="00947A4F">
        <w:rPr>
          <w:rFonts w:ascii="Times New Roman" w:hAnsi="Times New Roman"/>
          <w:sz w:val="24"/>
          <w:szCs w:val="24"/>
          <w:lang w:val="ro-RO"/>
        </w:rPr>
        <w:t>1</w:t>
      </w:r>
      <w:r w:rsidR="00341908" w:rsidRPr="00542A36">
        <w:rPr>
          <w:rFonts w:ascii="Times New Roman" w:hAnsi="Times New Roman"/>
          <w:sz w:val="24"/>
          <w:szCs w:val="24"/>
          <w:lang w:val="ro-RO"/>
        </w:rPr>
        <w:t>,</w:t>
      </w:r>
      <w:r w:rsidR="003173AA">
        <w:rPr>
          <w:rFonts w:ascii="Times New Roman" w:hAnsi="Times New Roman"/>
          <w:sz w:val="24"/>
          <w:szCs w:val="24"/>
          <w:lang w:val="ro-RO"/>
        </w:rPr>
        <w:t>1</w:t>
      </w:r>
      <w:r w:rsidR="006D0E2A" w:rsidRPr="00542A36">
        <w:rPr>
          <w:rFonts w:ascii="Times New Roman" w:hAnsi="Times New Roman"/>
          <w:sz w:val="24"/>
          <w:szCs w:val="24"/>
          <w:lang w:val="ro-RO"/>
        </w:rPr>
        <w:t xml:space="preserve"> % comparativ cu anul 201</w:t>
      </w:r>
      <w:r w:rsidR="00947A4F">
        <w:rPr>
          <w:rFonts w:ascii="Times New Roman" w:hAnsi="Times New Roman"/>
          <w:sz w:val="24"/>
          <w:szCs w:val="24"/>
          <w:lang w:val="ro-RO"/>
        </w:rPr>
        <w:t>4</w:t>
      </w:r>
      <w:r w:rsidR="006D0E2A" w:rsidRPr="00542A36">
        <w:rPr>
          <w:rFonts w:ascii="Times New Roman" w:hAnsi="Times New Roman"/>
          <w:sz w:val="24"/>
          <w:szCs w:val="24"/>
          <w:lang w:val="ro-RO"/>
        </w:rPr>
        <w:t>. Din numărul total de locuri de muncă vacante înregistrate</w:t>
      </w:r>
      <w:r w:rsidR="00252561" w:rsidRPr="00542A36">
        <w:rPr>
          <w:rFonts w:ascii="Times New Roman" w:hAnsi="Times New Roman"/>
          <w:sz w:val="24"/>
          <w:szCs w:val="24"/>
          <w:lang w:val="ro-RO"/>
        </w:rPr>
        <w:t>,</w:t>
      </w:r>
      <w:r w:rsidR="006D0E2A" w:rsidRPr="00542A36">
        <w:rPr>
          <w:rFonts w:ascii="Times New Roman" w:hAnsi="Times New Roman"/>
          <w:sz w:val="24"/>
          <w:szCs w:val="24"/>
          <w:lang w:val="ro-RO"/>
        </w:rPr>
        <w:t xml:space="preserve"> 7</w:t>
      </w:r>
      <w:r w:rsidR="003173AA">
        <w:rPr>
          <w:rFonts w:ascii="Times New Roman" w:hAnsi="Times New Roman"/>
          <w:sz w:val="24"/>
          <w:szCs w:val="24"/>
          <w:lang w:val="ro-RO"/>
        </w:rPr>
        <w:t>2</w:t>
      </w:r>
      <w:r w:rsidR="006D0E2A" w:rsidRPr="00542A36">
        <w:rPr>
          <w:rFonts w:ascii="Times New Roman" w:hAnsi="Times New Roman"/>
          <w:sz w:val="24"/>
          <w:szCs w:val="24"/>
          <w:lang w:val="ro-RO"/>
        </w:rPr>
        <w:t xml:space="preserve">% sunt destinate pentru muncitori şi numai </w:t>
      </w:r>
      <w:r w:rsidR="00D10158">
        <w:rPr>
          <w:rFonts w:ascii="Times New Roman" w:hAnsi="Times New Roman"/>
          <w:sz w:val="24"/>
          <w:szCs w:val="24"/>
          <w:lang w:val="ro-RO"/>
        </w:rPr>
        <w:t>2</w:t>
      </w:r>
      <w:r w:rsidR="003173AA">
        <w:rPr>
          <w:rFonts w:ascii="Times New Roman" w:hAnsi="Times New Roman"/>
          <w:sz w:val="24"/>
          <w:szCs w:val="24"/>
          <w:lang w:val="ro-RO"/>
        </w:rPr>
        <w:t>8</w:t>
      </w:r>
      <w:r w:rsidR="006D0E2A" w:rsidRPr="00542A36">
        <w:rPr>
          <w:rFonts w:ascii="Times New Roman" w:hAnsi="Times New Roman"/>
          <w:sz w:val="24"/>
          <w:szCs w:val="24"/>
          <w:lang w:val="ro-RO"/>
        </w:rPr>
        <w:t>% sunt pentru persoane cu studii superioare/medii de specialitate</w:t>
      </w:r>
      <w:r w:rsidR="006D0E2A" w:rsidRPr="009E0C9E">
        <w:rPr>
          <w:rFonts w:ascii="Times New Roman" w:hAnsi="Times New Roman"/>
          <w:sz w:val="24"/>
          <w:szCs w:val="24"/>
          <w:lang w:val="ro-RO"/>
        </w:rPr>
        <w:t>.</w:t>
      </w:r>
      <w:r w:rsidR="002009C8" w:rsidRPr="009E0C9E">
        <w:rPr>
          <w:rFonts w:ascii="Times New Roman" w:hAnsi="Times New Roman"/>
          <w:sz w:val="24"/>
          <w:szCs w:val="24"/>
          <w:lang w:val="ro-RO"/>
        </w:rPr>
        <w:t xml:space="preserve"> </w:t>
      </w:r>
      <w:r w:rsidR="00D611FF" w:rsidRPr="009E0C9E">
        <w:rPr>
          <w:rFonts w:ascii="Times New Roman" w:hAnsi="Times New Roman"/>
          <w:sz w:val="24"/>
          <w:szCs w:val="24"/>
          <w:lang w:val="ro-RO"/>
        </w:rPr>
        <w:t xml:space="preserve">Numărul locurilor </w:t>
      </w:r>
      <w:r w:rsidR="0076240B" w:rsidRPr="009E0C9E">
        <w:rPr>
          <w:rFonts w:ascii="Times New Roman" w:hAnsi="Times New Roman"/>
          <w:sz w:val="24"/>
          <w:szCs w:val="24"/>
          <w:lang w:val="ro-RO"/>
        </w:rPr>
        <w:t xml:space="preserve">de muncă </w:t>
      </w:r>
      <w:r w:rsidR="00D611FF" w:rsidRPr="009E0C9E">
        <w:rPr>
          <w:rFonts w:ascii="Times New Roman" w:hAnsi="Times New Roman"/>
          <w:sz w:val="24"/>
          <w:szCs w:val="24"/>
          <w:lang w:val="ro-RO"/>
        </w:rPr>
        <w:t>vacante</w:t>
      </w:r>
      <w:r w:rsidR="00D611FF" w:rsidRPr="00542A36">
        <w:rPr>
          <w:rFonts w:ascii="Times New Roman" w:hAnsi="Times New Roman"/>
          <w:sz w:val="24"/>
          <w:szCs w:val="24"/>
          <w:lang w:val="ro-RO"/>
        </w:rPr>
        <w:t xml:space="preserve"> gestionate în mediu rural constituie 1</w:t>
      </w:r>
      <w:r w:rsidR="00E712B5">
        <w:rPr>
          <w:rFonts w:ascii="Times New Roman" w:hAnsi="Times New Roman"/>
          <w:sz w:val="24"/>
          <w:szCs w:val="24"/>
          <w:lang w:val="ro-RO"/>
        </w:rPr>
        <w:t>1</w:t>
      </w:r>
      <w:r w:rsidR="00D611FF" w:rsidRPr="00542A36">
        <w:rPr>
          <w:rFonts w:ascii="Times New Roman" w:hAnsi="Times New Roman"/>
          <w:sz w:val="24"/>
          <w:szCs w:val="24"/>
          <w:lang w:val="ro-RO"/>
        </w:rPr>
        <w:t>%.</w:t>
      </w:r>
      <w:r w:rsidR="00252561" w:rsidRPr="00542A36">
        <w:rPr>
          <w:rFonts w:ascii="Times New Roman" w:hAnsi="Times New Roman"/>
          <w:sz w:val="24"/>
          <w:szCs w:val="24"/>
          <w:lang w:val="ro-RO"/>
        </w:rPr>
        <w:t xml:space="preserve"> </w:t>
      </w:r>
      <w:r w:rsidR="00F966CB" w:rsidRPr="00F966CB">
        <w:rPr>
          <w:rFonts w:ascii="Times New Roman" w:hAnsi="Times New Roman"/>
          <w:sz w:val="24"/>
          <w:szCs w:val="24"/>
          <w:lang w:val="ro-RO"/>
        </w:rPr>
        <w:t>P</w:t>
      </w:r>
      <w:r w:rsidR="00932999" w:rsidRPr="00F966CB">
        <w:rPr>
          <w:rFonts w:ascii="Times New Roman" w:hAnsi="Times New Roman"/>
          <w:sz w:val="24"/>
          <w:szCs w:val="24"/>
          <w:lang w:val="ro-RO"/>
        </w:rPr>
        <w:t>e p</w:t>
      </w:r>
      <w:r w:rsidR="00F402C2" w:rsidRPr="00F966CB">
        <w:rPr>
          <w:rFonts w:ascii="Times New Roman" w:hAnsi="Times New Roman"/>
          <w:sz w:val="24"/>
          <w:szCs w:val="24"/>
          <w:lang w:val="ro-RO"/>
        </w:rPr>
        <w:t>arcursul ultimilor ani se atestă</w:t>
      </w:r>
      <w:r w:rsidR="00932999" w:rsidRPr="00F966CB">
        <w:rPr>
          <w:rFonts w:ascii="Times New Roman" w:hAnsi="Times New Roman"/>
          <w:sz w:val="24"/>
          <w:szCs w:val="24"/>
          <w:lang w:val="ro-RO"/>
        </w:rPr>
        <w:t xml:space="preserve"> o sporire </w:t>
      </w:r>
      <w:r w:rsidR="001D3F96" w:rsidRPr="00F966CB">
        <w:rPr>
          <w:rFonts w:ascii="Times New Roman" w:hAnsi="Times New Roman"/>
          <w:sz w:val="24"/>
          <w:szCs w:val="24"/>
          <w:lang w:val="ro-RO"/>
        </w:rPr>
        <w:t>uşoară</w:t>
      </w:r>
      <w:r w:rsidR="00932999" w:rsidRPr="00F966CB">
        <w:rPr>
          <w:rFonts w:ascii="Times New Roman" w:hAnsi="Times New Roman"/>
          <w:sz w:val="24"/>
          <w:szCs w:val="24"/>
          <w:lang w:val="ro-RO"/>
        </w:rPr>
        <w:t xml:space="preserve"> a </w:t>
      </w:r>
      <w:r w:rsidR="00252561" w:rsidRPr="00F966CB">
        <w:rPr>
          <w:rFonts w:ascii="Times New Roman" w:hAnsi="Times New Roman"/>
          <w:sz w:val="24"/>
          <w:szCs w:val="24"/>
          <w:lang w:val="ro-RO"/>
        </w:rPr>
        <w:t xml:space="preserve">numărului de locuri vacante în mediul rural, </w:t>
      </w:r>
      <w:r w:rsidR="003F3774" w:rsidRPr="00F966CB">
        <w:rPr>
          <w:rFonts w:ascii="Times New Roman" w:hAnsi="Times New Roman"/>
          <w:sz w:val="24"/>
          <w:szCs w:val="24"/>
          <w:lang w:val="ro-RO"/>
        </w:rPr>
        <w:t xml:space="preserve">oricum persistă </w:t>
      </w:r>
      <w:r w:rsidR="00F402C2" w:rsidRPr="00F966CB">
        <w:rPr>
          <w:rFonts w:ascii="Times New Roman" w:hAnsi="Times New Roman"/>
          <w:sz w:val="24"/>
          <w:szCs w:val="24"/>
          <w:lang w:val="ro-RO"/>
        </w:rPr>
        <w:t>lipsa oportunităţ</w:t>
      </w:r>
      <w:r w:rsidR="00F72573" w:rsidRPr="00F966CB">
        <w:rPr>
          <w:rFonts w:ascii="Times New Roman" w:hAnsi="Times New Roman"/>
          <w:sz w:val="24"/>
          <w:szCs w:val="24"/>
          <w:lang w:val="ro-RO"/>
        </w:rPr>
        <w:t xml:space="preserve">ilor de angajare </w:t>
      </w:r>
      <w:r w:rsidR="001D3F96" w:rsidRPr="00F966CB">
        <w:rPr>
          <w:rFonts w:ascii="Times New Roman" w:hAnsi="Times New Roman"/>
          <w:sz w:val="24"/>
          <w:szCs w:val="24"/>
          <w:lang w:val="ro-RO"/>
        </w:rPr>
        <w:t>î</w:t>
      </w:r>
      <w:r w:rsidR="00252561" w:rsidRPr="00F966CB">
        <w:rPr>
          <w:rFonts w:ascii="Times New Roman" w:hAnsi="Times New Roman"/>
          <w:sz w:val="24"/>
          <w:szCs w:val="24"/>
          <w:lang w:val="ro-RO"/>
        </w:rPr>
        <w:t xml:space="preserve">n </w:t>
      </w:r>
      <w:r w:rsidR="003F3774" w:rsidRPr="00F966CB">
        <w:rPr>
          <w:rFonts w:ascii="Times New Roman" w:hAnsi="Times New Roman"/>
          <w:sz w:val="24"/>
          <w:szCs w:val="24"/>
          <w:lang w:val="ro-RO"/>
        </w:rPr>
        <w:t>sectorul</w:t>
      </w:r>
      <w:r w:rsidR="00252561" w:rsidRPr="00F966CB">
        <w:rPr>
          <w:rFonts w:ascii="Times New Roman" w:hAnsi="Times New Roman"/>
          <w:sz w:val="24"/>
          <w:szCs w:val="24"/>
          <w:lang w:val="ro-RO"/>
        </w:rPr>
        <w:t xml:space="preserve"> rural, concurenţa l</w:t>
      </w:r>
      <w:r w:rsidR="0010172B" w:rsidRPr="00F966CB">
        <w:rPr>
          <w:rFonts w:ascii="Times New Roman" w:hAnsi="Times New Roman"/>
          <w:sz w:val="24"/>
          <w:szCs w:val="24"/>
          <w:lang w:val="ro-RO"/>
        </w:rPr>
        <w:t xml:space="preserve">a un loc </w:t>
      </w:r>
      <w:r w:rsidR="003F3774" w:rsidRPr="00F966CB">
        <w:rPr>
          <w:rFonts w:ascii="Times New Roman" w:hAnsi="Times New Roman"/>
          <w:sz w:val="24"/>
          <w:szCs w:val="24"/>
          <w:lang w:val="ro-RO"/>
        </w:rPr>
        <w:t xml:space="preserve">de muncă </w:t>
      </w:r>
      <w:r w:rsidR="0010172B" w:rsidRPr="00F966CB">
        <w:rPr>
          <w:rFonts w:ascii="Times New Roman" w:hAnsi="Times New Roman"/>
          <w:sz w:val="24"/>
          <w:szCs w:val="24"/>
          <w:lang w:val="ro-RO"/>
        </w:rPr>
        <w:t xml:space="preserve">vacant </w:t>
      </w:r>
      <w:r w:rsidR="00252561" w:rsidRPr="00F966CB">
        <w:rPr>
          <w:rFonts w:ascii="Times New Roman" w:hAnsi="Times New Roman"/>
          <w:sz w:val="24"/>
          <w:szCs w:val="24"/>
          <w:lang w:val="ro-RO"/>
        </w:rPr>
        <w:t xml:space="preserve">constituind </w:t>
      </w:r>
      <w:r w:rsidR="002048B6" w:rsidRPr="00F966CB">
        <w:rPr>
          <w:rFonts w:ascii="Times New Roman" w:hAnsi="Times New Roman"/>
          <w:sz w:val="24"/>
          <w:szCs w:val="24"/>
          <w:lang w:val="ro-RO"/>
        </w:rPr>
        <w:t>14</w:t>
      </w:r>
      <w:r w:rsidR="0010172B" w:rsidRPr="00F966CB">
        <w:rPr>
          <w:rFonts w:ascii="Times New Roman" w:hAnsi="Times New Roman"/>
          <w:sz w:val="24"/>
          <w:szCs w:val="24"/>
          <w:lang w:val="ro-RO"/>
        </w:rPr>
        <w:t xml:space="preserve"> şomeri.</w:t>
      </w:r>
    </w:p>
    <w:p w:rsidR="007C14D6" w:rsidRPr="00F966CB" w:rsidRDefault="007C14D6" w:rsidP="005052CC">
      <w:pPr>
        <w:pStyle w:val="NoSpacing"/>
        <w:jc w:val="both"/>
        <w:rPr>
          <w:rFonts w:ascii="Times New Roman" w:hAnsi="Times New Roman"/>
          <w:sz w:val="24"/>
          <w:szCs w:val="24"/>
          <w:lang w:val="ro-RO"/>
        </w:rPr>
      </w:pPr>
    </w:p>
    <w:p w:rsidR="009120A8" w:rsidRDefault="009120A8" w:rsidP="005052CC">
      <w:pPr>
        <w:tabs>
          <w:tab w:val="left" w:pos="540"/>
        </w:tabs>
        <w:spacing w:line="240" w:lineRule="auto"/>
        <w:jc w:val="center"/>
        <w:rPr>
          <w:rFonts w:ascii="Times New Roman" w:hAnsi="Times New Roman"/>
          <w:color w:val="365F91" w:themeColor="accent1" w:themeShade="BF"/>
          <w:sz w:val="24"/>
          <w:szCs w:val="24"/>
          <w:lang w:val="ro-RO"/>
        </w:rPr>
      </w:pPr>
    </w:p>
    <w:p w:rsidR="00B760A7" w:rsidRDefault="00B760A7" w:rsidP="005052CC">
      <w:pPr>
        <w:tabs>
          <w:tab w:val="left" w:pos="540"/>
        </w:tabs>
        <w:spacing w:line="240" w:lineRule="auto"/>
        <w:jc w:val="center"/>
        <w:rPr>
          <w:rFonts w:ascii="Times New Roman" w:hAnsi="Times New Roman"/>
          <w:color w:val="365F91" w:themeColor="accent1" w:themeShade="BF"/>
          <w:sz w:val="24"/>
          <w:szCs w:val="24"/>
          <w:lang w:val="ro-RO"/>
        </w:rPr>
      </w:pPr>
    </w:p>
    <w:p w:rsidR="003D537F" w:rsidRPr="00DB6456" w:rsidRDefault="006D0E2A" w:rsidP="005052CC">
      <w:pPr>
        <w:tabs>
          <w:tab w:val="left" w:pos="540"/>
        </w:tabs>
        <w:spacing w:line="240" w:lineRule="auto"/>
        <w:jc w:val="center"/>
        <w:rPr>
          <w:rFonts w:ascii="Times New Roman" w:hAnsi="Times New Roman"/>
          <w:sz w:val="24"/>
          <w:szCs w:val="24"/>
          <w:lang w:val="ro-RO"/>
        </w:rPr>
      </w:pPr>
      <w:r w:rsidRPr="00507709">
        <w:rPr>
          <w:rFonts w:ascii="Times New Roman" w:hAnsi="Times New Roman"/>
          <w:color w:val="365F91" w:themeColor="accent1" w:themeShade="BF"/>
          <w:sz w:val="24"/>
          <w:szCs w:val="24"/>
          <w:lang w:val="ro-RO"/>
        </w:rPr>
        <w:lastRenderedPageBreak/>
        <w:t xml:space="preserve">Graficul </w:t>
      </w:r>
      <w:r w:rsidR="000F4CC8">
        <w:rPr>
          <w:rFonts w:ascii="Times New Roman" w:hAnsi="Times New Roman"/>
          <w:color w:val="365F91" w:themeColor="accent1" w:themeShade="BF"/>
          <w:sz w:val="24"/>
          <w:szCs w:val="24"/>
          <w:lang w:val="ro-RO"/>
        </w:rPr>
        <w:t>2</w:t>
      </w:r>
      <w:r w:rsidRPr="00507709">
        <w:rPr>
          <w:rFonts w:ascii="Times New Roman" w:hAnsi="Times New Roman"/>
          <w:color w:val="365F91" w:themeColor="accent1" w:themeShade="BF"/>
          <w:sz w:val="24"/>
          <w:szCs w:val="24"/>
          <w:lang w:val="ro-RO"/>
        </w:rPr>
        <w:t>.</w:t>
      </w:r>
      <w:r w:rsidR="000F4CC8">
        <w:rPr>
          <w:rFonts w:ascii="Times New Roman" w:hAnsi="Times New Roman"/>
          <w:color w:val="365F91" w:themeColor="accent1" w:themeShade="BF"/>
          <w:sz w:val="24"/>
          <w:szCs w:val="24"/>
          <w:lang w:val="ro-RO"/>
        </w:rPr>
        <w:t>2.2.</w:t>
      </w:r>
      <w:r w:rsidRPr="00101815">
        <w:rPr>
          <w:rFonts w:ascii="Times New Roman" w:hAnsi="Times New Roman"/>
          <w:sz w:val="24"/>
          <w:szCs w:val="24"/>
          <w:lang w:val="ro-RO"/>
        </w:rPr>
        <w:t xml:space="preserve"> </w:t>
      </w:r>
      <w:r w:rsidRPr="00DB6456">
        <w:rPr>
          <w:rFonts w:ascii="Times New Roman" w:hAnsi="Times New Roman"/>
          <w:sz w:val="24"/>
          <w:szCs w:val="24"/>
          <w:lang w:val="ro-RO"/>
        </w:rPr>
        <w:t>Şomeri înregistraţi, locuri de muncă vacante şi plasarea în câmpul muncii, mii</w:t>
      </w:r>
    </w:p>
    <w:p w:rsidR="006D0E2A" w:rsidRPr="000F4CC8" w:rsidRDefault="006D0E2A" w:rsidP="005052CC">
      <w:pPr>
        <w:tabs>
          <w:tab w:val="left" w:pos="540"/>
        </w:tabs>
        <w:spacing w:line="240" w:lineRule="auto"/>
        <w:jc w:val="center"/>
        <w:rPr>
          <w:lang w:val="ro-RO"/>
        </w:rPr>
      </w:pPr>
      <w:r>
        <w:rPr>
          <w:noProof/>
        </w:rPr>
        <w:drawing>
          <wp:inline distT="0" distB="0" distL="0" distR="0">
            <wp:extent cx="5248275" cy="2133600"/>
            <wp:effectExtent l="57150" t="0" r="28575" b="38100"/>
            <wp:docPr id="4" name="Obi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28D7" w:rsidRPr="000F4CC8" w:rsidRDefault="006D0E2A" w:rsidP="005052CC">
      <w:pPr>
        <w:pStyle w:val="NoSpacing"/>
        <w:rPr>
          <w:rFonts w:ascii="Times New Roman" w:hAnsi="Times New Roman"/>
          <w:sz w:val="20"/>
          <w:szCs w:val="20"/>
          <w:lang w:val="ro-RO"/>
        </w:rPr>
      </w:pPr>
      <w:r w:rsidRPr="000F4CC8">
        <w:rPr>
          <w:rFonts w:ascii="Times New Roman" w:hAnsi="Times New Roman"/>
          <w:sz w:val="20"/>
          <w:szCs w:val="20"/>
          <w:lang w:val="ro-RO"/>
        </w:rPr>
        <w:t xml:space="preserve">            Sursa: ANOFM</w:t>
      </w:r>
    </w:p>
    <w:p w:rsidR="00084A73" w:rsidRDefault="00084A73" w:rsidP="005052CC">
      <w:pPr>
        <w:pStyle w:val="NoSpacing"/>
        <w:jc w:val="both"/>
        <w:rPr>
          <w:rFonts w:ascii="Times New Roman" w:hAnsi="Times New Roman"/>
          <w:sz w:val="24"/>
          <w:szCs w:val="24"/>
          <w:lang w:val="ro-RO"/>
        </w:rPr>
      </w:pPr>
    </w:p>
    <w:p w:rsidR="00C55709" w:rsidRPr="00DB6456" w:rsidRDefault="006D0E2A" w:rsidP="005052CC">
      <w:pPr>
        <w:pStyle w:val="NoSpacing"/>
        <w:jc w:val="both"/>
        <w:rPr>
          <w:rFonts w:ascii="Times New Roman" w:hAnsi="Times New Roman"/>
          <w:sz w:val="24"/>
          <w:szCs w:val="24"/>
          <w:lang w:val="ro-RO"/>
        </w:rPr>
      </w:pPr>
      <w:r w:rsidRPr="00DB6456">
        <w:rPr>
          <w:rFonts w:ascii="Times New Roman" w:hAnsi="Times New Roman"/>
          <w:sz w:val="24"/>
          <w:szCs w:val="24"/>
          <w:lang w:val="ro-RO"/>
        </w:rPr>
        <w:t xml:space="preserve">Pe parcursul </w:t>
      </w:r>
      <w:r w:rsidR="00F856E0" w:rsidRPr="00DB6456">
        <w:rPr>
          <w:rFonts w:ascii="Times New Roman" w:hAnsi="Times New Roman"/>
          <w:sz w:val="24"/>
          <w:szCs w:val="24"/>
          <w:lang w:val="ro-RO"/>
        </w:rPr>
        <w:t xml:space="preserve">a 11 luni ale </w:t>
      </w:r>
      <w:r w:rsidR="00955BE4" w:rsidRPr="00DB6456">
        <w:rPr>
          <w:rFonts w:ascii="Times New Roman" w:hAnsi="Times New Roman"/>
          <w:sz w:val="24"/>
          <w:szCs w:val="24"/>
          <w:lang w:val="ro-RO"/>
        </w:rPr>
        <w:t>anului 201</w:t>
      </w:r>
      <w:r w:rsidR="00F856E0" w:rsidRPr="00DB6456">
        <w:rPr>
          <w:rFonts w:ascii="Times New Roman" w:hAnsi="Times New Roman"/>
          <w:sz w:val="24"/>
          <w:szCs w:val="24"/>
          <w:lang w:val="ro-RO"/>
        </w:rPr>
        <w:t>5</w:t>
      </w:r>
      <w:r w:rsidRPr="00DB6456">
        <w:rPr>
          <w:rFonts w:ascii="Times New Roman" w:hAnsi="Times New Roman"/>
          <w:sz w:val="24"/>
          <w:szCs w:val="24"/>
          <w:lang w:val="ro-RO"/>
        </w:rPr>
        <w:t xml:space="preserve"> au fost plasate în câmpul muncii 1</w:t>
      </w:r>
      <w:r w:rsidR="00F856E0" w:rsidRPr="00DB6456">
        <w:rPr>
          <w:rFonts w:ascii="Times New Roman" w:hAnsi="Times New Roman"/>
          <w:sz w:val="24"/>
          <w:szCs w:val="24"/>
          <w:lang w:val="ro-RO"/>
        </w:rPr>
        <w:t>5,3</w:t>
      </w:r>
      <w:r w:rsidRPr="00DB6456">
        <w:rPr>
          <w:rFonts w:ascii="Times New Roman" w:hAnsi="Times New Roman"/>
          <w:sz w:val="24"/>
          <w:szCs w:val="24"/>
          <w:lang w:val="ro-RO"/>
        </w:rPr>
        <w:t xml:space="preserve"> persoane, ceea ce constituie o </w:t>
      </w:r>
      <w:r w:rsidR="00155128" w:rsidRPr="00DB6456">
        <w:rPr>
          <w:rFonts w:ascii="Times New Roman" w:hAnsi="Times New Roman"/>
          <w:sz w:val="24"/>
          <w:szCs w:val="24"/>
          <w:lang w:val="ro-RO"/>
        </w:rPr>
        <w:t>des</w:t>
      </w:r>
      <w:r w:rsidRPr="00DB6456">
        <w:rPr>
          <w:rFonts w:ascii="Times New Roman" w:hAnsi="Times New Roman"/>
          <w:sz w:val="24"/>
          <w:szCs w:val="24"/>
          <w:lang w:val="ro-RO"/>
        </w:rPr>
        <w:t xml:space="preserve">creştere cu </w:t>
      </w:r>
      <w:r w:rsidR="00F44D50" w:rsidRPr="00DB6456">
        <w:rPr>
          <w:rFonts w:ascii="Times New Roman" w:hAnsi="Times New Roman"/>
          <w:sz w:val="24"/>
          <w:szCs w:val="24"/>
          <w:lang w:val="ro-RO"/>
        </w:rPr>
        <w:t>2</w:t>
      </w:r>
      <w:r w:rsidRPr="00DB6456">
        <w:rPr>
          <w:rFonts w:ascii="Times New Roman" w:hAnsi="Times New Roman"/>
          <w:sz w:val="24"/>
          <w:szCs w:val="24"/>
          <w:lang w:val="ro-RO"/>
        </w:rPr>
        <w:t xml:space="preserve">% comparativ cu perioada respectivă a anului precedent. </w:t>
      </w:r>
      <w:r w:rsidR="00955BE4" w:rsidRPr="00DB6456">
        <w:rPr>
          <w:rFonts w:ascii="Times New Roman" w:hAnsi="Times New Roman"/>
          <w:sz w:val="24"/>
          <w:szCs w:val="24"/>
          <w:lang w:val="ro-RO"/>
        </w:rPr>
        <w:t>P</w:t>
      </w:r>
      <w:r w:rsidRPr="00DB6456">
        <w:rPr>
          <w:rFonts w:ascii="Times New Roman" w:hAnsi="Times New Roman"/>
          <w:sz w:val="24"/>
          <w:szCs w:val="24"/>
          <w:lang w:val="ro-RO"/>
        </w:rPr>
        <w:t xml:space="preserve">onderea şomerilor plasaţi în câmpul muncii a constituit </w:t>
      </w:r>
      <w:r w:rsidR="00955BE4" w:rsidRPr="00DB6456">
        <w:rPr>
          <w:rFonts w:ascii="Times New Roman" w:hAnsi="Times New Roman"/>
          <w:sz w:val="24"/>
          <w:szCs w:val="24"/>
          <w:lang w:val="ro-RO"/>
        </w:rPr>
        <w:t>3</w:t>
      </w:r>
      <w:r w:rsidR="00D65BB7" w:rsidRPr="00DB6456">
        <w:rPr>
          <w:rFonts w:ascii="Times New Roman" w:hAnsi="Times New Roman"/>
          <w:sz w:val="24"/>
          <w:szCs w:val="24"/>
          <w:lang w:val="ro-RO"/>
        </w:rPr>
        <w:t>4</w:t>
      </w:r>
      <w:r w:rsidRPr="00DB6456">
        <w:rPr>
          <w:rFonts w:ascii="Times New Roman" w:hAnsi="Times New Roman"/>
          <w:sz w:val="24"/>
          <w:szCs w:val="24"/>
          <w:lang w:val="ro-RO"/>
        </w:rPr>
        <w:t xml:space="preserve">% din numărul şomerilor înregistraţi, fiind </w:t>
      </w:r>
      <w:r w:rsidR="00D65BB7" w:rsidRPr="00DB6456">
        <w:rPr>
          <w:rFonts w:ascii="Times New Roman" w:hAnsi="Times New Roman"/>
          <w:sz w:val="24"/>
          <w:szCs w:val="24"/>
          <w:lang w:val="ro-RO"/>
        </w:rPr>
        <w:t>în descreştere cu 4 p.p</w:t>
      </w:r>
      <w:r w:rsidR="005E30E7">
        <w:rPr>
          <w:rFonts w:ascii="Times New Roman" w:hAnsi="Times New Roman"/>
          <w:sz w:val="24"/>
          <w:szCs w:val="24"/>
          <w:lang w:val="ro-RO"/>
        </w:rPr>
        <w:t>,</w:t>
      </w:r>
      <w:r w:rsidR="00D65BB7" w:rsidRPr="00DB6456">
        <w:rPr>
          <w:rFonts w:ascii="Times New Roman" w:hAnsi="Times New Roman"/>
          <w:sz w:val="24"/>
          <w:szCs w:val="24"/>
          <w:lang w:val="ro-RO"/>
        </w:rPr>
        <w:t xml:space="preserve"> </w:t>
      </w:r>
      <w:r w:rsidR="00F402C2" w:rsidRPr="00DB6456">
        <w:rPr>
          <w:rFonts w:ascii="Times New Roman" w:hAnsi="Times New Roman"/>
          <w:sz w:val="24"/>
          <w:szCs w:val="24"/>
          <w:lang w:val="ro-RO"/>
        </w:rPr>
        <w:t xml:space="preserve"> </w:t>
      </w:r>
      <w:r w:rsidR="00D65BB7" w:rsidRPr="00DB6456">
        <w:rPr>
          <w:rFonts w:ascii="Times New Roman" w:hAnsi="Times New Roman"/>
          <w:sz w:val="24"/>
          <w:szCs w:val="24"/>
          <w:lang w:val="ro-RO"/>
        </w:rPr>
        <w:t xml:space="preserve">comparativ </w:t>
      </w:r>
      <w:r w:rsidR="00F44D50" w:rsidRPr="00DB6456">
        <w:rPr>
          <w:rFonts w:ascii="Times New Roman" w:hAnsi="Times New Roman"/>
          <w:sz w:val="24"/>
          <w:szCs w:val="24"/>
          <w:lang w:val="ro-RO"/>
        </w:rPr>
        <w:t>cu</w:t>
      </w:r>
      <w:r w:rsidRPr="00DB6456">
        <w:rPr>
          <w:rFonts w:ascii="Times New Roman" w:hAnsi="Times New Roman"/>
          <w:sz w:val="24"/>
          <w:szCs w:val="24"/>
          <w:lang w:val="ro-RO"/>
        </w:rPr>
        <w:t xml:space="preserve"> anul 201</w:t>
      </w:r>
      <w:r w:rsidR="00DB6456">
        <w:rPr>
          <w:rFonts w:ascii="Times New Roman" w:hAnsi="Times New Roman"/>
          <w:sz w:val="24"/>
          <w:szCs w:val="24"/>
          <w:lang w:val="ro-RO"/>
        </w:rPr>
        <w:t>4</w:t>
      </w:r>
      <w:r w:rsidRPr="00DB6456">
        <w:rPr>
          <w:rFonts w:ascii="Times New Roman" w:hAnsi="Times New Roman"/>
          <w:sz w:val="24"/>
          <w:szCs w:val="24"/>
          <w:lang w:val="ro-RO"/>
        </w:rPr>
        <w:t xml:space="preserve">. </w:t>
      </w:r>
    </w:p>
    <w:p w:rsidR="00596FE7" w:rsidRPr="00F856E0" w:rsidRDefault="006D0E2A" w:rsidP="00596FE7">
      <w:pPr>
        <w:pStyle w:val="Default"/>
        <w:jc w:val="both"/>
        <w:rPr>
          <w:rFonts w:ascii="Times New Roman" w:hAnsi="Times New Roman" w:cs="Times New Roman"/>
          <w:color w:val="auto"/>
          <w:lang w:val="ro-RO"/>
        </w:rPr>
      </w:pPr>
      <w:r w:rsidRPr="00F856E0">
        <w:rPr>
          <w:rFonts w:ascii="Times New Roman" w:hAnsi="Times New Roman"/>
          <w:color w:val="auto"/>
          <w:lang w:val="ro-RO"/>
        </w:rPr>
        <w:t xml:space="preserve">Unul din factorii care fac dificilă ocuparea locurilor de muncă vacante într-un timp mai redus este </w:t>
      </w:r>
      <w:r w:rsidR="009536E0" w:rsidRPr="00F856E0">
        <w:rPr>
          <w:rFonts w:ascii="Times New Roman" w:hAnsi="Times New Roman"/>
          <w:color w:val="auto"/>
          <w:lang w:val="ro-RO"/>
        </w:rPr>
        <w:t xml:space="preserve">într-o mare parte </w:t>
      </w:r>
      <w:r w:rsidRPr="00F856E0">
        <w:rPr>
          <w:rFonts w:ascii="Times New Roman" w:hAnsi="Times New Roman"/>
          <w:color w:val="auto"/>
          <w:lang w:val="ro-RO"/>
        </w:rPr>
        <w:t>nivelul scăzut de calificare al potenţialilor angajaţi</w:t>
      </w:r>
      <w:r w:rsidR="00C55709" w:rsidRPr="00F856E0">
        <w:rPr>
          <w:rFonts w:ascii="Times New Roman" w:hAnsi="Times New Roman"/>
          <w:color w:val="auto"/>
          <w:lang w:val="ro-RO"/>
        </w:rPr>
        <w:t xml:space="preserve"> şi </w:t>
      </w:r>
      <w:r w:rsidR="00855007" w:rsidRPr="00F856E0">
        <w:rPr>
          <w:rFonts w:ascii="Times New Roman" w:hAnsi="Times New Roman"/>
          <w:color w:val="auto"/>
          <w:lang w:val="ro-MO"/>
        </w:rPr>
        <w:t>necorespunder</w:t>
      </w:r>
      <w:r w:rsidR="00C55709" w:rsidRPr="00F856E0">
        <w:rPr>
          <w:rFonts w:ascii="Times New Roman" w:hAnsi="Times New Roman"/>
          <w:color w:val="auto"/>
          <w:lang w:val="ro-MO"/>
        </w:rPr>
        <w:t>ea</w:t>
      </w:r>
      <w:r w:rsidR="00855007" w:rsidRPr="00F856E0">
        <w:rPr>
          <w:rFonts w:ascii="Times New Roman" w:hAnsi="Times New Roman"/>
          <w:color w:val="auto"/>
          <w:lang w:val="ro-MO"/>
        </w:rPr>
        <w:t xml:space="preserve"> între nivelul de studii şi locul de muncă ocupat</w:t>
      </w:r>
      <w:r w:rsidR="009536E0" w:rsidRPr="00F856E0">
        <w:rPr>
          <w:rFonts w:ascii="Times New Roman" w:hAnsi="Times New Roman"/>
          <w:color w:val="auto"/>
          <w:lang w:val="ro-MO"/>
        </w:rPr>
        <w:t xml:space="preserve">. </w:t>
      </w:r>
      <w:r w:rsidR="00596FE7" w:rsidRPr="00F856E0">
        <w:rPr>
          <w:rFonts w:ascii="Times New Roman" w:hAnsi="Times New Roman" w:cs="Times New Roman"/>
          <w:color w:val="auto"/>
          <w:lang w:val="ro-RO"/>
        </w:rPr>
        <w:t xml:space="preserve">Lipsa investiţiilor în sectoarele care necesită forţă de muncă calificată şi discrepanţa între cunoştinţele obţinute şi cele efectiv cerute de angajatori vor </w:t>
      </w:r>
      <w:r w:rsidR="009536E0" w:rsidRPr="00F856E0">
        <w:rPr>
          <w:rFonts w:ascii="Times New Roman" w:hAnsi="Times New Roman" w:cs="Times New Roman"/>
          <w:color w:val="auto"/>
          <w:lang w:val="ro-RO"/>
        </w:rPr>
        <w:t>menţine te</w:t>
      </w:r>
      <w:r w:rsidR="00596FE7" w:rsidRPr="00F856E0">
        <w:rPr>
          <w:rFonts w:ascii="Times New Roman" w:hAnsi="Times New Roman" w:cs="Times New Roman"/>
          <w:color w:val="auto"/>
          <w:lang w:val="ro-RO"/>
        </w:rPr>
        <w:t>ndinţel</w:t>
      </w:r>
      <w:r w:rsidR="009536E0" w:rsidRPr="00F856E0">
        <w:rPr>
          <w:rFonts w:ascii="Times New Roman" w:hAnsi="Times New Roman" w:cs="Times New Roman"/>
          <w:color w:val="auto"/>
          <w:lang w:val="ro-RO"/>
        </w:rPr>
        <w:t xml:space="preserve">e </w:t>
      </w:r>
      <w:r w:rsidR="00596FE7" w:rsidRPr="00F856E0">
        <w:rPr>
          <w:rFonts w:ascii="Times New Roman" w:hAnsi="Times New Roman" w:cs="Times New Roman"/>
          <w:color w:val="auto"/>
          <w:lang w:val="ro-RO"/>
        </w:rPr>
        <w:t xml:space="preserve">actuale de subutilizare a capitalului uman. </w:t>
      </w:r>
    </w:p>
    <w:p w:rsidR="004125EF" w:rsidRPr="00F856E0" w:rsidRDefault="004125EF" w:rsidP="00596FE7">
      <w:pPr>
        <w:pStyle w:val="Default"/>
        <w:jc w:val="both"/>
        <w:rPr>
          <w:rFonts w:ascii="Times New Roman" w:hAnsi="Times New Roman" w:cs="Times New Roman"/>
          <w:color w:val="auto"/>
          <w:lang w:val="ro-RO"/>
        </w:rPr>
      </w:pPr>
      <w:r w:rsidRPr="00F856E0">
        <w:rPr>
          <w:rFonts w:ascii="Times New Roman" w:hAnsi="Times New Roman"/>
          <w:color w:val="auto"/>
          <w:lang w:val="ro-RO"/>
        </w:rPr>
        <w:t>Cei cu studii superioare/medii de specialitate apelează în proporţie mai mică la agenţie, gradul şi capacitatea de ocupare a unui loc de muncă fiind mai ridicat.</w:t>
      </w:r>
    </w:p>
    <w:p w:rsidR="00CE1E6A" w:rsidRPr="00F856E0" w:rsidRDefault="00CE1E6A" w:rsidP="00F856E0">
      <w:pPr>
        <w:autoSpaceDE w:val="0"/>
        <w:autoSpaceDN w:val="0"/>
        <w:adjustRightInd w:val="0"/>
        <w:spacing w:after="0" w:line="240" w:lineRule="auto"/>
        <w:jc w:val="both"/>
        <w:rPr>
          <w:rFonts w:ascii="Arial" w:hAnsi="Arial" w:cs="Arial"/>
        </w:rPr>
      </w:pPr>
      <w:r w:rsidRPr="00F856E0">
        <w:rPr>
          <w:rFonts w:ascii="Times New Roman" w:hAnsi="Times New Roman"/>
          <w:sz w:val="24"/>
          <w:szCs w:val="24"/>
          <w:lang w:val="ro-MO"/>
        </w:rPr>
        <w:t xml:space="preserve">Creșterea nivelului de necorespundere </w:t>
      </w:r>
      <w:r w:rsidR="009536E0" w:rsidRPr="00F856E0">
        <w:rPr>
          <w:rFonts w:ascii="Times New Roman" w:hAnsi="Times New Roman"/>
          <w:sz w:val="24"/>
          <w:szCs w:val="24"/>
          <w:lang w:val="ro-MO"/>
        </w:rPr>
        <w:t>a</w:t>
      </w:r>
      <w:r w:rsidRPr="00F856E0">
        <w:rPr>
          <w:rFonts w:ascii="Times New Roman" w:hAnsi="Times New Roman"/>
          <w:sz w:val="24"/>
          <w:szCs w:val="24"/>
          <w:lang w:val="ro-MO"/>
        </w:rPr>
        <w:t xml:space="preserve"> calificări</w:t>
      </w:r>
      <w:r w:rsidR="009536E0" w:rsidRPr="00F856E0">
        <w:rPr>
          <w:rFonts w:ascii="Times New Roman" w:hAnsi="Times New Roman"/>
          <w:sz w:val="24"/>
          <w:szCs w:val="24"/>
          <w:lang w:val="ro-MO"/>
        </w:rPr>
        <w:t>lor</w:t>
      </w:r>
      <w:r w:rsidRPr="00F856E0">
        <w:rPr>
          <w:rFonts w:ascii="Times New Roman" w:hAnsi="Times New Roman"/>
          <w:sz w:val="24"/>
          <w:szCs w:val="24"/>
          <w:lang w:val="ro-MO"/>
        </w:rPr>
        <w:t xml:space="preserve"> pe piaţa muncii poate fi redresată prin schimbarea structurii ofertei </w:t>
      </w:r>
      <w:r w:rsidR="009536E0" w:rsidRPr="00F856E0">
        <w:rPr>
          <w:rFonts w:ascii="Times New Roman" w:hAnsi="Times New Roman"/>
          <w:sz w:val="24"/>
          <w:szCs w:val="24"/>
          <w:lang w:val="ro-MO"/>
        </w:rPr>
        <w:t xml:space="preserve">de </w:t>
      </w:r>
      <w:r w:rsidRPr="00F856E0">
        <w:rPr>
          <w:rFonts w:ascii="Times New Roman" w:hAnsi="Times New Roman"/>
          <w:sz w:val="24"/>
          <w:szCs w:val="24"/>
          <w:lang w:val="ro-MO"/>
        </w:rPr>
        <w:t>forță de muncă</w:t>
      </w:r>
      <w:r w:rsidR="009536E0" w:rsidRPr="00F856E0">
        <w:rPr>
          <w:rFonts w:ascii="Times New Roman" w:hAnsi="Times New Roman"/>
          <w:sz w:val="24"/>
          <w:szCs w:val="24"/>
          <w:lang w:val="ro-MO"/>
        </w:rPr>
        <w:t xml:space="preserve">, care prioritar </w:t>
      </w:r>
      <w:r w:rsidRPr="00F856E0">
        <w:rPr>
          <w:rFonts w:ascii="Times New Roman" w:hAnsi="Times New Roman"/>
          <w:sz w:val="24"/>
          <w:szCs w:val="24"/>
          <w:lang w:val="ro-MO"/>
        </w:rPr>
        <w:t xml:space="preserve">i se </w:t>
      </w:r>
      <w:r w:rsidR="009536E0" w:rsidRPr="00F856E0">
        <w:rPr>
          <w:rFonts w:ascii="Times New Roman" w:hAnsi="Times New Roman"/>
          <w:sz w:val="24"/>
          <w:szCs w:val="24"/>
          <w:lang w:val="ro-MO"/>
        </w:rPr>
        <w:t>atribuie sectorului educațional.</w:t>
      </w:r>
      <w:r w:rsidRPr="00F856E0">
        <w:rPr>
          <w:rFonts w:ascii="Times New Roman" w:hAnsi="Times New Roman"/>
          <w:sz w:val="24"/>
          <w:szCs w:val="24"/>
          <w:lang w:val="ro-MO"/>
        </w:rPr>
        <w:t xml:space="preserve"> </w:t>
      </w:r>
    </w:p>
    <w:p w:rsidR="002134DA" w:rsidRPr="00F856E0" w:rsidRDefault="002134DA" w:rsidP="005052CC">
      <w:pPr>
        <w:pStyle w:val="NoSpacing"/>
        <w:jc w:val="both"/>
        <w:rPr>
          <w:rFonts w:ascii="Times New Roman" w:hAnsi="Times New Roman"/>
          <w:b/>
          <w:sz w:val="26"/>
          <w:szCs w:val="26"/>
        </w:rPr>
      </w:pPr>
    </w:p>
    <w:p w:rsidR="007C14D6" w:rsidRPr="00596FE7" w:rsidRDefault="007C14D6" w:rsidP="005052CC">
      <w:pPr>
        <w:pStyle w:val="NoSpacing"/>
        <w:jc w:val="both"/>
        <w:rPr>
          <w:rFonts w:ascii="Times New Roman" w:hAnsi="Times New Roman"/>
          <w:b/>
          <w:sz w:val="26"/>
          <w:szCs w:val="26"/>
        </w:rPr>
      </w:pPr>
    </w:p>
    <w:p w:rsidR="00035FA4" w:rsidRPr="00507709" w:rsidRDefault="00035FA4" w:rsidP="005052CC">
      <w:pPr>
        <w:pStyle w:val="NoSpacing"/>
        <w:jc w:val="both"/>
        <w:rPr>
          <w:rFonts w:ascii="Times New Roman" w:hAnsi="Times New Roman"/>
          <w:b/>
          <w:color w:val="FFFFFF" w:themeColor="background1"/>
          <w:sz w:val="26"/>
          <w:szCs w:val="26"/>
          <w:lang w:val="ro-RO"/>
        </w:rPr>
      </w:pPr>
      <w:r w:rsidRPr="00507709">
        <w:rPr>
          <w:rFonts w:ascii="Times New Roman" w:hAnsi="Times New Roman"/>
          <w:b/>
          <w:color w:val="FFFFFF" w:themeColor="background1"/>
          <w:sz w:val="26"/>
          <w:szCs w:val="26"/>
          <w:shd w:val="clear" w:color="auto" w:fill="548DD4" w:themeFill="text2" w:themeFillTint="99"/>
          <w:lang w:val="ro-RO"/>
        </w:rPr>
        <w:t>REZULTATELE CHESTIONĂRII AGENŢILOR ECONOMICI</w:t>
      </w:r>
    </w:p>
    <w:p w:rsidR="00CE1E6A" w:rsidRDefault="00CE1E6A" w:rsidP="005052CC">
      <w:pPr>
        <w:pStyle w:val="NoSpacing"/>
        <w:jc w:val="both"/>
        <w:rPr>
          <w:rFonts w:ascii="Times New Roman" w:hAnsi="Times New Roman"/>
          <w:i/>
          <w:color w:val="365F91" w:themeColor="accent1" w:themeShade="BF"/>
          <w:sz w:val="26"/>
          <w:szCs w:val="26"/>
          <w:lang w:val="ro-RO"/>
        </w:rPr>
      </w:pPr>
    </w:p>
    <w:p w:rsidR="007046E3" w:rsidRPr="00901071" w:rsidRDefault="00035FA4" w:rsidP="005052CC">
      <w:pPr>
        <w:pStyle w:val="NoSpacing"/>
        <w:jc w:val="both"/>
        <w:rPr>
          <w:rFonts w:ascii="Times New Roman" w:hAnsi="Times New Roman"/>
          <w:b/>
          <w:color w:val="365F91" w:themeColor="accent1" w:themeShade="BF"/>
          <w:sz w:val="26"/>
          <w:szCs w:val="26"/>
          <w:lang w:val="ro-RO"/>
        </w:rPr>
      </w:pPr>
      <w:r w:rsidRPr="00901071">
        <w:rPr>
          <w:rFonts w:ascii="Times New Roman" w:hAnsi="Times New Roman"/>
          <w:b/>
          <w:color w:val="365F91" w:themeColor="accent1" w:themeShade="BF"/>
          <w:sz w:val="26"/>
          <w:szCs w:val="26"/>
          <w:lang w:val="ro-RO"/>
        </w:rPr>
        <w:t>3.1. Structura eşantionului</w:t>
      </w:r>
    </w:p>
    <w:p w:rsidR="00603369" w:rsidRPr="005C0077" w:rsidRDefault="00603369" w:rsidP="005052CC">
      <w:pPr>
        <w:pStyle w:val="NoSpacing"/>
        <w:jc w:val="both"/>
        <w:rPr>
          <w:rFonts w:ascii="Times New Roman" w:hAnsi="Times New Roman"/>
          <w:i/>
          <w:color w:val="365F91" w:themeColor="accent1" w:themeShade="BF"/>
          <w:sz w:val="26"/>
          <w:szCs w:val="26"/>
          <w:lang w:val="ro-RO"/>
        </w:rPr>
      </w:pPr>
    </w:p>
    <w:p w:rsidR="00F75840" w:rsidRDefault="00035FA4" w:rsidP="005052CC">
      <w:pPr>
        <w:pStyle w:val="NoSpacing"/>
        <w:jc w:val="both"/>
        <w:rPr>
          <w:rFonts w:ascii="Times New Roman" w:hAnsi="Times New Roman"/>
          <w:sz w:val="24"/>
          <w:szCs w:val="24"/>
          <w:lang w:val="ro-RO"/>
        </w:rPr>
      </w:pPr>
      <w:r w:rsidRPr="00542A36">
        <w:rPr>
          <w:rFonts w:ascii="Times New Roman" w:hAnsi="Times New Roman"/>
          <w:sz w:val="24"/>
          <w:szCs w:val="24"/>
          <w:lang w:val="ro-RO"/>
        </w:rPr>
        <w:t xml:space="preserve">În scopul evaluării tendinţelor şi necesităţilor pieţei forţei de muncă pentru anul </w:t>
      </w:r>
      <w:r w:rsidR="00196729" w:rsidRPr="00542A36">
        <w:rPr>
          <w:rFonts w:ascii="Times New Roman" w:hAnsi="Times New Roman"/>
          <w:sz w:val="24"/>
          <w:szCs w:val="24"/>
          <w:lang w:val="ro-RO"/>
        </w:rPr>
        <w:t>201</w:t>
      </w:r>
      <w:r w:rsidR="00581448">
        <w:rPr>
          <w:rFonts w:ascii="Times New Roman" w:hAnsi="Times New Roman"/>
          <w:sz w:val="24"/>
          <w:szCs w:val="24"/>
          <w:lang w:val="ro-RO"/>
        </w:rPr>
        <w:t>6</w:t>
      </w:r>
      <w:r w:rsidR="0055027C">
        <w:rPr>
          <w:rFonts w:ascii="Times New Roman" w:hAnsi="Times New Roman"/>
          <w:sz w:val="24"/>
          <w:szCs w:val="24"/>
          <w:lang w:val="ro-RO"/>
        </w:rPr>
        <w:t>,</w:t>
      </w:r>
      <w:r w:rsidRPr="00542A36">
        <w:rPr>
          <w:rFonts w:ascii="Times New Roman" w:hAnsi="Times New Roman"/>
          <w:sz w:val="24"/>
          <w:szCs w:val="24"/>
          <w:lang w:val="ro-RO"/>
        </w:rPr>
        <w:t xml:space="preserve"> Agenţia</w:t>
      </w:r>
      <w:r w:rsidRPr="00D00122">
        <w:rPr>
          <w:rFonts w:ascii="Times New Roman" w:hAnsi="Times New Roman"/>
          <w:sz w:val="24"/>
          <w:szCs w:val="24"/>
          <w:lang w:val="ro-RO"/>
        </w:rPr>
        <w:t xml:space="preserve"> Naţională de comun cu structurile sale teritoriale desfăşoară </w:t>
      </w:r>
      <w:r w:rsidR="00922FC6" w:rsidRPr="00D00122">
        <w:rPr>
          <w:rFonts w:ascii="Times New Roman" w:hAnsi="Times New Roman"/>
          <w:sz w:val="24"/>
          <w:szCs w:val="24"/>
          <w:lang w:val="ro-RO"/>
        </w:rPr>
        <w:t>prognoza</w:t>
      </w:r>
      <w:r w:rsidRPr="00D00122">
        <w:rPr>
          <w:rFonts w:ascii="Times New Roman" w:hAnsi="Times New Roman"/>
          <w:sz w:val="24"/>
          <w:szCs w:val="24"/>
          <w:lang w:val="ro-RO"/>
        </w:rPr>
        <w:t xml:space="preserve"> pieţei muncii în conformitate cu metodologia elaborată. </w:t>
      </w:r>
    </w:p>
    <w:p w:rsidR="00035FA4" w:rsidRDefault="00035FA4" w:rsidP="005052CC">
      <w:pPr>
        <w:pStyle w:val="NoSpacing"/>
        <w:jc w:val="both"/>
        <w:rPr>
          <w:rFonts w:ascii="Times New Roman" w:hAnsi="Times New Roman"/>
          <w:sz w:val="24"/>
          <w:szCs w:val="24"/>
          <w:lang w:val="ro-MO"/>
        </w:rPr>
      </w:pPr>
      <w:r w:rsidRPr="00D00122">
        <w:rPr>
          <w:rFonts w:ascii="Times New Roman" w:hAnsi="Times New Roman"/>
          <w:sz w:val="24"/>
          <w:szCs w:val="24"/>
          <w:lang w:val="ro-RO"/>
        </w:rPr>
        <w:t xml:space="preserve">Au fost supuşi chestionării </w:t>
      </w:r>
      <w:r w:rsidR="00581448" w:rsidRPr="00682392">
        <w:rPr>
          <w:rFonts w:ascii="Times New Roman" w:hAnsi="Times New Roman"/>
          <w:b/>
          <w:sz w:val="24"/>
          <w:szCs w:val="24"/>
          <w:lang w:val="ro-RO"/>
        </w:rPr>
        <w:t>3317</w:t>
      </w:r>
      <w:r w:rsidRPr="00D00122">
        <w:rPr>
          <w:rFonts w:ascii="Times New Roman" w:hAnsi="Times New Roman"/>
          <w:sz w:val="24"/>
          <w:szCs w:val="24"/>
          <w:lang w:val="ro-RO"/>
        </w:rPr>
        <w:t xml:space="preserve"> agenţi economici din </w:t>
      </w:r>
      <w:r w:rsidR="00581448" w:rsidRPr="00682392">
        <w:rPr>
          <w:rFonts w:ascii="Times New Roman" w:hAnsi="Times New Roman"/>
          <w:b/>
          <w:sz w:val="24"/>
          <w:szCs w:val="24"/>
          <w:lang w:val="ro-RO"/>
        </w:rPr>
        <w:t>3335</w:t>
      </w:r>
      <w:r w:rsidRPr="00D00122">
        <w:rPr>
          <w:rFonts w:ascii="Times New Roman" w:hAnsi="Times New Roman"/>
          <w:sz w:val="24"/>
          <w:szCs w:val="24"/>
          <w:lang w:val="ro-RO"/>
        </w:rPr>
        <w:t xml:space="preserve"> selectaţi aleatoriu din toate ramurile economiei. </w:t>
      </w:r>
      <w:r w:rsidRPr="00D00122">
        <w:rPr>
          <w:rFonts w:ascii="Times New Roman" w:hAnsi="Times New Roman"/>
          <w:sz w:val="24"/>
          <w:szCs w:val="24"/>
          <w:lang w:val="ro-MO"/>
        </w:rPr>
        <w:t xml:space="preserve">Ponderea angajatorilor cu capital privat din totalul eşantionului investigat </w:t>
      </w:r>
      <w:r w:rsidR="00F75840">
        <w:rPr>
          <w:rFonts w:ascii="Times New Roman" w:hAnsi="Times New Roman"/>
          <w:sz w:val="24"/>
          <w:szCs w:val="24"/>
          <w:lang w:val="ro-MO"/>
        </w:rPr>
        <w:t>a constituit</w:t>
      </w:r>
      <w:r w:rsidRPr="00D00122">
        <w:rPr>
          <w:rFonts w:ascii="Times New Roman" w:hAnsi="Times New Roman"/>
          <w:sz w:val="24"/>
          <w:szCs w:val="24"/>
          <w:lang w:val="ro-MO"/>
        </w:rPr>
        <w:t xml:space="preserve"> </w:t>
      </w:r>
      <w:r w:rsidR="00581448">
        <w:rPr>
          <w:rFonts w:ascii="Times New Roman" w:hAnsi="Times New Roman"/>
          <w:sz w:val="24"/>
          <w:szCs w:val="24"/>
          <w:lang w:val="ro-MO"/>
        </w:rPr>
        <w:t>59</w:t>
      </w:r>
      <w:r w:rsidRPr="00D00122">
        <w:rPr>
          <w:rFonts w:ascii="Times New Roman" w:hAnsi="Times New Roman"/>
          <w:sz w:val="24"/>
          <w:szCs w:val="24"/>
          <w:lang w:val="ro-MO"/>
        </w:rPr>
        <w:t xml:space="preserve">%, iar a angajatorilor cu capital de stat de </w:t>
      </w:r>
      <w:r w:rsidR="00581448">
        <w:rPr>
          <w:rFonts w:ascii="Times New Roman" w:hAnsi="Times New Roman"/>
          <w:sz w:val="24"/>
          <w:szCs w:val="24"/>
          <w:lang w:val="ro-MO"/>
        </w:rPr>
        <w:t>35</w:t>
      </w:r>
      <w:r w:rsidRPr="00D00122">
        <w:rPr>
          <w:rFonts w:ascii="Times New Roman" w:hAnsi="Times New Roman"/>
          <w:sz w:val="24"/>
          <w:szCs w:val="24"/>
          <w:lang w:val="ro-MO"/>
        </w:rPr>
        <w:t xml:space="preserve">% şi respectiv altă formă – </w:t>
      </w:r>
      <w:r w:rsidR="00581448">
        <w:rPr>
          <w:rFonts w:ascii="Times New Roman" w:hAnsi="Times New Roman"/>
          <w:sz w:val="24"/>
          <w:szCs w:val="24"/>
          <w:lang w:val="ro-MO"/>
        </w:rPr>
        <w:t>6</w:t>
      </w:r>
      <w:r w:rsidRPr="00D00122">
        <w:rPr>
          <w:rFonts w:ascii="Times New Roman" w:hAnsi="Times New Roman"/>
          <w:sz w:val="24"/>
          <w:szCs w:val="24"/>
          <w:lang w:val="ro-MO"/>
        </w:rPr>
        <w:t xml:space="preserve"> % (graficul </w:t>
      </w:r>
      <w:r w:rsidR="00687F83" w:rsidRPr="00D00122">
        <w:rPr>
          <w:rFonts w:ascii="Times New Roman" w:hAnsi="Times New Roman"/>
          <w:sz w:val="24"/>
          <w:szCs w:val="24"/>
          <w:lang w:val="ro-MO"/>
        </w:rPr>
        <w:t>3.1.2.</w:t>
      </w:r>
      <w:r w:rsidRPr="00D00122">
        <w:rPr>
          <w:rFonts w:ascii="Times New Roman" w:hAnsi="Times New Roman"/>
          <w:sz w:val="24"/>
          <w:szCs w:val="24"/>
          <w:lang w:val="ro-MO"/>
        </w:rPr>
        <w:t xml:space="preserve">). </w:t>
      </w:r>
    </w:p>
    <w:p w:rsidR="00D24BC9" w:rsidRDefault="00D24BC9" w:rsidP="005052CC">
      <w:pPr>
        <w:pStyle w:val="NoSpacing"/>
        <w:jc w:val="both"/>
        <w:rPr>
          <w:rFonts w:ascii="Times New Roman" w:hAnsi="Times New Roman"/>
          <w:sz w:val="24"/>
          <w:szCs w:val="24"/>
          <w:lang w:val="ro-MO"/>
        </w:rPr>
      </w:pPr>
    </w:p>
    <w:p w:rsidR="005266C7" w:rsidRDefault="005266C7" w:rsidP="005052CC">
      <w:pPr>
        <w:pStyle w:val="NoSpacing"/>
        <w:jc w:val="both"/>
        <w:rPr>
          <w:rFonts w:ascii="Times New Roman" w:hAnsi="Times New Roman"/>
          <w:sz w:val="24"/>
          <w:szCs w:val="24"/>
          <w:lang w:val="ro-MO"/>
        </w:rPr>
      </w:pPr>
    </w:p>
    <w:p w:rsidR="005266C7" w:rsidRDefault="005266C7" w:rsidP="005052CC">
      <w:pPr>
        <w:pStyle w:val="NoSpacing"/>
        <w:jc w:val="both"/>
        <w:rPr>
          <w:rFonts w:ascii="Times New Roman" w:hAnsi="Times New Roman"/>
          <w:sz w:val="24"/>
          <w:szCs w:val="24"/>
          <w:lang w:val="ro-MO"/>
        </w:rPr>
      </w:pPr>
    </w:p>
    <w:p w:rsidR="00B760A7" w:rsidRDefault="00635EF8" w:rsidP="005052CC">
      <w:pPr>
        <w:widowControl w:val="0"/>
        <w:overflowPunct w:val="0"/>
        <w:autoSpaceDE w:val="0"/>
        <w:autoSpaceDN w:val="0"/>
        <w:adjustRightInd w:val="0"/>
        <w:spacing w:after="0" w:line="240" w:lineRule="auto"/>
        <w:jc w:val="both"/>
        <w:rPr>
          <w:rFonts w:ascii="Times New Roman" w:hAnsi="Times New Roman"/>
          <w:color w:val="365F91" w:themeColor="accent1" w:themeShade="BF"/>
          <w:sz w:val="24"/>
          <w:szCs w:val="24"/>
          <w:lang w:val="ro-RO"/>
        </w:rPr>
      </w:pPr>
      <w:r>
        <w:rPr>
          <w:rFonts w:ascii="Times New Roman" w:hAnsi="Times New Roman"/>
          <w:color w:val="365F91" w:themeColor="accent1" w:themeShade="BF"/>
          <w:sz w:val="24"/>
          <w:szCs w:val="24"/>
          <w:lang w:val="ro-RO"/>
        </w:rPr>
        <w:t xml:space="preserve">     </w:t>
      </w:r>
    </w:p>
    <w:p w:rsidR="00B760A7" w:rsidRDefault="00B760A7" w:rsidP="005052CC">
      <w:pPr>
        <w:widowControl w:val="0"/>
        <w:overflowPunct w:val="0"/>
        <w:autoSpaceDE w:val="0"/>
        <w:autoSpaceDN w:val="0"/>
        <w:adjustRightInd w:val="0"/>
        <w:spacing w:after="0" w:line="240" w:lineRule="auto"/>
        <w:jc w:val="both"/>
        <w:rPr>
          <w:rFonts w:ascii="Times New Roman" w:hAnsi="Times New Roman"/>
          <w:color w:val="365F91" w:themeColor="accent1" w:themeShade="BF"/>
          <w:sz w:val="24"/>
          <w:szCs w:val="24"/>
          <w:lang w:val="ro-RO"/>
        </w:rPr>
      </w:pPr>
    </w:p>
    <w:p w:rsidR="00B760A7" w:rsidRDefault="00B760A7" w:rsidP="005052CC">
      <w:pPr>
        <w:widowControl w:val="0"/>
        <w:overflowPunct w:val="0"/>
        <w:autoSpaceDE w:val="0"/>
        <w:autoSpaceDN w:val="0"/>
        <w:adjustRightInd w:val="0"/>
        <w:spacing w:after="0" w:line="240" w:lineRule="auto"/>
        <w:jc w:val="both"/>
        <w:rPr>
          <w:rFonts w:ascii="Times New Roman" w:hAnsi="Times New Roman"/>
          <w:color w:val="365F91" w:themeColor="accent1" w:themeShade="BF"/>
          <w:sz w:val="24"/>
          <w:szCs w:val="24"/>
          <w:lang w:val="ro-RO"/>
        </w:rPr>
      </w:pPr>
    </w:p>
    <w:p w:rsidR="00B760A7" w:rsidRDefault="00B760A7" w:rsidP="005052CC">
      <w:pPr>
        <w:widowControl w:val="0"/>
        <w:overflowPunct w:val="0"/>
        <w:autoSpaceDE w:val="0"/>
        <w:autoSpaceDN w:val="0"/>
        <w:adjustRightInd w:val="0"/>
        <w:spacing w:after="0" w:line="240" w:lineRule="auto"/>
        <w:jc w:val="both"/>
        <w:rPr>
          <w:rFonts w:ascii="Times New Roman" w:hAnsi="Times New Roman"/>
          <w:color w:val="365F91" w:themeColor="accent1" w:themeShade="BF"/>
          <w:sz w:val="24"/>
          <w:szCs w:val="24"/>
          <w:lang w:val="ro-RO"/>
        </w:rPr>
      </w:pPr>
    </w:p>
    <w:p w:rsidR="00B760A7" w:rsidRDefault="00B760A7" w:rsidP="005052CC">
      <w:pPr>
        <w:widowControl w:val="0"/>
        <w:overflowPunct w:val="0"/>
        <w:autoSpaceDE w:val="0"/>
        <w:autoSpaceDN w:val="0"/>
        <w:adjustRightInd w:val="0"/>
        <w:spacing w:after="0" w:line="240" w:lineRule="auto"/>
        <w:jc w:val="both"/>
        <w:rPr>
          <w:rFonts w:ascii="Times New Roman" w:hAnsi="Times New Roman"/>
          <w:color w:val="365F91" w:themeColor="accent1" w:themeShade="BF"/>
          <w:sz w:val="24"/>
          <w:szCs w:val="24"/>
          <w:lang w:val="ro-RO"/>
        </w:rPr>
      </w:pPr>
    </w:p>
    <w:p w:rsidR="00635EF8" w:rsidRDefault="00635EF8" w:rsidP="005052CC">
      <w:pPr>
        <w:widowControl w:val="0"/>
        <w:overflowPunct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color w:val="365F91" w:themeColor="accent1" w:themeShade="BF"/>
          <w:sz w:val="24"/>
          <w:szCs w:val="24"/>
          <w:lang w:val="ro-RO"/>
        </w:rPr>
        <w:lastRenderedPageBreak/>
        <w:t xml:space="preserve"> </w:t>
      </w:r>
      <w:r w:rsidR="001B1891" w:rsidRPr="005C0077">
        <w:rPr>
          <w:rFonts w:ascii="Times New Roman" w:hAnsi="Times New Roman"/>
          <w:color w:val="365F91" w:themeColor="accent1" w:themeShade="BF"/>
          <w:sz w:val="24"/>
          <w:szCs w:val="24"/>
          <w:lang w:val="ro-RO"/>
        </w:rPr>
        <w:t xml:space="preserve">Graficul </w:t>
      </w:r>
      <w:r w:rsidR="000F4CC8">
        <w:rPr>
          <w:rFonts w:ascii="Times New Roman" w:hAnsi="Times New Roman"/>
          <w:color w:val="365F91" w:themeColor="accent1" w:themeShade="BF"/>
          <w:sz w:val="24"/>
          <w:szCs w:val="24"/>
          <w:lang w:val="ro-RO"/>
        </w:rPr>
        <w:t>3.1</w:t>
      </w:r>
      <w:r w:rsidR="001B1891" w:rsidRPr="005C0077">
        <w:rPr>
          <w:rFonts w:ascii="Times New Roman" w:hAnsi="Times New Roman"/>
          <w:color w:val="365F91" w:themeColor="accent1" w:themeShade="BF"/>
          <w:sz w:val="24"/>
          <w:szCs w:val="24"/>
          <w:lang w:val="ro-RO"/>
        </w:rPr>
        <w:t>.</w:t>
      </w:r>
      <w:r w:rsidR="000F4CC8">
        <w:rPr>
          <w:rFonts w:ascii="Times New Roman" w:hAnsi="Times New Roman"/>
          <w:color w:val="365F91" w:themeColor="accent1" w:themeShade="BF"/>
          <w:sz w:val="24"/>
          <w:szCs w:val="24"/>
          <w:lang w:val="ro-RO"/>
        </w:rPr>
        <w:t>2.</w:t>
      </w:r>
      <w:r w:rsidR="001B1891" w:rsidRPr="00272016">
        <w:rPr>
          <w:rFonts w:ascii="Times New Roman" w:hAnsi="Times New Roman"/>
          <w:sz w:val="24"/>
          <w:szCs w:val="24"/>
          <w:lang w:val="ro-RO"/>
        </w:rPr>
        <w:t xml:space="preserve"> Structura agenţilor economici </w:t>
      </w:r>
      <w:r w:rsidR="007E749F">
        <w:rPr>
          <w:rFonts w:ascii="Times New Roman" w:hAnsi="Times New Roman"/>
          <w:sz w:val="24"/>
          <w:szCs w:val="24"/>
          <w:lang w:val="ro-RO"/>
        </w:rPr>
        <w:t xml:space="preserve">          </w:t>
      </w:r>
      <w:r>
        <w:rPr>
          <w:rFonts w:ascii="Times New Roman" w:hAnsi="Times New Roman"/>
          <w:sz w:val="24"/>
          <w:szCs w:val="24"/>
          <w:lang w:val="ro-RO"/>
        </w:rPr>
        <w:t xml:space="preserve">   </w:t>
      </w:r>
      <w:r w:rsidR="007E749F">
        <w:rPr>
          <w:rFonts w:ascii="Times New Roman" w:hAnsi="Times New Roman"/>
          <w:color w:val="365F91" w:themeColor="accent1" w:themeShade="BF"/>
          <w:sz w:val="24"/>
          <w:szCs w:val="24"/>
          <w:lang w:val="ro-RO"/>
        </w:rPr>
        <w:t>G</w:t>
      </w:r>
      <w:r w:rsidR="007E749F" w:rsidRPr="005C0077">
        <w:rPr>
          <w:rFonts w:ascii="Times New Roman" w:hAnsi="Times New Roman"/>
          <w:color w:val="365F91" w:themeColor="accent1" w:themeShade="BF"/>
          <w:sz w:val="24"/>
          <w:szCs w:val="24"/>
          <w:lang w:val="ro-RO"/>
        </w:rPr>
        <w:t xml:space="preserve">raficul </w:t>
      </w:r>
      <w:r w:rsidR="007E749F">
        <w:rPr>
          <w:rFonts w:ascii="Times New Roman" w:hAnsi="Times New Roman"/>
          <w:color w:val="365F91" w:themeColor="accent1" w:themeShade="BF"/>
          <w:sz w:val="24"/>
          <w:szCs w:val="24"/>
          <w:lang w:val="ro-RO"/>
        </w:rPr>
        <w:t>3.1</w:t>
      </w:r>
      <w:r w:rsidR="007E749F" w:rsidRPr="005C0077">
        <w:rPr>
          <w:rFonts w:ascii="Times New Roman" w:hAnsi="Times New Roman"/>
          <w:color w:val="365F91" w:themeColor="accent1" w:themeShade="BF"/>
          <w:sz w:val="24"/>
          <w:szCs w:val="24"/>
          <w:lang w:val="ro-RO"/>
        </w:rPr>
        <w:t>.</w:t>
      </w:r>
      <w:r w:rsidR="007E749F">
        <w:rPr>
          <w:rFonts w:ascii="Times New Roman" w:hAnsi="Times New Roman"/>
          <w:color w:val="365F91" w:themeColor="accent1" w:themeShade="BF"/>
          <w:sz w:val="24"/>
          <w:szCs w:val="24"/>
          <w:lang w:val="ro-RO"/>
        </w:rPr>
        <w:t>3.</w:t>
      </w:r>
      <w:r w:rsidR="007E749F" w:rsidRPr="00272016">
        <w:rPr>
          <w:rFonts w:ascii="Times New Roman" w:hAnsi="Times New Roman"/>
          <w:sz w:val="24"/>
          <w:szCs w:val="24"/>
          <w:lang w:val="ro-RO"/>
        </w:rPr>
        <w:t xml:space="preserve"> Structura agenţilor</w:t>
      </w:r>
    </w:p>
    <w:p w:rsidR="001B1891" w:rsidRDefault="00635EF8" w:rsidP="005052CC">
      <w:pPr>
        <w:widowControl w:val="0"/>
        <w:overflowPunct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1B1891" w:rsidRPr="00272016">
        <w:rPr>
          <w:rFonts w:ascii="Times New Roman" w:hAnsi="Times New Roman"/>
          <w:sz w:val="24"/>
          <w:szCs w:val="24"/>
          <w:lang w:val="ro-RO"/>
        </w:rPr>
        <w:t>în funcţie de forma de proprietate</w:t>
      </w:r>
      <w:r w:rsidR="007E749F" w:rsidRPr="007E749F">
        <w:rPr>
          <w:rFonts w:ascii="Times New Roman" w:hAnsi="Times New Roman"/>
          <w:sz w:val="24"/>
          <w:szCs w:val="24"/>
          <w:lang w:val="ro-RO"/>
        </w:rPr>
        <w:t xml:space="preserve"> </w:t>
      </w:r>
      <w:r w:rsidR="007E749F" w:rsidRPr="00272016">
        <w:rPr>
          <w:rFonts w:ascii="Times New Roman" w:hAnsi="Times New Roman"/>
          <w:sz w:val="24"/>
          <w:szCs w:val="24"/>
          <w:lang w:val="ro-RO"/>
        </w:rPr>
        <w:t>economici</w:t>
      </w:r>
      <w:r w:rsidR="007E749F">
        <w:rPr>
          <w:rFonts w:ascii="Times New Roman" w:hAnsi="Times New Roman"/>
          <w:sz w:val="24"/>
          <w:szCs w:val="24"/>
          <w:lang w:val="ro-RO"/>
        </w:rPr>
        <w:t xml:space="preserve">          </w:t>
      </w:r>
      <w:r w:rsidR="007E749F" w:rsidRPr="00272016">
        <w:rPr>
          <w:rFonts w:ascii="Times New Roman" w:hAnsi="Times New Roman"/>
          <w:sz w:val="24"/>
          <w:szCs w:val="24"/>
          <w:lang w:val="ro-RO"/>
        </w:rPr>
        <w:t xml:space="preserve"> </w:t>
      </w:r>
      <w:r>
        <w:rPr>
          <w:rFonts w:ascii="Times New Roman" w:hAnsi="Times New Roman"/>
          <w:sz w:val="24"/>
          <w:szCs w:val="24"/>
          <w:lang w:val="ro-RO"/>
        </w:rPr>
        <w:t xml:space="preserve">    </w:t>
      </w:r>
      <w:r w:rsidR="007E749F" w:rsidRPr="00272016">
        <w:rPr>
          <w:rFonts w:ascii="Times New Roman" w:hAnsi="Times New Roman"/>
          <w:sz w:val="24"/>
          <w:szCs w:val="24"/>
          <w:lang w:val="ro-RO"/>
        </w:rPr>
        <w:t>în funcţie de  numărul de angajaţi</w:t>
      </w:r>
    </w:p>
    <w:p w:rsidR="003D537F" w:rsidRDefault="003D537F" w:rsidP="005052CC">
      <w:pPr>
        <w:widowControl w:val="0"/>
        <w:overflowPunct w:val="0"/>
        <w:autoSpaceDE w:val="0"/>
        <w:autoSpaceDN w:val="0"/>
        <w:adjustRightInd w:val="0"/>
        <w:spacing w:after="0" w:line="240" w:lineRule="auto"/>
        <w:jc w:val="both"/>
        <w:rPr>
          <w:rFonts w:ascii="Times New Roman" w:hAnsi="Times New Roman"/>
          <w:sz w:val="24"/>
          <w:szCs w:val="24"/>
          <w:lang w:val="ro-RO"/>
        </w:rPr>
      </w:pPr>
    </w:p>
    <w:p w:rsidR="008A28D7" w:rsidRDefault="001B1891" w:rsidP="005052CC">
      <w:pPr>
        <w:widowControl w:val="0"/>
        <w:overflowPunct w:val="0"/>
        <w:autoSpaceDE w:val="0"/>
        <w:autoSpaceDN w:val="0"/>
        <w:adjustRightInd w:val="0"/>
        <w:spacing w:after="0" w:line="240" w:lineRule="auto"/>
        <w:jc w:val="center"/>
        <w:rPr>
          <w:rFonts w:ascii="Times New Roman" w:hAnsi="Times New Roman"/>
          <w:color w:val="365F91" w:themeColor="accent1" w:themeShade="BF"/>
          <w:sz w:val="24"/>
          <w:szCs w:val="24"/>
          <w:lang w:val="ro-RO"/>
        </w:rPr>
      </w:pPr>
      <w:r w:rsidRPr="00F70352">
        <w:rPr>
          <w:noProof/>
        </w:rPr>
        <w:drawing>
          <wp:inline distT="0" distB="0" distL="0" distR="0">
            <wp:extent cx="2851150" cy="1971675"/>
            <wp:effectExtent l="57150" t="0" r="44450" b="28575"/>
            <wp:docPr id="17"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E749F" w:rsidRPr="00F70352">
        <w:rPr>
          <w:noProof/>
        </w:rPr>
        <w:drawing>
          <wp:inline distT="0" distB="0" distL="0" distR="0">
            <wp:extent cx="2851150" cy="1971675"/>
            <wp:effectExtent l="57150" t="0" r="44450" b="28575"/>
            <wp:docPr id="5"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F034F" w:rsidRDefault="00EF034F" w:rsidP="005052CC">
      <w:pPr>
        <w:widowControl w:val="0"/>
        <w:overflowPunct w:val="0"/>
        <w:autoSpaceDE w:val="0"/>
        <w:autoSpaceDN w:val="0"/>
        <w:adjustRightInd w:val="0"/>
        <w:spacing w:after="0" w:line="240" w:lineRule="auto"/>
        <w:jc w:val="both"/>
        <w:rPr>
          <w:rFonts w:ascii="Times New Roman" w:hAnsi="Times New Roman"/>
          <w:sz w:val="24"/>
          <w:szCs w:val="24"/>
          <w:lang w:val="ro-MO"/>
        </w:rPr>
      </w:pPr>
    </w:p>
    <w:p w:rsidR="00EF034F" w:rsidRDefault="00EF034F" w:rsidP="005052CC">
      <w:pPr>
        <w:widowControl w:val="0"/>
        <w:overflowPunct w:val="0"/>
        <w:autoSpaceDE w:val="0"/>
        <w:autoSpaceDN w:val="0"/>
        <w:adjustRightInd w:val="0"/>
        <w:spacing w:after="0" w:line="240" w:lineRule="auto"/>
        <w:jc w:val="both"/>
        <w:rPr>
          <w:rFonts w:ascii="Times New Roman" w:hAnsi="Times New Roman"/>
          <w:sz w:val="24"/>
          <w:szCs w:val="24"/>
          <w:lang w:val="ro-MO"/>
        </w:rPr>
      </w:pPr>
      <w:r>
        <w:rPr>
          <w:rFonts w:ascii="Times New Roman" w:hAnsi="Times New Roman"/>
          <w:sz w:val="24"/>
          <w:szCs w:val="24"/>
          <w:lang w:val="ro-MO"/>
        </w:rPr>
        <w:t xml:space="preserve">Din numărul </w:t>
      </w:r>
      <w:r w:rsidR="00035FA4" w:rsidRPr="00A35416">
        <w:rPr>
          <w:rFonts w:ascii="Times New Roman" w:hAnsi="Times New Roman"/>
          <w:sz w:val="24"/>
          <w:szCs w:val="24"/>
          <w:lang w:val="ro-MO"/>
        </w:rPr>
        <w:t xml:space="preserve">agenţilor economici </w:t>
      </w:r>
      <w:r>
        <w:rPr>
          <w:rFonts w:ascii="Times New Roman" w:hAnsi="Times New Roman"/>
          <w:sz w:val="24"/>
          <w:szCs w:val="24"/>
          <w:lang w:val="ro-MO"/>
        </w:rPr>
        <w:t>intervievaţi</w:t>
      </w:r>
      <w:r w:rsidR="00035FA4" w:rsidRPr="00A35416">
        <w:rPr>
          <w:rFonts w:ascii="Times New Roman" w:hAnsi="Times New Roman"/>
          <w:sz w:val="24"/>
          <w:szCs w:val="24"/>
          <w:lang w:val="ro-MO"/>
        </w:rPr>
        <w:t xml:space="preserve"> relevă </w:t>
      </w:r>
      <w:r w:rsidR="00035FA4">
        <w:rPr>
          <w:rFonts w:ascii="Times New Roman" w:hAnsi="Times New Roman"/>
          <w:sz w:val="24"/>
          <w:szCs w:val="24"/>
          <w:lang w:val="ro-MO"/>
        </w:rPr>
        <w:t xml:space="preserve">o pondere de </w:t>
      </w:r>
      <w:r w:rsidR="00AF5568">
        <w:rPr>
          <w:rFonts w:ascii="Times New Roman" w:hAnsi="Times New Roman"/>
          <w:sz w:val="24"/>
          <w:szCs w:val="24"/>
          <w:lang w:val="ro-MO"/>
        </w:rPr>
        <w:t>30</w:t>
      </w:r>
      <w:r w:rsidR="00035FA4" w:rsidRPr="00A35416">
        <w:rPr>
          <w:rFonts w:ascii="Times New Roman" w:hAnsi="Times New Roman"/>
          <w:sz w:val="24"/>
          <w:szCs w:val="24"/>
          <w:lang w:val="ro-MO"/>
        </w:rPr>
        <w:t xml:space="preserve">% </w:t>
      </w:r>
      <w:r w:rsidR="00035FA4">
        <w:rPr>
          <w:rFonts w:ascii="Times New Roman" w:hAnsi="Times New Roman"/>
          <w:sz w:val="24"/>
          <w:szCs w:val="24"/>
          <w:lang w:val="ro-MO"/>
        </w:rPr>
        <w:t>angajatorii cu</w:t>
      </w:r>
      <w:r w:rsidR="00035FA4" w:rsidRPr="00A35416">
        <w:rPr>
          <w:rFonts w:ascii="Times New Roman" w:hAnsi="Times New Roman"/>
          <w:sz w:val="24"/>
          <w:szCs w:val="24"/>
          <w:lang w:val="ro-MO"/>
        </w:rPr>
        <w:t xml:space="preserve"> un număr de angajaţi </w:t>
      </w:r>
      <w:r w:rsidR="00035FA4">
        <w:rPr>
          <w:rFonts w:ascii="Times New Roman" w:hAnsi="Times New Roman"/>
          <w:sz w:val="24"/>
          <w:szCs w:val="24"/>
          <w:lang w:val="ro-MO"/>
        </w:rPr>
        <w:t xml:space="preserve">mai mult de </w:t>
      </w:r>
      <w:r w:rsidR="00035FA4" w:rsidRPr="00A35416">
        <w:rPr>
          <w:rFonts w:ascii="Times New Roman" w:hAnsi="Times New Roman"/>
          <w:sz w:val="24"/>
          <w:szCs w:val="24"/>
          <w:lang w:val="ro-MO"/>
        </w:rPr>
        <w:t>100</w:t>
      </w:r>
      <w:r w:rsidR="00035FA4">
        <w:rPr>
          <w:rFonts w:ascii="Times New Roman" w:hAnsi="Times New Roman"/>
          <w:sz w:val="24"/>
          <w:szCs w:val="24"/>
          <w:lang w:val="ro-MO"/>
        </w:rPr>
        <w:t xml:space="preserve"> şi </w:t>
      </w:r>
      <w:r w:rsidR="00AF5568">
        <w:rPr>
          <w:rFonts w:ascii="Times New Roman" w:hAnsi="Times New Roman"/>
          <w:sz w:val="24"/>
          <w:szCs w:val="24"/>
          <w:lang w:val="ro-MO"/>
        </w:rPr>
        <w:t>31</w:t>
      </w:r>
      <w:r w:rsidR="00035FA4" w:rsidRPr="00A35416">
        <w:rPr>
          <w:rFonts w:ascii="Times New Roman" w:hAnsi="Times New Roman"/>
          <w:sz w:val="24"/>
          <w:szCs w:val="24"/>
          <w:lang w:val="ro-MO"/>
        </w:rPr>
        <w:t>% angajatori</w:t>
      </w:r>
      <w:r>
        <w:rPr>
          <w:rFonts w:ascii="Times New Roman" w:hAnsi="Times New Roman"/>
          <w:sz w:val="24"/>
          <w:szCs w:val="24"/>
          <w:lang w:val="ro-MO"/>
        </w:rPr>
        <w:t>i</w:t>
      </w:r>
      <w:r w:rsidR="00035FA4" w:rsidRPr="00A35416">
        <w:rPr>
          <w:rFonts w:ascii="Times New Roman" w:hAnsi="Times New Roman"/>
          <w:sz w:val="24"/>
          <w:szCs w:val="24"/>
          <w:lang w:val="ro-MO"/>
        </w:rPr>
        <w:t xml:space="preserve"> </w:t>
      </w:r>
      <w:r w:rsidR="00035FA4">
        <w:rPr>
          <w:rFonts w:ascii="Times New Roman" w:hAnsi="Times New Roman"/>
          <w:sz w:val="24"/>
          <w:szCs w:val="24"/>
          <w:lang w:val="ro-MO"/>
        </w:rPr>
        <w:t>cu</w:t>
      </w:r>
      <w:r w:rsidR="00035FA4" w:rsidRPr="00A35416">
        <w:rPr>
          <w:rFonts w:ascii="Times New Roman" w:hAnsi="Times New Roman"/>
          <w:sz w:val="24"/>
          <w:szCs w:val="24"/>
          <w:lang w:val="ro-MO"/>
        </w:rPr>
        <w:t xml:space="preserve"> un număr de angajaţi cuprins între 21 şi 99.</w:t>
      </w:r>
      <w:r w:rsidR="00977C42">
        <w:rPr>
          <w:rFonts w:ascii="Times New Roman" w:hAnsi="Times New Roman"/>
          <w:sz w:val="24"/>
          <w:szCs w:val="24"/>
          <w:lang w:val="ro-MO"/>
        </w:rPr>
        <w:t xml:space="preserve"> </w:t>
      </w:r>
      <w:r>
        <w:rPr>
          <w:rFonts w:ascii="Times New Roman" w:hAnsi="Times New Roman"/>
          <w:sz w:val="24"/>
          <w:szCs w:val="24"/>
          <w:lang w:val="ro-MO"/>
        </w:rPr>
        <w:t xml:space="preserve">Ponderea </w:t>
      </w:r>
      <w:r w:rsidR="00035FA4" w:rsidRPr="00A35416">
        <w:rPr>
          <w:rFonts w:ascii="Times New Roman" w:hAnsi="Times New Roman"/>
          <w:sz w:val="24"/>
          <w:szCs w:val="24"/>
          <w:lang w:val="ro-MO"/>
        </w:rPr>
        <w:t xml:space="preserve"> </w:t>
      </w:r>
      <w:r>
        <w:rPr>
          <w:rFonts w:ascii="Times New Roman" w:hAnsi="Times New Roman"/>
          <w:sz w:val="24"/>
          <w:szCs w:val="24"/>
          <w:lang w:val="ro-MO"/>
        </w:rPr>
        <w:t>c</w:t>
      </w:r>
      <w:r w:rsidR="00035FA4">
        <w:rPr>
          <w:rFonts w:ascii="Times New Roman" w:hAnsi="Times New Roman"/>
          <w:sz w:val="24"/>
          <w:szCs w:val="24"/>
          <w:lang w:val="ro-MO"/>
        </w:rPr>
        <w:t xml:space="preserve">ea mai mare </w:t>
      </w:r>
      <w:r w:rsidR="00CD18FC">
        <w:rPr>
          <w:rFonts w:ascii="Times New Roman" w:hAnsi="Times New Roman"/>
          <w:sz w:val="24"/>
          <w:szCs w:val="24"/>
          <w:lang w:val="ro-MO"/>
        </w:rPr>
        <w:t>(</w:t>
      </w:r>
      <w:r w:rsidR="00AF5568">
        <w:rPr>
          <w:rFonts w:ascii="Times New Roman" w:hAnsi="Times New Roman"/>
          <w:sz w:val="24"/>
          <w:szCs w:val="24"/>
          <w:lang w:val="ro-MO"/>
        </w:rPr>
        <w:t>39</w:t>
      </w:r>
      <w:r w:rsidR="00CD18FC">
        <w:rPr>
          <w:rFonts w:ascii="Times New Roman" w:hAnsi="Times New Roman"/>
          <w:sz w:val="24"/>
          <w:szCs w:val="24"/>
          <w:lang w:val="ro-MO"/>
        </w:rPr>
        <w:t xml:space="preserve">%) revine angajatorilor cu un număr de angajaţi de la 5-20 (graficul </w:t>
      </w:r>
      <w:r w:rsidR="00687F83">
        <w:rPr>
          <w:rFonts w:ascii="Times New Roman" w:hAnsi="Times New Roman"/>
          <w:sz w:val="24"/>
          <w:szCs w:val="24"/>
          <w:lang w:val="ro-MO"/>
        </w:rPr>
        <w:t>3.1.3.</w:t>
      </w:r>
      <w:r w:rsidR="00CD18FC">
        <w:rPr>
          <w:rFonts w:ascii="Times New Roman" w:hAnsi="Times New Roman"/>
          <w:sz w:val="24"/>
          <w:szCs w:val="24"/>
          <w:lang w:val="ro-MO"/>
        </w:rPr>
        <w:t>).</w:t>
      </w:r>
    </w:p>
    <w:p w:rsidR="00FB4F04" w:rsidRDefault="00035FA4" w:rsidP="005052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C33698">
        <w:rPr>
          <w:rFonts w:ascii="Times New Roman" w:hAnsi="Times New Roman"/>
          <w:sz w:val="24"/>
          <w:szCs w:val="24"/>
          <w:lang w:val="ro-RO"/>
        </w:rPr>
        <w:t>În urma centralizării datelor privind structurarea eşantionului de angajatori după domeniul de activitate</w:t>
      </w:r>
      <w:r w:rsidR="005E741A">
        <w:rPr>
          <w:rFonts w:ascii="Times New Roman" w:hAnsi="Times New Roman"/>
          <w:sz w:val="24"/>
          <w:szCs w:val="24"/>
          <w:lang w:val="ro-RO"/>
        </w:rPr>
        <w:t xml:space="preserve"> </w:t>
      </w:r>
      <w:r>
        <w:rPr>
          <w:rFonts w:ascii="Times New Roman" w:hAnsi="Times New Roman"/>
          <w:sz w:val="24"/>
          <w:szCs w:val="24"/>
          <w:lang w:val="ro-RO"/>
        </w:rPr>
        <w:t>2</w:t>
      </w:r>
      <w:r w:rsidR="00383DB4">
        <w:rPr>
          <w:rFonts w:ascii="Times New Roman" w:hAnsi="Times New Roman"/>
          <w:sz w:val="24"/>
          <w:szCs w:val="24"/>
          <w:lang w:val="ro-RO"/>
        </w:rPr>
        <w:t>8</w:t>
      </w:r>
      <w:r w:rsidRPr="00C33698">
        <w:rPr>
          <w:rFonts w:ascii="Times New Roman" w:hAnsi="Times New Roman"/>
          <w:sz w:val="24"/>
          <w:szCs w:val="24"/>
          <w:lang w:val="ro-RO"/>
        </w:rPr>
        <w:t xml:space="preserve">% dintre agenţii economici îşi desfăşoară activitatea în domeniul </w:t>
      </w:r>
      <w:r>
        <w:rPr>
          <w:rFonts w:ascii="Times New Roman" w:hAnsi="Times New Roman"/>
          <w:sz w:val="24"/>
          <w:szCs w:val="24"/>
          <w:lang w:val="ro-RO"/>
        </w:rPr>
        <w:t xml:space="preserve">comerţului urmaţi de </w:t>
      </w:r>
      <w:r w:rsidR="009247FE">
        <w:rPr>
          <w:rFonts w:ascii="Times New Roman" w:hAnsi="Times New Roman"/>
          <w:sz w:val="24"/>
          <w:szCs w:val="24"/>
          <w:lang w:val="ro-RO"/>
        </w:rPr>
        <w:t xml:space="preserve"> </w:t>
      </w:r>
      <w:r w:rsidR="00F402C2">
        <w:rPr>
          <w:rFonts w:ascii="Times New Roman" w:hAnsi="Times New Roman"/>
          <w:sz w:val="24"/>
          <w:szCs w:val="24"/>
          <w:lang w:val="ro-RO"/>
        </w:rPr>
        <w:t>agricultură</w:t>
      </w:r>
      <w:r w:rsidR="005E741A">
        <w:rPr>
          <w:rFonts w:ascii="Times New Roman" w:hAnsi="Times New Roman"/>
          <w:sz w:val="24"/>
          <w:szCs w:val="24"/>
          <w:lang w:val="ro-RO"/>
        </w:rPr>
        <w:t xml:space="preserve"> </w:t>
      </w:r>
      <w:r>
        <w:rPr>
          <w:rFonts w:ascii="Times New Roman" w:hAnsi="Times New Roman"/>
          <w:sz w:val="24"/>
          <w:szCs w:val="24"/>
          <w:lang w:val="ro-RO"/>
        </w:rPr>
        <w:t>(1</w:t>
      </w:r>
      <w:r w:rsidR="00383DB4">
        <w:rPr>
          <w:rFonts w:ascii="Times New Roman" w:hAnsi="Times New Roman"/>
          <w:sz w:val="24"/>
          <w:szCs w:val="24"/>
          <w:lang w:val="ro-RO"/>
        </w:rPr>
        <w:t>8</w:t>
      </w:r>
      <w:r>
        <w:rPr>
          <w:rFonts w:ascii="Times New Roman" w:hAnsi="Times New Roman"/>
          <w:sz w:val="24"/>
          <w:szCs w:val="24"/>
          <w:lang w:val="ro-RO"/>
        </w:rPr>
        <w:t>%).</w:t>
      </w:r>
      <w:r w:rsidRPr="00C33698">
        <w:rPr>
          <w:rFonts w:ascii="Times New Roman" w:hAnsi="Times New Roman"/>
          <w:sz w:val="24"/>
          <w:szCs w:val="24"/>
          <w:lang w:val="ro-RO"/>
        </w:rPr>
        <w:t xml:space="preserve"> </w:t>
      </w:r>
      <w:r>
        <w:rPr>
          <w:rFonts w:ascii="Times New Roman" w:hAnsi="Times New Roman"/>
          <w:sz w:val="24"/>
          <w:szCs w:val="24"/>
          <w:lang w:val="ro-RO"/>
        </w:rPr>
        <w:t>Ponderea agenţilor economici din industria prelucrătoare a constituit 1</w:t>
      </w:r>
      <w:r w:rsidR="00383DB4">
        <w:rPr>
          <w:rFonts w:ascii="Times New Roman" w:hAnsi="Times New Roman"/>
          <w:sz w:val="24"/>
          <w:szCs w:val="24"/>
          <w:lang w:val="ro-RO"/>
        </w:rPr>
        <w:t>4</w:t>
      </w:r>
      <w:r>
        <w:rPr>
          <w:rFonts w:ascii="Times New Roman" w:hAnsi="Times New Roman"/>
          <w:sz w:val="24"/>
          <w:szCs w:val="24"/>
          <w:lang w:val="ro-RO"/>
        </w:rPr>
        <w:t>%</w:t>
      </w:r>
      <w:r w:rsidR="009B00C4">
        <w:rPr>
          <w:rFonts w:ascii="Times New Roman" w:hAnsi="Times New Roman"/>
          <w:sz w:val="24"/>
          <w:szCs w:val="24"/>
          <w:lang w:val="ro-RO"/>
        </w:rPr>
        <w:t xml:space="preserve"> </w:t>
      </w:r>
      <w:r w:rsidR="00FB4F04">
        <w:rPr>
          <w:rFonts w:ascii="Times New Roman" w:hAnsi="Times New Roman"/>
          <w:sz w:val="24"/>
          <w:szCs w:val="24"/>
          <w:lang w:val="ro-MO"/>
        </w:rPr>
        <w:t xml:space="preserve">(graficul </w:t>
      </w:r>
      <w:r w:rsidR="00687F83">
        <w:rPr>
          <w:rFonts w:ascii="Times New Roman" w:hAnsi="Times New Roman"/>
          <w:sz w:val="24"/>
          <w:szCs w:val="24"/>
          <w:lang w:val="ro-MO"/>
        </w:rPr>
        <w:t>3.1.4.</w:t>
      </w:r>
      <w:r w:rsidR="00FB4F04">
        <w:rPr>
          <w:rFonts w:ascii="Times New Roman" w:hAnsi="Times New Roman"/>
          <w:sz w:val="24"/>
          <w:szCs w:val="24"/>
          <w:lang w:val="ro-MO"/>
        </w:rPr>
        <w:t>).</w:t>
      </w:r>
    </w:p>
    <w:p w:rsidR="002C269D" w:rsidRDefault="002C269D" w:rsidP="005052CC">
      <w:pPr>
        <w:pStyle w:val="NoSpacing"/>
        <w:jc w:val="both"/>
        <w:rPr>
          <w:rFonts w:ascii="Times New Roman" w:hAnsi="Times New Roman"/>
          <w:sz w:val="24"/>
          <w:szCs w:val="24"/>
          <w:lang w:val="ro-RO"/>
        </w:rPr>
      </w:pPr>
    </w:p>
    <w:p w:rsidR="00F95BBF" w:rsidRDefault="00F95BBF" w:rsidP="005052CC">
      <w:pPr>
        <w:pStyle w:val="NoSpacing"/>
        <w:jc w:val="center"/>
        <w:rPr>
          <w:rFonts w:ascii="Times New Roman" w:hAnsi="Times New Roman"/>
          <w:color w:val="365F91" w:themeColor="accent1" w:themeShade="BF"/>
          <w:sz w:val="24"/>
          <w:szCs w:val="24"/>
          <w:lang w:val="ro-RO"/>
        </w:rPr>
      </w:pPr>
    </w:p>
    <w:p w:rsidR="00035FA4" w:rsidRDefault="00035FA4" w:rsidP="005052CC">
      <w:pPr>
        <w:pStyle w:val="NoSpacing"/>
        <w:jc w:val="center"/>
        <w:rPr>
          <w:rFonts w:ascii="Times New Roman" w:hAnsi="Times New Roman"/>
          <w:sz w:val="24"/>
          <w:szCs w:val="24"/>
          <w:lang w:val="ro-RO"/>
        </w:rPr>
      </w:pPr>
      <w:r w:rsidRPr="005C0077">
        <w:rPr>
          <w:rFonts w:ascii="Times New Roman" w:hAnsi="Times New Roman"/>
          <w:color w:val="365F91" w:themeColor="accent1" w:themeShade="BF"/>
          <w:sz w:val="24"/>
          <w:szCs w:val="24"/>
          <w:lang w:val="ro-RO"/>
        </w:rPr>
        <w:t xml:space="preserve">Graficul </w:t>
      </w:r>
      <w:r w:rsidR="000F4CC8">
        <w:rPr>
          <w:rFonts w:ascii="Times New Roman" w:hAnsi="Times New Roman"/>
          <w:color w:val="365F91" w:themeColor="accent1" w:themeShade="BF"/>
          <w:sz w:val="24"/>
          <w:szCs w:val="24"/>
          <w:lang w:val="ro-RO"/>
        </w:rPr>
        <w:t>3.1</w:t>
      </w:r>
      <w:r w:rsidR="000F4CC8" w:rsidRPr="005C0077">
        <w:rPr>
          <w:rFonts w:ascii="Times New Roman" w:hAnsi="Times New Roman"/>
          <w:color w:val="365F91" w:themeColor="accent1" w:themeShade="BF"/>
          <w:sz w:val="24"/>
          <w:szCs w:val="24"/>
          <w:lang w:val="ro-RO"/>
        </w:rPr>
        <w:t>.</w:t>
      </w:r>
      <w:r w:rsidR="000F4CC8">
        <w:rPr>
          <w:rFonts w:ascii="Times New Roman" w:hAnsi="Times New Roman"/>
          <w:color w:val="365F91" w:themeColor="accent1" w:themeShade="BF"/>
          <w:sz w:val="24"/>
          <w:szCs w:val="24"/>
          <w:lang w:val="ro-RO"/>
        </w:rPr>
        <w:t>4.</w:t>
      </w:r>
      <w:r w:rsidR="000F4CC8" w:rsidRPr="00272016">
        <w:rPr>
          <w:rFonts w:ascii="Times New Roman" w:hAnsi="Times New Roman"/>
          <w:sz w:val="24"/>
          <w:szCs w:val="24"/>
          <w:lang w:val="ro-RO"/>
        </w:rPr>
        <w:t xml:space="preserve"> </w:t>
      </w:r>
      <w:r w:rsidRPr="00101815">
        <w:rPr>
          <w:rFonts w:ascii="Times New Roman" w:hAnsi="Times New Roman"/>
          <w:sz w:val="24"/>
          <w:szCs w:val="24"/>
          <w:lang w:val="ro-RO"/>
        </w:rPr>
        <w:t>Structura agenţilor economici în funcţie de domeniu de activitate</w:t>
      </w:r>
      <w:r>
        <w:rPr>
          <w:rFonts w:ascii="Times New Roman" w:hAnsi="Times New Roman"/>
          <w:sz w:val="24"/>
          <w:szCs w:val="24"/>
          <w:lang w:val="ro-RO"/>
        </w:rPr>
        <w:t>.</w:t>
      </w:r>
    </w:p>
    <w:p w:rsidR="003D537F" w:rsidRDefault="003D537F" w:rsidP="005052CC">
      <w:pPr>
        <w:pStyle w:val="NoSpacing"/>
        <w:jc w:val="center"/>
        <w:rPr>
          <w:rFonts w:ascii="Times New Roman" w:hAnsi="Times New Roman"/>
          <w:sz w:val="24"/>
          <w:szCs w:val="24"/>
          <w:lang w:val="ro-RO"/>
        </w:rPr>
      </w:pPr>
    </w:p>
    <w:p w:rsidR="00035FA4" w:rsidRDefault="00C24B79" w:rsidP="00F9594E">
      <w:pPr>
        <w:spacing w:line="240" w:lineRule="auto"/>
        <w:jc w:val="right"/>
      </w:pPr>
      <w:r w:rsidRPr="00C24B79">
        <w:rPr>
          <w:noProof/>
        </w:rPr>
        <w:drawing>
          <wp:inline distT="0" distB="0" distL="0" distR="0">
            <wp:extent cx="5791200" cy="3971925"/>
            <wp:effectExtent l="57150" t="0" r="38100" b="28575"/>
            <wp:docPr id="2"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D18FC" w:rsidRDefault="00035FA4" w:rsidP="005052CC">
      <w:pPr>
        <w:pStyle w:val="NoSpacing"/>
        <w:jc w:val="both"/>
        <w:rPr>
          <w:rFonts w:ascii="Times New Roman" w:hAnsi="Times New Roman"/>
          <w:i/>
          <w:color w:val="365F91" w:themeColor="accent1" w:themeShade="BF"/>
          <w:sz w:val="26"/>
          <w:szCs w:val="26"/>
          <w:lang w:val="ro-RO"/>
        </w:rPr>
      </w:pPr>
      <w:r w:rsidRPr="005C0077">
        <w:rPr>
          <w:rFonts w:ascii="Times New Roman" w:hAnsi="Times New Roman"/>
          <w:i/>
          <w:color w:val="365F91" w:themeColor="accent1" w:themeShade="BF"/>
          <w:sz w:val="26"/>
          <w:szCs w:val="26"/>
          <w:lang w:val="ro-RO"/>
        </w:rPr>
        <w:lastRenderedPageBreak/>
        <w:t xml:space="preserve">3.2. Crearea şi lichidarea locurilor de muncă </w:t>
      </w:r>
    </w:p>
    <w:p w:rsidR="009A12D3" w:rsidRDefault="009A12D3" w:rsidP="005052CC">
      <w:pPr>
        <w:pStyle w:val="NoSpacing"/>
        <w:jc w:val="both"/>
        <w:rPr>
          <w:rFonts w:ascii="Times New Roman" w:hAnsi="Times New Roman"/>
          <w:i/>
          <w:color w:val="365F91" w:themeColor="accent1" w:themeShade="BF"/>
          <w:sz w:val="26"/>
          <w:szCs w:val="26"/>
          <w:lang w:val="ro-RO"/>
        </w:rPr>
      </w:pPr>
    </w:p>
    <w:p w:rsidR="00A0667B" w:rsidRPr="009E0C9E" w:rsidRDefault="004B2609" w:rsidP="00DA43CE">
      <w:pPr>
        <w:spacing w:after="0" w:line="185" w:lineRule="atLeast"/>
        <w:jc w:val="both"/>
        <w:rPr>
          <w:rFonts w:ascii="Times New Roman" w:hAnsi="Times New Roman"/>
          <w:sz w:val="24"/>
          <w:szCs w:val="24"/>
          <w:lang w:val="ro-RO"/>
        </w:rPr>
      </w:pPr>
      <w:r w:rsidRPr="009E0C9E">
        <w:rPr>
          <w:rFonts w:ascii="Times New Roman" w:hAnsi="Times New Roman"/>
          <w:sz w:val="24"/>
          <w:szCs w:val="24"/>
          <w:lang w:val="ro-RO"/>
        </w:rPr>
        <w:t xml:space="preserve">Deşi in </w:t>
      </w:r>
      <w:r w:rsidR="00D4552F" w:rsidRPr="009E0C9E">
        <w:rPr>
          <w:rFonts w:ascii="Times New Roman" w:hAnsi="Times New Roman"/>
          <w:sz w:val="24"/>
          <w:szCs w:val="24"/>
          <w:lang w:val="ro-RO"/>
        </w:rPr>
        <w:t>primul trimestru</w:t>
      </w:r>
      <w:r w:rsidR="0055027C" w:rsidRPr="009E0C9E">
        <w:rPr>
          <w:rFonts w:ascii="Times New Roman" w:hAnsi="Times New Roman"/>
          <w:sz w:val="24"/>
          <w:szCs w:val="24"/>
          <w:lang w:val="ro-RO"/>
        </w:rPr>
        <w:t xml:space="preserve"> </w:t>
      </w:r>
      <w:r w:rsidR="00D4552F" w:rsidRPr="009E0C9E">
        <w:rPr>
          <w:rFonts w:ascii="Times New Roman" w:hAnsi="Times New Roman"/>
          <w:sz w:val="24"/>
          <w:szCs w:val="24"/>
          <w:lang w:val="ro-RO"/>
        </w:rPr>
        <w:t xml:space="preserve">al </w:t>
      </w:r>
      <w:r w:rsidRPr="009E0C9E">
        <w:rPr>
          <w:rFonts w:ascii="Times New Roman" w:hAnsi="Times New Roman"/>
          <w:sz w:val="24"/>
          <w:szCs w:val="24"/>
          <w:lang w:val="ro-RO"/>
        </w:rPr>
        <w:t>anului curent economia ţării a inregistrat creştere, trendul negativ al majorităţii indicatorilor macroeconomici vorbesc despre vulnerabilitatea sistemului socio-economic al ţării.</w:t>
      </w:r>
      <w:r w:rsidR="00D4552F" w:rsidRPr="009E0C9E">
        <w:rPr>
          <w:rFonts w:ascii="Times New Roman" w:hAnsi="Times New Roman"/>
          <w:sz w:val="24"/>
          <w:szCs w:val="24"/>
          <w:lang w:val="ro-RO"/>
        </w:rPr>
        <w:t xml:space="preserve"> Pornind de la aceste relităţi</w:t>
      </w:r>
      <w:r w:rsidR="0055027C" w:rsidRPr="009E0C9E">
        <w:rPr>
          <w:rFonts w:ascii="Times New Roman" w:hAnsi="Times New Roman"/>
          <w:sz w:val="24"/>
          <w:szCs w:val="24"/>
          <w:lang w:val="ro-RO"/>
        </w:rPr>
        <w:t>,</w:t>
      </w:r>
      <w:r w:rsidR="00D4552F" w:rsidRPr="009E0C9E">
        <w:rPr>
          <w:rFonts w:ascii="Times New Roman" w:hAnsi="Times New Roman"/>
          <w:sz w:val="24"/>
          <w:szCs w:val="24"/>
          <w:lang w:val="ro-RO"/>
        </w:rPr>
        <w:t xml:space="preserve"> există temei de a estima o retrocedare a economiei ţării în capacitatea sa de dezvoltare pe termen sc</w:t>
      </w:r>
      <w:r w:rsidR="0055027C" w:rsidRPr="009E0C9E">
        <w:rPr>
          <w:rFonts w:ascii="Times New Roman" w:hAnsi="Times New Roman"/>
          <w:sz w:val="24"/>
          <w:szCs w:val="24"/>
          <w:lang w:val="ro-RO"/>
        </w:rPr>
        <w:t>u</w:t>
      </w:r>
      <w:r w:rsidR="00D4552F" w:rsidRPr="009E0C9E">
        <w:rPr>
          <w:rFonts w:ascii="Times New Roman" w:hAnsi="Times New Roman"/>
          <w:sz w:val="24"/>
          <w:szCs w:val="24"/>
          <w:lang w:val="ro-RO"/>
        </w:rPr>
        <w:t>rt. Drept confirmare serveşte alunecarea treptată a PIB-ului în jos comparativ cu re</w:t>
      </w:r>
      <w:r w:rsidR="00A0667B" w:rsidRPr="009E0C9E">
        <w:rPr>
          <w:rFonts w:ascii="Times New Roman" w:hAnsi="Times New Roman"/>
          <w:sz w:val="24"/>
          <w:szCs w:val="24"/>
          <w:lang w:val="ro-RO"/>
        </w:rPr>
        <w:t>z</w:t>
      </w:r>
      <w:r w:rsidR="00D4552F" w:rsidRPr="009E0C9E">
        <w:rPr>
          <w:rFonts w:ascii="Times New Roman" w:hAnsi="Times New Roman"/>
          <w:sz w:val="24"/>
          <w:szCs w:val="24"/>
          <w:lang w:val="ro-RO"/>
        </w:rPr>
        <w:t xml:space="preserve">ultatul obţinut in primul trimestru. </w:t>
      </w:r>
    </w:p>
    <w:p w:rsidR="00274C11" w:rsidRPr="009E0C9E" w:rsidRDefault="00D4552F" w:rsidP="00DA43CE">
      <w:pPr>
        <w:spacing w:after="0" w:line="185" w:lineRule="atLeast"/>
        <w:jc w:val="both"/>
        <w:rPr>
          <w:rFonts w:ascii="Times New Roman" w:hAnsi="Times New Roman"/>
          <w:sz w:val="24"/>
          <w:szCs w:val="24"/>
          <w:lang w:val="ro-RO"/>
        </w:rPr>
      </w:pPr>
      <w:r w:rsidRPr="009E0C9E">
        <w:rPr>
          <w:rFonts w:ascii="Times New Roman" w:hAnsi="Times New Roman"/>
          <w:sz w:val="24"/>
          <w:szCs w:val="24"/>
          <w:lang w:val="ro-RO"/>
        </w:rPr>
        <w:t>In acest context</w:t>
      </w:r>
      <w:r w:rsidR="0055027C" w:rsidRPr="009E0C9E">
        <w:rPr>
          <w:rFonts w:ascii="Times New Roman" w:hAnsi="Times New Roman"/>
          <w:sz w:val="24"/>
          <w:szCs w:val="24"/>
          <w:lang w:val="ro-RO"/>
        </w:rPr>
        <w:t>,</w:t>
      </w:r>
      <w:r w:rsidRPr="009E0C9E">
        <w:rPr>
          <w:rFonts w:ascii="Times New Roman" w:hAnsi="Times New Roman"/>
          <w:sz w:val="24"/>
          <w:szCs w:val="24"/>
          <w:lang w:val="ro-RO"/>
        </w:rPr>
        <w:t xml:space="preserve"> </w:t>
      </w:r>
      <w:r w:rsidR="00274C11" w:rsidRPr="009E0C9E">
        <w:rPr>
          <w:rFonts w:ascii="Times New Roman" w:hAnsi="Times New Roman"/>
          <w:sz w:val="24"/>
          <w:szCs w:val="24"/>
          <w:lang w:val="ro-RO"/>
        </w:rPr>
        <w:t xml:space="preserve">în </w:t>
      </w:r>
      <w:r w:rsidR="0033433E" w:rsidRPr="009E0C9E">
        <w:rPr>
          <w:rFonts w:ascii="Times New Roman" w:hAnsi="Times New Roman"/>
          <w:sz w:val="24"/>
          <w:szCs w:val="24"/>
          <w:lang w:val="ro-RO"/>
        </w:rPr>
        <w:t>anul 201</w:t>
      </w:r>
      <w:r w:rsidR="00A25FD9" w:rsidRPr="009E0C9E">
        <w:rPr>
          <w:rFonts w:ascii="Times New Roman" w:hAnsi="Times New Roman"/>
          <w:sz w:val="24"/>
          <w:szCs w:val="24"/>
          <w:lang w:val="ro-RO"/>
        </w:rPr>
        <w:t>6</w:t>
      </w:r>
      <w:r w:rsidR="0033433E" w:rsidRPr="009E0C9E">
        <w:rPr>
          <w:rFonts w:ascii="Times New Roman" w:hAnsi="Times New Roman"/>
          <w:sz w:val="24"/>
          <w:szCs w:val="24"/>
          <w:lang w:val="ro-RO"/>
        </w:rPr>
        <w:t xml:space="preserve"> </w:t>
      </w:r>
      <w:r w:rsidR="00196729" w:rsidRPr="009E0C9E">
        <w:rPr>
          <w:rFonts w:ascii="Times New Roman" w:hAnsi="Times New Roman"/>
          <w:sz w:val="24"/>
          <w:szCs w:val="24"/>
          <w:lang w:val="ro-RO"/>
        </w:rPr>
        <w:t xml:space="preserve"> </w:t>
      </w:r>
      <w:r w:rsidR="0033433E" w:rsidRPr="009E0C9E">
        <w:rPr>
          <w:rFonts w:ascii="Times New Roman" w:hAnsi="Times New Roman"/>
          <w:sz w:val="24"/>
          <w:szCs w:val="24"/>
          <w:lang w:val="ro-RO"/>
        </w:rPr>
        <w:t xml:space="preserve">procesul de </w:t>
      </w:r>
      <w:r w:rsidR="00173324" w:rsidRPr="009E0C9E">
        <w:rPr>
          <w:rFonts w:ascii="Times New Roman" w:hAnsi="Times New Roman"/>
          <w:sz w:val="24"/>
          <w:szCs w:val="24"/>
          <w:lang w:val="ro-RO"/>
        </w:rPr>
        <w:t>creare</w:t>
      </w:r>
      <w:r w:rsidR="00B12B67" w:rsidRPr="009E0C9E">
        <w:rPr>
          <w:rFonts w:ascii="Times New Roman" w:hAnsi="Times New Roman"/>
          <w:sz w:val="24"/>
          <w:szCs w:val="24"/>
          <w:lang w:val="ro-RO"/>
        </w:rPr>
        <w:t xml:space="preserve"> </w:t>
      </w:r>
      <w:r w:rsidR="0033433E" w:rsidRPr="009E0C9E">
        <w:rPr>
          <w:rFonts w:ascii="Times New Roman" w:hAnsi="Times New Roman"/>
          <w:sz w:val="24"/>
          <w:szCs w:val="24"/>
          <w:lang w:val="ro-RO"/>
        </w:rPr>
        <w:t>a</w:t>
      </w:r>
      <w:r w:rsidR="00B12B67" w:rsidRPr="009E0C9E">
        <w:rPr>
          <w:rFonts w:ascii="Times New Roman" w:hAnsi="Times New Roman"/>
          <w:sz w:val="24"/>
          <w:szCs w:val="24"/>
          <w:lang w:val="ro-RO"/>
        </w:rPr>
        <w:t xml:space="preserve">  locuri</w:t>
      </w:r>
      <w:r w:rsidR="0033433E" w:rsidRPr="009E0C9E">
        <w:rPr>
          <w:rFonts w:ascii="Times New Roman" w:hAnsi="Times New Roman"/>
          <w:sz w:val="24"/>
          <w:szCs w:val="24"/>
          <w:lang w:val="ro-RO"/>
        </w:rPr>
        <w:t>lor</w:t>
      </w:r>
      <w:r w:rsidR="00B12B67" w:rsidRPr="009E0C9E">
        <w:rPr>
          <w:rFonts w:ascii="Times New Roman" w:hAnsi="Times New Roman"/>
          <w:sz w:val="24"/>
          <w:szCs w:val="24"/>
          <w:lang w:val="ro-RO"/>
        </w:rPr>
        <w:t xml:space="preserve"> de muncă</w:t>
      </w:r>
      <w:r w:rsidR="00196729" w:rsidRPr="009E0C9E">
        <w:rPr>
          <w:rFonts w:ascii="Times New Roman" w:hAnsi="Times New Roman"/>
          <w:sz w:val="24"/>
          <w:szCs w:val="24"/>
          <w:lang w:val="ro-RO"/>
        </w:rPr>
        <w:t>,</w:t>
      </w:r>
      <w:r w:rsidR="00B12B67" w:rsidRPr="009E0C9E">
        <w:rPr>
          <w:rFonts w:ascii="Times New Roman" w:hAnsi="Times New Roman"/>
          <w:sz w:val="24"/>
          <w:szCs w:val="24"/>
          <w:lang w:val="ro-RO"/>
        </w:rPr>
        <w:t xml:space="preserve"> compara</w:t>
      </w:r>
      <w:r w:rsidR="0033433E" w:rsidRPr="009E0C9E">
        <w:rPr>
          <w:rFonts w:ascii="Times New Roman" w:hAnsi="Times New Roman"/>
          <w:sz w:val="24"/>
          <w:szCs w:val="24"/>
          <w:lang w:val="ro-RO"/>
        </w:rPr>
        <w:t>tiv</w:t>
      </w:r>
      <w:r w:rsidR="00B12B67" w:rsidRPr="009E0C9E">
        <w:rPr>
          <w:rFonts w:ascii="Times New Roman" w:hAnsi="Times New Roman"/>
          <w:sz w:val="24"/>
          <w:szCs w:val="24"/>
          <w:lang w:val="ro-RO"/>
        </w:rPr>
        <w:t xml:space="preserve"> cu anul 201</w:t>
      </w:r>
      <w:r w:rsidR="00A25FD9" w:rsidRPr="009E0C9E">
        <w:rPr>
          <w:rFonts w:ascii="Times New Roman" w:hAnsi="Times New Roman"/>
          <w:sz w:val="24"/>
          <w:szCs w:val="24"/>
          <w:lang w:val="ro-RO"/>
        </w:rPr>
        <w:t>5</w:t>
      </w:r>
      <w:r w:rsidR="00B12B67" w:rsidRPr="009E0C9E">
        <w:rPr>
          <w:rFonts w:ascii="Times New Roman" w:hAnsi="Times New Roman"/>
          <w:sz w:val="24"/>
          <w:szCs w:val="24"/>
          <w:lang w:val="ro-RO"/>
        </w:rPr>
        <w:t>,</w:t>
      </w:r>
      <w:r w:rsidR="00274C11" w:rsidRPr="009E0C9E">
        <w:rPr>
          <w:rFonts w:ascii="Times New Roman" w:hAnsi="Times New Roman"/>
          <w:sz w:val="24"/>
          <w:szCs w:val="24"/>
          <w:lang w:val="ro-RO"/>
        </w:rPr>
        <w:t xml:space="preserve"> </w:t>
      </w:r>
      <w:r w:rsidR="00196729" w:rsidRPr="009E0C9E">
        <w:rPr>
          <w:rFonts w:ascii="Times New Roman" w:hAnsi="Times New Roman"/>
          <w:sz w:val="24"/>
          <w:szCs w:val="24"/>
          <w:lang w:val="ro-RO"/>
        </w:rPr>
        <w:t xml:space="preserve">va </w:t>
      </w:r>
      <w:r w:rsidR="00A0667B" w:rsidRPr="009E0C9E">
        <w:rPr>
          <w:rFonts w:ascii="Times New Roman" w:hAnsi="Times New Roman"/>
          <w:sz w:val="24"/>
          <w:szCs w:val="24"/>
          <w:lang w:val="ro-RO"/>
        </w:rPr>
        <w:t xml:space="preserve">avea o tendinţă negativă, se vor </w:t>
      </w:r>
      <w:r w:rsidR="00196729" w:rsidRPr="009E0C9E">
        <w:rPr>
          <w:rFonts w:ascii="Times New Roman" w:hAnsi="Times New Roman"/>
          <w:sz w:val="24"/>
          <w:szCs w:val="24"/>
          <w:lang w:val="ro-RO"/>
        </w:rPr>
        <w:t xml:space="preserve">crea </w:t>
      </w:r>
      <w:r w:rsidR="0033433E" w:rsidRPr="009E0C9E">
        <w:rPr>
          <w:rFonts w:ascii="Times New Roman" w:hAnsi="Times New Roman"/>
          <w:sz w:val="24"/>
          <w:szCs w:val="24"/>
          <w:lang w:val="ro-RO"/>
        </w:rPr>
        <w:t xml:space="preserve">un </w:t>
      </w:r>
      <w:r w:rsidR="00274C11" w:rsidRPr="009E0C9E">
        <w:rPr>
          <w:rFonts w:ascii="Times New Roman" w:hAnsi="Times New Roman"/>
          <w:sz w:val="24"/>
          <w:szCs w:val="24"/>
          <w:lang w:val="ro-RO"/>
        </w:rPr>
        <w:t>numă</w:t>
      </w:r>
      <w:r w:rsidR="0033433E" w:rsidRPr="009E0C9E">
        <w:rPr>
          <w:rFonts w:ascii="Times New Roman" w:hAnsi="Times New Roman"/>
          <w:sz w:val="24"/>
          <w:szCs w:val="24"/>
          <w:lang w:val="ro-RO"/>
        </w:rPr>
        <w:t>r mai mic de locuri de muncă</w:t>
      </w:r>
      <w:r w:rsidR="00196729" w:rsidRPr="009E0C9E">
        <w:rPr>
          <w:rFonts w:ascii="Times New Roman" w:hAnsi="Times New Roman"/>
          <w:sz w:val="24"/>
          <w:szCs w:val="24"/>
          <w:lang w:val="ro-RO"/>
        </w:rPr>
        <w:t xml:space="preserve">. </w:t>
      </w:r>
      <w:r w:rsidR="0033433E" w:rsidRPr="009E0C9E">
        <w:rPr>
          <w:rFonts w:ascii="Times New Roman" w:hAnsi="Times New Roman"/>
          <w:sz w:val="24"/>
          <w:szCs w:val="24"/>
          <w:lang w:val="ro-RO"/>
        </w:rPr>
        <w:t xml:space="preserve"> </w:t>
      </w:r>
    </w:p>
    <w:p w:rsidR="00035FA4" w:rsidRPr="009E0C9E" w:rsidRDefault="00A470CB" w:rsidP="00DA43CE">
      <w:pPr>
        <w:spacing w:after="0" w:line="185" w:lineRule="atLeast"/>
        <w:jc w:val="both"/>
        <w:rPr>
          <w:rFonts w:ascii="Times New Roman" w:hAnsi="Times New Roman"/>
          <w:sz w:val="24"/>
          <w:szCs w:val="24"/>
          <w:lang w:val="ro-MO"/>
        </w:rPr>
      </w:pPr>
      <w:r w:rsidRPr="009E0C9E">
        <w:rPr>
          <w:rFonts w:ascii="Times New Roman" w:hAnsi="Times New Roman"/>
          <w:sz w:val="24"/>
          <w:szCs w:val="24"/>
          <w:lang w:val="ro-MO"/>
        </w:rPr>
        <w:t xml:space="preserve">Şi în aspect structural </w:t>
      </w:r>
      <w:r w:rsidR="00035FA4" w:rsidRPr="009E0C9E">
        <w:rPr>
          <w:rFonts w:ascii="Times New Roman" w:hAnsi="Times New Roman"/>
          <w:sz w:val="24"/>
          <w:szCs w:val="24"/>
          <w:lang w:val="ro-MO"/>
        </w:rPr>
        <w:t>activităţil</w:t>
      </w:r>
      <w:r w:rsidRPr="009E0C9E">
        <w:rPr>
          <w:rFonts w:ascii="Times New Roman" w:hAnsi="Times New Roman"/>
          <w:sz w:val="24"/>
          <w:szCs w:val="24"/>
          <w:lang w:val="ro-MO"/>
        </w:rPr>
        <w:t>e</w:t>
      </w:r>
      <w:r w:rsidR="00035FA4" w:rsidRPr="009E0C9E">
        <w:rPr>
          <w:rFonts w:ascii="Times New Roman" w:hAnsi="Times New Roman"/>
          <w:sz w:val="24"/>
          <w:szCs w:val="24"/>
          <w:lang w:val="ro-MO"/>
        </w:rPr>
        <w:t xml:space="preserve"> economice în anul </w:t>
      </w:r>
      <w:r w:rsidR="00CB3EAF" w:rsidRPr="009E0C9E">
        <w:rPr>
          <w:rFonts w:ascii="Times New Roman" w:hAnsi="Times New Roman"/>
          <w:sz w:val="24"/>
          <w:szCs w:val="24"/>
          <w:lang w:val="ro-MO"/>
        </w:rPr>
        <w:t>201</w:t>
      </w:r>
      <w:r w:rsidR="00A0667B" w:rsidRPr="009E0C9E">
        <w:rPr>
          <w:rFonts w:ascii="Times New Roman" w:hAnsi="Times New Roman"/>
          <w:sz w:val="24"/>
          <w:szCs w:val="24"/>
          <w:lang w:val="ro-MO"/>
        </w:rPr>
        <w:t>6</w:t>
      </w:r>
      <w:r w:rsidR="00CB3EAF" w:rsidRPr="009E0C9E">
        <w:rPr>
          <w:rFonts w:ascii="Times New Roman" w:hAnsi="Times New Roman"/>
          <w:sz w:val="24"/>
          <w:szCs w:val="24"/>
          <w:lang w:val="ro-MO"/>
        </w:rPr>
        <w:t xml:space="preserve"> </w:t>
      </w:r>
      <w:r w:rsidR="00035FA4" w:rsidRPr="009E0C9E">
        <w:rPr>
          <w:rFonts w:ascii="Times New Roman" w:hAnsi="Times New Roman"/>
          <w:sz w:val="24"/>
          <w:szCs w:val="24"/>
          <w:lang w:val="ro-MO"/>
        </w:rPr>
        <w:t xml:space="preserve">relevă o </w:t>
      </w:r>
      <w:r w:rsidR="00A0667B" w:rsidRPr="009E0C9E">
        <w:rPr>
          <w:rFonts w:ascii="Times New Roman" w:hAnsi="Times New Roman"/>
          <w:sz w:val="24"/>
          <w:szCs w:val="24"/>
          <w:lang w:val="ro-MO"/>
        </w:rPr>
        <w:t xml:space="preserve">stagnare </w:t>
      </w:r>
      <w:r w:rsidR="00035FA4" w:rsidRPr="009E0C9E">
        <w:rPr>
          <w:rFonts w:ascii="Times New Roman" w:hAnsi="Times New Roman"/>
          <w:sz w:val="24"/>
          <w:szCs w:val="24"/>
          <w:lang w:val="ro-MO"/>
        </w:rPr>
        <w:t xml:space="preserve">asupra procesului de creare/lichidare a locurilor de muncă. </w:t>
      </w:r>
      <w:r w:rsidR="0033433E" w:rsidRPr="009E0C9E">
        <w:rPr>
          <w:rFonts w:ascii="Times New Roman" w:hAnsi="Times New Roman"/>
          <w:sz w:val="24"/>
          <w:szCs w:val="24"/>
          <w:lang w:val="ro-MO"/>
        </w:rPr>
        <w:t>C</w:t>
      </w:r>
      <w:r w:rsidR="00035FA4" w:rsidRPr="009E0C9E">
        <w:rPr>
          <w:rFonts w:ascii="Times New Roman" w:hAnsi="Times New Roman"/>
          <w:sz w:val="24"/>
          <w:szCs w:val="24"/>
          <w:lang w:val="ro-MO"/>
        </w:rPr>
        <w:t xml:space="preserve">ele mai </w:t>
      </w:r>
      <w:r w:rsidR="00A005A8" w:rsidRPr="009E0C9E">
        <w:rPr>
          <w:rFonts w:ascii="Times New Roman" w:hAnsi="Times New Roman"/>
          <w:sz w:val="24"/>
          <w:szCs w:val="24"/>
          <w:lang w:val="ro-MO"/>
        </w:rPr>
        <w:t>multe</w:t>
      </w:r>
      <w:r w:rsidR="00196729" w:rsidRPr="009E0C9E">
        <w:rPr>
          <w:rFonts w:ascii="Times New Roman" w:hAnsi="Times New Roman"/>
          <w:sz w:val="24"/>
          <w:szCs w:val="24"/>
          <w:lang w:val="ro-MO"/>
        </w:rPr>
        <w:t xml:space="preserve"> locuri</w:t>
      </w:r>
      <w:r w:rsidR="00035FA4" w:rsidRPr="009E0C9E">
        <w:rPr>
          <w:rFonts w:ascii="Times New Roman" w:hAnsi="Times New Roman"/>
          <w:sz w:val="24"/>
          <w:szCs w:val="24"/>
          <w:lang w:val="ro-MO"/>
        </w:rPr>
        <w:t xml:space="preserve"> de muncă </w:t>
      </w:r>
      <w:r w:rsidR="00A005A8" w:rsidRPr="009E0C9E">
        <w:rPr>
          <w:rFonts w:ascii="Times New Roman" w:hAnsi="Times New Roman"/>
          <w:sz w:val="24"/>
          <w:szCs w:val="24"/>
          <w:lang w:val="ro-MO"/>
        </w:rPr>
        <w:t xml:space="preserve">vor fi </w:t>
      </w:r>
      <w:r w:rsidR="00035FA4" w:rsidRPr="009E0C9E">
        <w:rPr>
          <w:rFonts w:ascii="Times New Roman" w:hAnsi="Times New Roman"/>
          <w:sz w:val="24"/>
          <w:szCs w:val="24"/>
          <w:lang w:val="ro-MO"/>
        </w:rPr>
        <w:t xml:space="preserve">create în </w:t>
      </w:r>
      <w:r w:rsidR="002477B4" w:rsidRPr="009E0C9E">
        <w:rPr>
          <w:rFonts w:ascii="Times New Roman" w:hAnsi="Times New Roman"/>
          <w:sz w:val="24"/>
          <w:szCs w:val="24"/>
          <w:lang w:val="ro-MO"/>
        </w:rPr>
        <w:t xml:space="preserve">agricultură având tendinţă de creştere </w:t>
      </w:r>
      <w:r w:rsidR="00012241" w:rsidRPr="009E0C9E">
        <w:rPr>
          <w:rFonts w:ascii="Times New Roman" w:hAnsi="Times New Roman"/>
          <w:sz w:val="24"/>
          <w:szCs w:val="24"/>
          <w:lang w:val="ro-MO"/>
        </w:rPr>
        <w:t>(</w:t>
      </w:r>
      <w:r w:rsidR="002477B4" w:rsidRPr="009E0C9E">
        <w:rPr>
          <w:rFonts w:ascii="Times New Roman" w:hAnsi="Times New Roman"/>
          <w:sz w:val="24"/>
          <w:szCs w:val="24"/>
          <w:lang w:val="ro-MO"/>
        </w:rPr>
        <w:t>948 locuri</w:t>
      </w:r>
      <w:r w:rsidR="00012241" w:rsidRPr="009E0C9E">
        <w:rPr>
          <w:rFonts w:ascii="Times New Roman" w:hAnsi="Times New Roman"/>
          <w:sz w:val="24"/>
          <w:szCs w:val="24"/>
          <w:lang w:val="ro-MO"/>
        </w:rPr>
        <w:t>)</w:t>
      </w:r>
      <w:r w:rsidR="002477B4" w:rsidRPr="009E0C9E">
        <w:rPr>
          <w:rFonts w:ascii="Times New Roman" w:hAnsi="Times New Roman"/>
          <w:sz w:val="24"/>
          <w:szCs w:val="24"/>
          <w:lang w:val="ro-MO"/>
        </w:rPr>
        <w:t xml:space="preserve"> noi create la cele </w:t>
      </w:r>
      <w:r w:rsidR="00012241" w:rsidRPr="009E0C9E">
        <w:rPr>
          <w:rFonts w:ascii="Times New Roman" w:hAnsi="Times New Roman"/>
          <w:sz w:val="24"/>
          <w:szCs w:val="24"/>
          <w:lang w:val="ro-MO"/>
        </w:rPr>
        <w:t>(-</w:t>
      </w:r>
      <w:r w:rsidR="005C6E14" w:rsidRPr="009E0C9E">
        <w:rPr>
          <w:rFonts w:ascii="Times New Roman" w:hAnsi="Times New Roman"/>
          <w:sz w:val="24"/>
          <w:szCs w:val="24"/>
          <w:lang w:val="ro-MO"/>
        </w:rPr>
        <w:t xml:space="preserve"> </w:t>
      </w:r>
      <w:r w:rsidR="002477B4" w:rsidRPr="009E0C9E">
        <w:rPr>
          <w:rFonts w:ascii="Times New Roman" w:hAnsi="Times New Roman"/>
          <w:sz w:val="24"/>
          <w:szCs w:val="24"/>
          <w:lang w:val="ro-MO"/>
        </w:rPr>
        <w:t>8</w:t>
      </w:r>
      <w:r w:rsidR="00012241" w:rsidRPr="009E0C9E">
        <w:rPr>
          <w:rFonts w:ascii="Times New Roman" w:hAnsi="Times New Roman"/>
          <w:sz w:val="24"/>
          <w:szCs w:val="24"/>
          <w:lang w:val="ro-MO"/>
        </w:rPr>
        <w:t>7</w:t>
      </w:r>
      <w:r w:rsidR="002477B4" w:rsidRPr="009E0C9E">
        <w:rPr>
          <w:rFonts w:ascii="Times New Roman" w:hAnsi="Times New Roman"/>
          <w:sz w:val="24"/>
          <w:szCs w:val="24"/>
          <w:lang w:val="ro-MO"/>
        </w:rPr>
        <w:t xml:space="preserve"> </w:t>
      </w:r>
      <w:r w:rsidR="00012241" w:rsidRPr="009E0C9E">
        <w:rPr>
          <w:rFonts w:ascii="Times New Roman" w:hAnsi="Times New Roman"/>
          <w:sz w:val="24"/>
          <w:szCs w:val="24"/>
          <w:lang w:val="ro-MO"/>
        </w:rPr>
        <w:t xml:space="preserve">locuri) </w:t>
      </w:r>
      <w:r w:rsidR="002477B4" w:rsidRPr="009E0C9E">
        <w:rPr>
          <w:rFonts w:ascii="Times New Roman" w:hAnsi="Times New Roman"/>
          <w:sz w:val="24"/>
          <w:szCs w:val="24"/>
          <w:lang w:val="ro-MO"/>
        </w:rPr>
        <w:t>lichidate şi respectiv comerţ cu ridicata şi cu amănuntul</w:t>
      </w:r>
      <w:r w:rsidR="00012241" w:rsidRPr="009E0C9E">
        <w:rPr>
          <w:rFonts w:ascii="Times New Roman" w:hAnsi="Times New Roman"/>
          <w:sz w:val="24"/>
          <w:szCs w:val="24"/>
          <w:lang w:val="ro-MO"/>
        </w:rPr>
        <w:t xml:space="preserve"> (843 locuri) noi create  la cele (-</w:t>
      </w:r>
      <w:r w:rsidR="005C6E14" w:rsidRPr="009E0C9E">
        <w:rPr>
          <w:rFonts w:ascii="Times New Roman" w:hAnsi="Times New Roman"/>
          <w:sz w:val="24"/>
          <w:szCs w:val="24"/>
          <w:lang w:val="ro-MO"/>
        </w:rPr>
        <w:t xml:space="preserve"> </w:t>
      </w:r>
      <w:r w:rsidR="00012241" w:rsidRPr="009E0C9E">
        <w:rPr>
          <w:rFonts w:ascii="Times New Roman" w:hAnsi="Times New Roman"/>
          <w:sz w:val="24"/>
          <w:szCs w:val="24"/>
          <w:lang w:val="ro-MO"/>
        </w:rPr>
        <w:t>63 locuri) lichidate</w:t>
      </w:r>
      <w:r w:rsidR="002477B4" w:rsidRPr="009E0C9E">
        <w:rPr>
          <w:rFonts w:ascii="Times New Roman" w:hAnsi="Times New Roman"/>
          <w:sz w:val="24"/>
          <w:szCs w:val="24"/>
          <w:lang w:val="ro-MO"/>
        </w:rPr>
        <w:t xml:space="preserve">. </w:t>
      </w:r>
      <w:r w:rsidR="00012241" w:rsidRPr="009E0C9E">
        <w:rPr>
          <w:rFonts w:ascii="Times New Roman" w:hAnsi="Times New Roman"/>
          <w:sz w:val="24"/>
          <w:szCs w:val="24"/>
          <w:lang w:val="ro-MO"/>
        </w:rPr>
        <w:t>Cel mai mare număr de locuri vor fi lichidate în transport şi depozitare</w:t>
      </w:r>
      <w:r w:rsidR="005E741A" w:rsidRPr="009E0C9E">
        <w:rPr>
          <w:rFonts w:ascii="Times New Roman" w:hAnsi="Times New Roman"/>
          <w:sz w:val="24"/>
          <w:szCs w:val="24"/>
          <w:lang w:val="ro-MO"/>
        </w:rPr>
        <w:t>.</w:t>
      </w:r>
      <w:r w:rsidR="00035FA4" w:rsidRPr="009E0C9E">
        <w:rPr>
          <w:rFonts w:ascii="Times New Roman" w:hAnsi="Times New Roman"/>
          <w:sz w:val="24"/>
          <w:szCs w:val="24"/>
          <w:lang w:val="ro-MO"/>
        </w:rPr>
        <w:t xml:space="preserve"> (graficul </w:t>
      </w:r>
      <w:r w:rsidR="00687F83" w:rsidRPr="009E0C9E">
        <w:rPr>
          <w:rFonts w:ascii="Times New Roman" w:hAnsi="Times New Roman"/>
          <w:sz w:val="24"/>
          <w:szCs w:val="24"/>
          <w:lang w:val="ro-MO"/>
        </w:rPr>
        <w:t>3.2.1.</w:t>
      </w:r>
      <w:r w:rsidR="00035FA4" w:rsidRPr="009E0C9E">
        <w:rPr>
          <w:rFonts w:ascii="Times New Roman" w:hAnsi="Times New Roman"/>
          <w:sz w:val="24"/>
          <w:szCs w:val="24"/>
          <w:lang w:val="ro-MO"/>
        </w:rPr>
        <w:t>).</w:t>
      </w:r>
    </w:p>
    <w:p w:rsidR="00D37A26" w:rsidRDefault="00D37A26" w:rsidP="005052CC">
      <w:pPr>
        <w:pStyle w:val="NoSpacing"/>
        <w:jc w:val="center"/>
        <w:rPr>
          <w:rFonts w:ascii="Times New Roman" w:hAnsi="Times New Roman"/>
          <w:color w:val="365F91" w:themeColor="accent1" w:themeShade="BF"/>
          <w:sz w:val="24"/>
          <w:szCs w:val="24"/>
          <w:lang w:val="ro-RO"/>
        </w:rPr>
      </w:pPr>
    </w:p>
    <w:p w:rsidR="00035FA4" w:rsidRDefault="00035FA4" w:rsidP="005052CC">
      <w:pPr>
        <w:pStyle w:val="NoSpacing"/>
        <w:jc w:val="center"/>
        <w:rPr>
          <w:rFonts w:ascii="Times New Roman" w:hAnsi="Times New Roman"/>
          <w:sz w:val="24"/>
          <w:szCs w:val="24"/>
          <w:lang w:val="ro-RO"/>
        </w:rPr>
      </w:pPr>
      <w:r w:rsidRPr="005C0077">
        <w:rPr>
          <w:rFonts w:ascii="Times New Roman" w:hAnsi="Times New Roman"/>
          <w:color w:val="365F91" w:themeColor="accent1" w:themeShade="BF"/>
          <w:sz w:val="24"/>
          <w:szCs w:val="24"/>
          <w:lang w:val="ro-RO"/>
        </w:rPr>
        <w:t xml:space="preserve">Graficul </w:t>
      </w:r>
      <w:r w:rsidR="000F4CC8">
        <w:rPr>
          <w:rFonts w:ascii="Times New Roman" w:hAnsi="Times New Roman"/>
          <w:color w:val="365F91" w:themeColor="accent1" w:themeShade="BF"/>
          <w:sz w:val="24"/>
          <w:szCs w:val="24"/>
          <w:lang w:val="ro-RO"/>
        </w:rPr>
        <w:t>3.2.1.</w:t>
      </w:r>
      <w:r w:rsidRPr="00791AFC">
        <w:rPr>
          <w:rFonts w:ascii="Times New Roman" w:hAnsi="Times New Roman"/>
          <w:sz w:val="24"/>
          <w:szCs w:val="24"/>
          <w:lang w:val="ro-RO"/>
        </w:rPr>
        <w:t xml:space="preserve"> Crearea şi lichidarea locurilor de muncă de către </w:t>
      </w:r>
      <w:r>
        <w:rPr>
          <w:rFonts w:ascii="Times New Roman" w:hAnsi="Times New Roman"/>
          <w:sz w:val="24"/>
          <w:szCs w:val="24"/>
          <w:lang w:val="ro-RO"/>
        </w:rPr>
        <w:t>agenţii</w:t>
      </w:r>
      <w:r w:rsidRPr="00791AFC">
        <w:rPr>
          <w:rFonts w:ascii="Times New Roman" w:hAnsi="Times New Roman"/>
          <w:sz w:val="24"/>
          <w:szCs w:val="24"/>
          <w:lang w:val="ro-RO"/>
        </w:rPr>
        <w:t xml:space="preserve"> economi</w:t>
      </w:r>
      <w:r>
        <w:rPr>
          <w:rFonts w:ascii="Times New Roman" w:hAnsi="Times New Roman"/>
          <w:sz w:val="24"/>
          <w:szCs w:val="24"/>
          <w:lang w:val="ro-RO"/>
        </w:rPr>
        <w:t>ci</w:t>
      </w:r>
    </w:p>
    <w:p w:rsidR="00EC0AC1" w:rsidRDefault="00EC0AC1" w:rsidP="005052CC">
      <w:pPr>
        <w:pStyle w:val="NoSpacing"/>
        <w:jc w:val="center"/>
        <w:rPr>
          <w:rFonts w:ascii="Times New Roman" w:hAnsi="Times New Roman"/>
          <w:sz w:val="24"/>
          <w:szCs w:val="24"/>
          <w:lang w:val="ro-RO"/>
        </w:rPr>
      </w:pPr>
    </w:p>
    <w:p w:rsidR="005052CC" w:rsidRDefault="005052CC" w:rsidP="005052CC">
      <w:pPr>
        <w:pStyle w:val="NoSpacing"/>
        <w:jc w:val="center"/>
        <w:rPr>
          <w:rFonts w:ascii="Times New Roman" w:hAnsi="Times New Roman"/>
          <w:sz w:val="24"/>
          <w:szCs w:val="24"/>
          <w:lang w:val="ro-RO"/>
        </w:rPr>
      </w:pPr>
    </w:p>
    <w:p w:rsidR="00035FA4" w:rsidRDefault="00CD18FC" w:rsidP="00F95BBF">
      <w:pPr>
        <w:pStyle w:val="NoSpacing"/>
        <w:ind w:left="-90" w:firstLine="90"/>
        <w:jc w:val="center"/>
        <w:rPr>
          <w:rFonts w:ascii="Times New Roman" w:hAnsi="Times New Roman"/>
          <w:sz w:val="24"/>
          <w:szCs w:val="24"/>
          <w:lang w:val="ro-RO"/>
        </w:rPr>
      </w:pPr>
      <w:r>
        <w:rPr>
          <w:noProof/>
        </w:rPr>
        <w:drawing>
          <wp:inline distT="0" distB="0" distL="0" distR="0">
            <wp:extent cx="6349945" cy="3927945"/>
            <wp:effectExtent l="19050" t="0" r="12755" b="0"/>
            <wp:docPr id="12" name="Obi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052CC" w:rsidRDefault="005052CC" w:rsidP="005052CC">
      <w:pPr>
        <w:pStyle w:val="NoSpacing"/>
        <w:jc w:val="center"/>
        <w:rPr>
          <w:rFonts w:ascii="Times New Roman" w:hAnsi="Times New Roman"/>
          <w:sz w:val="24"/>
          <w:szCs w:val="24"/>
          <w:lang w:val="ro-RO"/>
        </w:rPr>
      </w:pPr>
    </w:p>
    <w:p w:rsidR="00D00122" w:rsidRPr="00567B03" w:rsidRDefault="00D00122" w:rsidP="005052CC">
      <w:pPr>
        <w:pStyle w:val="NoSpacing"/>
        <w:jc w:val="center"/>
        <w:rPr>
          <w:rFonts w:ascii="Times New Roman" w:hAnsi="Times New Roman"/>
          <w:sz w:val="24"/>
          <w:szCs w:val="24"/>
          <w:lang w:val="ro-RO"/>
        </w:rPr>
      </w:pPr>
    </w:p>
    <w:p w:rsidR="00672D81" w:rsidRPr="008E6D3D" w:rsidRDefault="006D7A05" w:rsidP="009079E9">
      <w:pPr>
        <w:autoSpaceDE w:val="0"/>
        <w:autoSpaceDN w:val="0"/>
        <w:adjustRightInd w:val="0"/>
        <w:spacing w:after="0" w:line="240" w:lineRule="auto"/>
        <w:jc w:val="both"/>
        <w:rPr>
          <w:rFonts w:ascii="Times New Roman" w:hAnsi="Times New Roman"/>
          <w:sz w:val="24"/>
          <w:szCs w:val="24"/>
          <w:lang w:val="ro-RO"/>
        </w:rPr>
      </w:pPr>
      <w:r w:rsidRPr="00F16581">
        <w:rPr>
          <w:rFonts w:ascii="Times New Roman" w:hAnsi="Times New Roman"/>
          <w:sz w:val="24"/>
          <w:szCs w:val="24"/>
          <w:lang w:val="ro-RO"/>
        </w:rPr>
        <w:t xml:space="preserve">În </w:t>
      </w:r>
      <w:r w:rsidR="00035FA4" w:rsidRPr="00F16581">
        <w:rPr>
          <w:rFonts w:ascii="Times New Roman" w:hAnsi="Times New Roman"/>
          <w:sz w:val="24"/>
          <w:szCs w:val="24"/>
          <w:lang w:val="ro-RO"/>
        </w:rPr>
        <w:t xml:space="preserve">anul </w:t>
      </w:r>
      <w:r w:rsidR="00DD75E6" w:rsidRPr="00F16581">
        <w:rPr>
          <w:rFonts w:ascii="Times New Roman" w:hAnsi="Times New Roman"/>
          <w:sz w:val="24"/>
          <w:szCs w:val="24"/>
          <w:lang w:val="ro-RO"/>
        </w:rPr>
        <w:t>201</w:t>
      </w:r>
      <w:r w:rsidR="00F16581" w:rsidRPr="00F16581">
        <w:rPr>
          <w:rFonts w:ascii="Times New Roman" w:hAnsi="Times New Roman"/>
          <w:sz w:val="24"/>
          <w:szCs w:val="24"/>
          <w:lang w:val="ro-RO"/>
        </w:rPr>
        <w:t>6</w:t>
      </w:r>
      <w:r w:rsidR="00DD75E6" w:rsidRPr="00F16581">
        <w:rPr>
          <w:rFonts w:ascii="Times New Roman" w:hAnsi="Times New Roman"/>
          <w:sz w:val="24"/>
          <w:szCs w:val="24"/>
          <w:lang w:val="ro-RO"/>
        </w:rPr>
        <w:t xml:space="preserve"> </w:t>
      </w:r>
      <w:r w:rsidR="008252EF" w:rsidRPr="00F16581">
        <w:rPr>
          <w:rFonts w:ascii="Times New Roman" w:hAnsi="Times New Roman"/>
          <w:sz w:val="24"/>
          <w:szCs w:val="24"/>
          <w:lang w:val="ro-RO"/>
        </w:rPr>
        <w:t>necesar</w:t>
      </w:r>
      <w:r w:rsidR="004E75FF">
        <w:rPr>
          <w:rFonts w:ascii="Times New Roman" w:hAnsi="Times New Roman"/>
          <w:sz w:val="24"/>
          <w:szCs w:val="24"/>
          <w:lang w:val="ro-RO"/>
        </w:rPr>
        <w:t>ul</w:t>
      </w:r>
      <w:r w:rsidR="008252EF" w:rsidRPr="00F16581">
        <w:rPr>
          <w:rFonts w:ascii="Times New Roman" w:hAnsi="Times New Roman"/>
          <w:sz w:val="24"/>
          <w:szCs w:val="24"/>
          <w:lang w:val="ro-RO"/>
        </w:rPr>
        <w:t xml:space="preserve"> </w:t>
      </w:r>
      <w:r w:rsidR="00035FA4" w:rsidRPr="00F16581">
        <w:rPr>
          <w:rFonts w:ascii="Times New Roman" w:hAnsi="Times New Roman"/>
          <w:sz w:val="24"/>
          <w:szCs w:val="24"/>
          <w:lang w:val="ro-RO"/>
        </w:rPr>
        <w:t xml:space="preserve">de forţă de muncă </w:t>
      </w:r>
      <w:r w:rsidR="00F16581" w:rsidRPr="00F16581">
        <w:rPr>
          <w:rFonts w:ascii="Times New Roman" w:hAnsi="Times New Roman"/>
          <w:sz w:val="24"/>
          <w:szCs w:val="24"/>
          <w:lang w:val="ro-RO"/>
        </w:rPr>
        <w:t>în meserii</w:t>
      </w:r>
      <w:r w:rsidR="00035FA4" w:rsidRPr="00F16581">
        <w:rPr>
          <w:rFonts w:ascii="Times New Roman" w:hAnsi="Times New Roman"/>
          <w:sz w:val="24"/>
          <w:szCs w:val="24"/>
          <w:lang w:val="ro-RO"/>
        </w:rPr>
        <w:t xml:space="preserve"> muncitor</w:t>
      </w:r>
      <w:r w:rsidR="00F16581" w:rsidRPr="00F16581">
        <w:rPr>
          <w:rFonts w:ascii="Times New Roman" w:hAnsi="Times New Roman"/>
          <w:sz w:val="24"/>
          <w:szCs w:val="24"/>
          <w:lang w:val="ro-RO"/>
        </w:rPr>
        <w:t>eşti</w:t>
      </w:r>
      <w:r w:rsidR="0055027C">
        <w:rPr>
          <w:rFonts w:ascii="Times New Roman" w:hAnsi="Times New Roman"/>
          <w:sz w:val="24"/>
          <w:szCs w:val="24"/>
          <w:lang w:val="ro-RO"/>
        </w:rPr>
        <w:t xml:space="preserve"> </w:t>
      </w:r>
      <w:r w:rsidR="00F16581" w:rsidRPr="00F16581">
        <w:rPr>
          <w:rFonts w:ascii="Times New Roman" w:hAnsi="Times New Roman"/>
          <w:sz w:val="24"/>
          <w:szCs w:val="24"/>
          <w:lang w:val="ro-RO"/>
        </w:rPr>
        <w:t>vor fi orientate spre comerţ</w:t>
      </w:r>
      <w:r w:rsidR="008E6D3D">
        <w:rPr>
          <w:rFonts w:ascii="Times New Roman" w:hAnsi="Times New Roman"/>
          <w:sz w:val="24"/>
          <w:szCs w:val="24"/>
          <w:lang w:val="ro-RO"/>
        </w:rPr>
        <w:t>ul cu ridicata şi cu amănuntul</w:t>
      </w:r>
      <w:r w:rsidR="00E96758">
        <w:rPr>
          <w:rFonts w:ascii="Times New Roman" w:hAnsi="Times New Roman"/>
          <w:sz w:val="24"/>
          <w:szCs w:val="24"/>
          <w:lang w:val="ro-RO"/>
        </w:rPr>
        <w:t xml:space="preserve"> şi industria prelucrătoare</w:t>
      </w:r>
      <w:r w:rsidR="00035FA4" w:rsidRPr="006E4FB8">
        <w:rPr>
          <w:rFonts w:ascii="Times New Roman" w:hAnsi="Times New Roman"/>
          <w:sz w:val="24"/>
          <w:szCs w:val="24"/>
          <w:lang w:val="ro-RO"/>
        </w:rPr>
        <w:t xml:space="preserve">. </w:t>
      </w:r>
      <w:r w:rsidR="00F402C2" w:rsidRPr="00F16581">
        <w:rPr>
          <w:rFonts w:ascii="Times New Roman" w:hAnsi="Times New Roman"/>
          <w:sz w:val="24"/>
          <w:szCs w:val="24"/>
          <w:lang w:val="ro-RO"/>
        </w:rPr>
        <w:t>Principala</w:t>
      </w:r>
      <w:r w:rsidR="00035FA4" w:rsidRPr="00F16581">
        <w:rPr>
          <w:rFonts w:ascii="Times New Roman" w:hAnsi="Times New Roman"/>
          <w:sz w:val="24"/>
          <w:szCs w:val="24"/>
          <w:lang w:val="ro-RO"/>
        </w:rPr>
        <w:t xml:space="preserve"> disfuncţionalitate a </w:t>
      </w:r>
      <w:r w:rsidR="005E741A" w:rsidRPr="00F16581">
        <w:rPr>
          <w:rFonts w:ascii="Times New Roman" w:hAnsi="Times New Roman"/>
          <w:sz w:val="24"/>
          <w:szCs w:val="24"/>
          <w:lang w:val="ro-RO"/>
        </w:rPr>
        <w:t xml:space="preserve">pieţei </w:t>
      </w:r>
      <w:r w:rsidR="00035FA4" w:rsidRPr="00F16581">
        <w:rPr>
          <w:rFonts w:ascii="Times New Roman" w:hAnsi="Times New Roman"/>
          <w:sz w:val="24"/>
          <w:szCs w:val="24"/>
          <w:lang w:val="ro-RO"/>
        </w:rPr>
        <w:t>muncii e</w:t>
      </w:r>
      <w:r w:rsidR="005E741A" w:rsidRPr="00F16581">
        <w:rPr>
          <w:rFonts w:ascii="Times New Roman" w:hAnsi="Times New Roman"/>
          <w:sz w:val="24"/>
          <w:szCs w:val="24"/>
          <w:lang w:val="ro-RO"/>
        </w:rPr>
        <w:t>ste</w:t>
      </w:r>
      <w:r w:rsidR="00035FA4" w:rsidRPr="00F16581">
        <w:rPr>
          <w:rFonts w:ascii="Times New Roman" w:hAnsi="Times New Roman"/>
          <w:sz w:val="24"/>
          <w:szCs w:val="24"/>
          <w:lang w:val="ro-RO"/>
        </w:rPr>
        <w:t xml:space="preserve"> </w:t>
      </w:r>
      <w:r w:rsidR="005E741A" w:rsidRPr="00F16581">
        <w:rPr>
          <w:rFonts w:ascii="Times New Roman" w:hAnsi="Times New Roman"/>
          <w:sz w:val="24"/>
          <w:szCs w:val="24"/>
          <w:lang w:val="ro-RO"/>
        </w:rPr>
        <w:t xml:space="preserve">discrepanţa </w:t>
      </w:r>
      <w:r w:rsidR="00035FA4" w:rsidRPr="00F16581">
        <w:rPr>
          <w:rFonts w:ascii="Times New Roman" w:hAnsi="Times New Roman"/>
          <w:sz w:val="24"/>
          <w:szCs w:val="24"/>
          <w:lang w:val="ro-RO"/>
        </w:rPr>
        <w:t xml:space="preserve">între cererea </w:t>
      </w:r>
      <w:r w:rsidR="005E741A" w:rsidRPr="00F16581">
        <w:rPr>
          <w:rFonts w:ascii="Times New Roman" w:hAnsi="Times New Roman"/>
          <w:sz w:val="24"/>
          <w:szCs w:val="24"/>
          <w:lang w:val="ro-RO"/>
        </w:rPr>
        <w:t xml:space="preserve">şi oferta </w:t>
      </w:r>
      <w:r w:rsidR="00035FA4" w:rsidRPr="00F16581">
        <w:rPr>
          <w:rFonts w:ascii="Times New Roman" w:hAnsi="Times New Roman"/>
          <w:sz w:val="24"/>
          <w:szCs w:val="24"/>
          <w:lang w:val="ro-RO"/>
        </w:rPr>
        <w:t>forţei de muncă</w:t>
      </w:r>
      <w:r w:rsidR="005E741A" w:rsidRPr="00F16581">
        <w:rPr>
          <w:rFonts w:ascii="Times New Roman" w:hAnsi="Times New Roman"/>
          <w:sz w:val="24"/>
          <w:szCs w:val="24"/>
          <w:lang w:val="ro-RO"/>
        </w:rPr>
        <w:t>.</w:t>
      </w:r>
      <w:r w:rsidR="00035FA4" w:rsidRPr="00F16581">
        <w:rPr>
          <w:rFonts w:ascii="Times New Roman" w:hAnsi="Times New Roman"/>
          <w:sz w:val="24"/>
          <w:szCs w:val="24"/>
          <w:lang w:val="ro-RO"/>
        </w:rPr>
        <w:t xml:space="preserve"> </w:t>
      </w:r>
      <w:r w:rsidR="00DD75E6" w:rsidRPr="00F16581">
        <w:rPr>
          <w:rFonts w:ascii="Times New Roman" w:hAnsi="Times New Roman"/>
          <w:sz w:val="24"/>
          <w:szCs w:val="24"/>
          <w:lang w:val="ro-RO"/>
        </w:rPr>
        <w:t xml:space="preserve">Preponderent </w:t>
      </w:r>
      <w:r w:rsidR="005E741A" w:rsidRPr="00F16581">
        <w:rPr>
          <w:rFonts w:ascii="Times New Roman" w:hAnsi="Times New Roman"/>
          <w:sz w:val="24"/>
          <w:szCs w:val="24"/>
          <w:lang w:val="ro-RO"/>
        </w:rPr>
        <w:t xml:space="preserve">se atestă un deficit de </w:t>
      </w:r>
      <w:r w:rsidR="007A15D7" w:rsidRPr="00F16581">
        <w:rPr>
          <w:rFonts w:ascii="Times New Roman" w:hAnsi="Times New Roman"/>
          <w:sz w:val="24"/>
          <w:szCs w:val="24"/>
          <w:lang w:val="ro-RO"/>
        </w:rPr>
        <w:t>forţă de muncă calificată</w:t>
      </w:r>
      <w:r w:rsidR="005E741A" w:rsidRPr="00F16581">
        <w:rPr>
          <w:rFonts w:ascii="Times New Roman" w:hAnsi="Times New Roman"/>
          <w:sz w:val="24"/>
          <w:szCs w:val="24"/>
          <w:lang w:val="ro-RO"/>
        </w:rPr>
        <w:t>, care este</w:t>
      </w:r>
      <w:r w:rsidR="007A15D7" w:rsidRPr="00F16581">
        <w:rPr>
          <w:rFonts w:ascii="Times New Roman" w:hAnsi="Times New Roman"/>
          <w:sz w:val="24"/>
          <w:szCs w:val="24"/>
          <w:lang w:val="ro-RO"/>
        </w:rPr>
        <w:t xml:space="preserve"> </w:t>
      </w:r>
      <w:r w:rsidR="00035FA4" w:rsidRPr="00F16581">
        <w:rPr>
          <w:rFonts w:ascii="Times New Roman" w:hAnsi="Times New Roman"/>
          <w:sz w:val="24"/>
          <w:szCs w:val="24"/>
          <w:lang w:val="ro-RO"/>
        </w:rPr>
        <w:t>reflectat</w:t>
      </w:r>
      <w:r w:rsidR="0055027C">
        <w:rPr>
          <w:rFonts w:ascii="Times New Roman" w:hAnsi="Times New Roman"/>
          <w:sz w:val="24"/>
          <w:szCs w:val="24"/>
          <w:lang w:val="ro-RO"/>
        </w:rPr>
        <w:t>ă</w:t>
      </w:r>
      <w:r w:rsidR="00035FA4" w:rsidRPr="00F16581">
        <w:rPr>
          <w:rFonts w:ascii="Times New Roman" w:hAnsi="Times New Roman"/>
          <w:sz w:val="24"/>
          <w:szCs w:val="24"/>
          <w:lang w:val="ro-RO"/>
        </w:rPr>
        <w:t xml:space="preserve"> </w:t>
      </w:r>
      <w:r w:rsidR="005E741A" w:rsidRPr="00F16581">
        <w:rPr>
          <w:rFonts w:ascii="Times New Roman" w:hAnsi="Times New Roman"/>
          <w:sz w:val="24"/>
          <w:szCs w:val="24"/>
          <w:lang w:val="ro-RO"/>
        </w:rPr>
        <w:t xml:space="preserve">în </w:t>
      </w:r>
      <w:r w:rsidR="00035FA4" w:rsidRPr="00F16581">
        <w:rPr>
          <w:rFonts w:ascii="Times New Roman" w:hAnsi="Times New Roman"/>
          <w:sz w:val="24"/>
          <w:szCs w:val="24"/>
          <w:lang w:val="ro-RO"/>
        </w:rPr>
        <w:t xml:space="preserve">două aspecte: lipsa personalului calificat şi fluctuaţia mare pe anumite segmente ocupaţionale. </w:t>
      </w:r>
      <w:r w:rsidR="00C462AB" w:rsidRPr="00F16581">
        <w:rPr>
          <w:rFonts w:ascii="Times New Roman" w:hAnsi="Times New Roman"/>
          <w:color w:val="FF0000"/>
          <w:sz w:val="24"/>
          <w:szCs w:val="24"/>
          <w:lang w:val="ro-RO"/>
        </w:rPr>
        <w:t xml:space="preserve"> </w:t>
      </w:r>
      <w:r w:rsidR="00035FA4" w:rsidRPr="008E6D3D">
        <w:rPr>
          <w:rFonts w:ascii="Times New Roman" w:hAnsi="Times New Roman"/>
          <w:sz w:val="24"/>
          <w:szCs w:val="24"/>
          <w:lang w:val="ro-RO"/>
        </w:rPr>
        <w:t xml:space="preserve">(graficul </w:t>
      </w:r>
      <w:r w:rsidR="00687F83" w:rsidRPr="008E6D3D">
        <w:rPr>
          <w:rFonts w:ascii="Times New Roman" w:hAnsi="Times New Roman"/>
          <w:sz w:val="24"/>
          <w:szCs w:val="24"/>
          <w:lang w:val="ro-RO"/>
        </w:rPr>
        <w:t>3.2.</w:t>
      </w:r>
      <w:r w:rsidR="0033433E" w:rsidRPr="008E6D3D">
        <w:rPr>
          <w:rFonts w:ascii="Times New Roman" w:hAnsi="Times New Roman"/>
          <w:sz w:val="24"/>
          <w:szCs w:val="24"/>
          <w:lang w:val="ro-RO"/>
        </w:rPr>
        <w:t>2</w:t>
      </w:r>
      <w:r w:rsidR="00687F83" w:rsidRPr="008E6D3D">
        <w:rPr>
          <w:rFonts w:ascii="Times New Roman" w:hAnsi="Times New Roman"/>
          <w:sz w:val="24"/>
          <w:szCs w:val="24"/>
          <w:lang w:val="ro-RO"/>
        </w:rPr>
        <w:t>.</w:t>
      </w:r>
      <w:r w:rsidR="00035FA4" w:rsidRPr="008E6D3D">
        <w:rPr>
          <w:rFonts w:ascii="Times New Roman" w:hAnsi="Times New Roman"/>
          <w:sz w:val="24"/>
          <w:szCs w:val="24"/>
          <w:lang w:val="ro-RO"/>
        </w:rPr>
        <w:t>).</w:t>
      </w:r>
    </w:p>
    <w:p w:rsidR="00F96856" w:rsidRDefault="00F96856" w:rsidP="005052CC">
      <w:pPr>
        <w:pStyle w:val="NoSpacing"/>
        <w:jc w:val="center"/>
        <w:rPr>
          <w:rFonts w:ascii="Times New Roman" w:hAnsi="Times New Roman"/>
          <w:color w:val="365F91" w:themeColor="accent1" w:themeShade="BF"/>
          <w:sz w:val="24"/>
          <w:szCs w:val="24"/>
          <w:lang w:val="ro-RO"/>
        </w:rPr>
      </w:pPr>
    </w:p>
    <w:p w:rsidR="0096760B" w:rsidRDefault="0096760B" w:rsidP="005052CC">
      <w:pPr>
        <w:pStyle w:val="NoSpacing"/>
        <w:jc w:val="center"/>
        <w:rPr>
          <w:rFonts w:ascii="Times New Roman" w:hAnsi="Times New Roman"/>
          <w:color w:val="365F91" w:themeColor="accent1" w:themeShade="BF"/>
          <w:sz w:val="24"/>
          <w:szCs w:val="24"/>
          <w:lang w:val="ro-RO"/>
        </w:rPr>
      </w:pPr>
    </w:p>
    <w:p w:rsidR="00EA0C7D" w:rsidRDefault="00EA0C7D" w:rsidP="005052CC">
      <w:pPr>
        <w:pStyle w:val="NoSpacing"/>
        <w:jc w:val="center"/>
        <w:rPr>
          <w:rFonts w:ascii="Times New Roman" w:hAnsi="Times New Roman"/>
          <w:color w:val="365F91" w:themeColor="accent1" w:themeShade="BF"/>
          <w:sz w:val="24"/>
          <w:szCs w:val="24"/>
          <w:lang w:val="ro-RO"/>
        </w:rPr>
      </w:pPr>
    </w:p>
    <w:p w:rsidR="00B760A7" w:rsidRDefault="00B760A7" w:rsidP="005052CC">
      <w:pPr>
        <w:pStyle w:val="NoSpacing"/>
        <w:jc w:val="center"/>
        <w:rPr>
          <w:rFonts w:ascii="Times New Roman" w:hAnsi="Times New Roman"/>
          <w:color w:val="365F91" w:themeColor="accent1" w:themeShade="BF"/>
          <w:sz w:val="24"/>
          <w:szCs w:val="24"/>
          <w:lang w:val="ro-RO"/>
        </w:rPr>
      </w:pPr>
    </w:p>
    <w:p w:rsidR="005C6E14" w:rsidRDefault="00035FA4" w:rsidP="005052CC">
      <w:pPr>
        <w:pStyle w:val="NoSpacing"/>
        <w:jc w:val="center"/>
        <w:rPr>
          <w:rFonts w:ascii="Times New Roman" w:hAnsi="Times New Roman"/>
          <w:sz w:val="24"/>
          <w:szCs w:val="24"/>
          <w:lang w:val="ro-RO"/>
        </w:rPr>
      </w:pPr>
      <w:r w:rsidRPr="005C0077">
        <w:rPr>
          <w:rFonts w:ascii="Times New Roman" w:hAnsi="Times New Roman"/>
          <w:color w:val="365F91" w:themeColor="accent1" w:themeShade="BF"/>
          <w:sz w:val="24"/>
          <w:szCs w:val="24"/>
          <w:lang w:val="ro-RO"/>
        </w:rPr>
        <w:t xml:space="preserve">Graficul </w:t>
      </w:r>
      <w:r w:rsidR="000F4CC8">
        <w:rPr>
          <w:rFonts w:ascii="Times New Roman" w:hAnsi="Times New Roman"/>
          <w:color w:val="365F91" w:themeColor="accent1" w:themeShade="BF"/>
          <w:sz w:val="24"/>
          <w:szCs w:val="24"/>
          <w:lang w:val="ro-RO"/>
        </w:rPr>
        <w:t>3.2.</w:t>
      </w:r>
      <w:r w:rsidR="0033433E">
        <w:rPr>
          <w:rFonts w:ascii="Times New Roman" w:hAnsi="Times New Roman"/>
          <w:color w:val="365F91" w:themeColor="accent1" w:themeShade="BF"/>
          <w:sz w:val="24"/>
          <w:szCs w:val="24"/>
          <w:lang w:val="ro-RO"/>
        </w:rPr>
        <w:t>2</w:t>
      </w:r>
      <w:r w:rsidR="000F4CC8">
        <w:rPr>
          <w:rFonts w:ascii="Times New Roman" w:hAnsi="Times New Roman"/>
          <w:color w:val="365F91" w:themeColor="accent1" w:themeShade="BF"/>
          <w:sz w:val="24"/>
          <w:szCs w:val="24"/>
          <w:lang w:val="ro-RO"/>
        </w:rPr>
        <w:t>.</w:t>
      </w:r>
      <w:r w:rsidR="000F4CC8" w:rsidRPr="00791AFC">
        <w:rPr>
          <w:rFonts w:ascii="Times New Roman" w:hAnsi="Times New Roman"/>
          <w:sz w:val="24"/>
          <w:szCs w:val="24"/>
          <w:lang w:val="ro-RO"/>
        </w:rPr>
        <w:t xml:space="preserve"> </w:t>
      </w:r>
      <w:r w:rsidRPr="00AD30DF">
        <w:rPr>
          <w:rFonts w:ascii="Times New Roman" w:hAnsi="Times New Roman"/>
          <w:sz w:val="24"/>
          <w:szCs w:val="24"/>
          <w:lang w:val="ro-RO"/>
        </w:rPr>
        <w:t>Deficitul de forţă de muncă în cadrul unităţilor economice</w:t>
      </w:r>
      <w:r>
        <w:rPr>
          <w:rFonts w:ascii="Times New Roman" w:hAnsi="Times New Roman"/>
          <w:sz w:val="24"/>
          <w:szCs w:val="24"/>
          <w:lang w:val="ro-RO"/>
        </w:rPr>
        <w:t xml:space="preserve"> </w:t>
      </w:r>
      <w:r w:rsidRPr="00AD30DF">
        <w:rPr>
          <w:rFonts w:ascii="Times New Roman" w:hAnsi="Times New Roman"/>
          <w:sz w:val="24"/>
          <w:szCs w:val="24"/>
          <w:lang w:val="ro-RO"/>
        </w:rPr>
        <w:t xml:space="preserve">în ultimele 12 luni </w:t>
      </w:r>
    </w:p>
    <w:p w:rsidR="003D537F" w:rsidRDefault="005C6E14" w:rsidP="005052CC">
      <w:pPr>
        <w:pStyle w:val="NoSpacing"/>
        <w:jc w:val="center"/>
        <w:rPr>
          <w:rFonts w:ascii="Times New Roman" w:hAnsi="Times New Roman"/>
          <w:sz w:val="24"/>
          <w:szCs w:val="24"/>
          <w:lang w:val="ro-RO"/>
        </w:rPr>
      </w:pPr>
      <w:r>
        <w:rPr>
          <w:rFonts w:ascii="Times New Roman" w:hAnsi="Times New Roman"/>
          <w:sz w:val="24"/>
          <w:szCs w:val="24"/>
          <w:lang w:val="ro-RO"/>
        </w:rPr>
        <w:t>pe activităţi economice</w:t>
      </w:r>
      <w:r w:rsidR="00035FA4" w:rsidRPr="00AD30DF">
        <w:rPr>
          <w:rFonts w:ascii="Times New Roman" w:hAnsi="Times New Roman"/>
          <w:sz w:val="24"/>
          <w:szCs w:val="24"/>
          <w:lang w:val="ro-RO"/>
        </w:rPr>
        <w:t xml:space="preserve"> </w:t>
      </w:r>
    </w:p>
    <w:p w:rsidR="00BF0419" w:rsidRDefault="00BF0419" w:rsidP="005052CC">
      <w:pPr>
        <w:pStyle w:val="NoSpacing"/>
        <w:jc w:val="center"/>
        <w:rPr>
          <w:rFonts w:ascii="Times New Roman" w:hAnsi="Times New Roman"/>
          <w:sz w:val="24"/>
          <w:szCs w:val="24"/>
          <w:lang w:val="ro-RO"/>
        </w:rPr>
      </w:pPr>
    </w:p>
    <w:p w:rsidR="00035FA4" w:rsidRDefault="00035FA4" w:rsidP="005052CC">
      <w:pPr>
        <w:spacing w:line="240" w:lineRule="auto"/>
        <w:jc w:val="center"/>
      </w:pPr>
      <w:r>
        <w:rPr>
          <w:noProof/>
        </w:rPr>
        <w:drawing>
          <wp:inline distT="0" distB="0" distL="0" distR="0">
            <wp:extent cx="4993585" cy="2528515"/>
            <wp:effectExtent l="57150" t="0" r="35615" b="43235"/>
            <wp:docPr id="28"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718A9" w:rsidRPr="00153845" w:rsidRDefault="0055027C" w:rsidP="003C3523">
      <w:pPr>
        <w:pStyle w:val="Default"/>
        <w:ind w:right="332" w:hanging="142"/>
        <w:jc w:val="both"/>
        <w:rPr>
          <w:rFonts w:ascii="Times New Roman" w:hAnsi="Times New Roman"/>
          <w:color w:val="auto"/>
          <w:lang w:val="ro-MO"/>
        </w:rPr>
      </w:pPr>
      <w:r>
        <w:rPr>
          <w:rFonts w:ascii="Times New Roman" w:hAnsi="Times New Roman"/>
          <w:color w:val="auto"/>
          <w:lang w:val="ro-MO"/>
        </w:rPr>
        <w:t xml:space="preserve">  </w:t>
      </w:r>
      <w:r w:rsidR="001F7CD9" w:rsidRPr="009E0C9E">
        <w:rPr>
          <w:rFonts w:ascii="Times New Roman" w:hAnsi="Times New Roman"/>
          <w:color w:val="auto"/>
          <w:lang w:val="ro-MO"/>
        </w:rPr>
        <w:t>T</w:t>
      </w:r>
      <w:r w:rsidR="00C455C1" w:rsidRPr="009E0C9E">
        <w:rPr>
          <w:rFonts w:ascii="Times New Roman" w:hAnsi="Times New Roman"/>
          <w:color w:val="auto"/>
          <w:lang w:val="ro-MO"/>
        </w:rPr>
        <w:t>endinţă de creştere a numărului de locuri</w:t>
      </w:r>
      <w:r w:rsidR="003C3523" w:rsidRPr="009E0C9E">
        <w:rPr>
          <w:rFonts w:ascii="Times New Roman" w:hAnsi="Times New Roman"/>
          <w:color w:val="auto"/>
          <w:lang w:val="ro-MO"/>
        </w:rPr>
        <w:t xml:space="preserve"> de muncă </w:t>
      </w:r>
      <w:r w:rsidR="00C455C1" w:rsidRPr="009E0C9E">
        <w:rPr>
          <w:rFonts w:ascii="Times New Roman" w:hAnsi="Times New Roman"/>
          <w:color w:val="auto"/>
          <w:lang w:val="ro-MO"/>
        </w:rPr>
        <w:t xml:space="preserve">noi create pentru </w:t>
      </w:r>
      <w:r w:rsidR="005F02AA" w:rsidRPr="009E0C9E">
        <w:rPr>
          <w:rFonts w:ascii="Times New Roman" w:hAnsi="Times New Roman"/>
          <w:color w:val="auto"/>
          <w:lang w:val="ro-MO"/>
        </w:rPr>
        <w:t>muncitori</w:t>
      </w:r>
      <w:r w:rsidR="00035FA4" w:rsidRPr="009E0C9E">
        <w:rPr>
          <w:rFonts w:ascii="Times New Roman" w:hAnsi="Times New Roman"/>
          <w:color w:val="auto"/>
          <w:lang w:val="ro-MO"/>
        </w:rPr>
        <w:t xml:space="preserve"> </w:t>
      </w:r>
      <w:r w:rsidR="00FE126F" w:rsidRPr="009E0C9E">
        <w:rPr>
          <w:rFonts w:ascii="Times New Roman" w:hAnsi="Times New Roman"/>
          <w:color w:val="auto"/>
          <w:lang w:val="ro-MO"/>
        </w:rPr>
        <w:t xml:space="preserve">în </w:t>
      </w:r>
      <w:r w:rsidR="001F7CD9" w:rsidRPr="009E0C9E">
        <w:rPr>
          <w:rFonts w:ascii="Times New Roman" w:hAnsi="Times New Roman"/>
          <w:color w:val="auto"/>
          <w:lang w:val="ro-MO"/>
        </w:rPr>
        <w:t>anul 201</w:t>
      </w:r>
      <w:r w:rsidR="00D63CA7" w:rsidRPr="009E0C9E">
        <w:rPr>
          <w:rFonts w:ascii="Times New Roman" w:hAnsi="Times New Roman"/>
          <w:color w:val="auto"/>
          <w:lang w:val="ro-MO"/>
        </w:rPr>
        <w:t>6</w:t>
      </w:r>
      <w:r w:rsidR="001F7CD9" w:rsidRPr="009E0C9E">
        <w:rPr>
          <w:rFonts w:ascii="Times New Roman" w:hAnsi="Times New Roman"/>
          <w:color w:val="auto"/>
          <w:lang w:val="ro-MO"/>
        </w:rPr>
        <w:t xml:space="preserve"> </w:t>
      </w:r>
      <w:r w:rsidR="00035FA4" w:rsidRPr="009E0C9E">
        <w:rPr>
          <w:rFonts w:ascii="Times New Roman" w:hAnsi="Times New Roman"/>
          <w:color w:val="auto"/>
          <w:lang w:val="ro-MO"/>
        </w:rPr>
        <w:t xml:space="preserve">(graficul </w:t>
      </w:r>
      <w:r w:rsidR="00687F83" w:rsidRPr="009E0C9E">
        <w:rPr>
          <w:rFonts w:ascii="Times New Roman" w:hAnsi="Times New Roman"/>
          <w:color w:val="auto"/>
          <w:lang w:val="ro-MO"/>
        </w:rPr>
        <w:t>3.2.</w:t>
      </w:r>
      <w:r w:rsidR="0033433E" w:rsidRPr="009E0C9E">
        <w:rPr>
          <w:rFonts w:ascii="Times New Roman" w:hAnsi="Times New Roman"/>
          <w:color w:val="auto"/>
          <w:lang w:val="ro-MO"/>
        </w:rPr>
        <w:t>3</w:t>
      </w:r>
      <w:r w:rsidR="00687F83" w:rsidRPr="009E0C9E">
        <w:rPr>
          <w:rFonts w:ascii="Times New Roman" w:hAnsi="Times New Roman"/>
          <w:color w:val="auto"/>
          <w:lang w:val="ro-MO"/>
        </w:rPr>
        <w:t>.</w:t>
      </w:r>
      <w:r w:rsidR="00035FA4" w:rsidRPr="009E0C9E">
        <w:rPr>
          <w:rFonts w:ascii="Times New Roman" w:hAnsi="Times New Roman"/>
          <w:color w:val="auto"/>
          <w:lang w:val="ro-MO"/>
        </w:rPr>
        <w:t>)</w:t>
      </w:r>
      <w:r w:rsidR="003C3523" w:rsidRPr="009E0C9E">
        <w:rPr>
          <w:rFonts w:ascii="Times New Roman" w:hAnsi="Times New Roman"/>
          <w:color w:val="auto"/>
          <w:lang w:val="ro-MO"/>
        </w:rPr>
        <w:t xml:space="preserve"> </w:t>
      </w:r>
      <w:r w:rsidR="00207F38" w:rsidRPr="009E0C9E">
        <w:rPr>
          <w:rFonts w:ascii="Times New Roman" w:hAnsi="Times New Roman"/>
          <w:color w:val="auto"/>
          <w:lang w:val="ro-MO"/>
        </w:rPr>
        <w:t>prevede</w:t>
      </w:r>
      <w:r w:rsidR="001558FA" w:rsidRPr="009E0C9E">
        <w:rPr>
          <w:rFonts w:ascii="Times New Roman" w:hAnsi="Times New Roman"/>
          <w:color w:val="auto"/>
          <w:lang w:val="ro-MO"/>
        </w:rPr>
        <w:t xml:space="preserve"> </w:t>
      </w:r>
      <w:r w:rsidR="001F7CD9" w:rsidRPr="009E0C9E">
        <w:rPr>
          <w:rFonts w:ascii="Times New Roman" w:hAnsi="Times New Roman"/>
          <w:color w:val="auto"/>
          <w:lang w:val="ro-MO"/>
        </w:rPr>
        <w:t xml:space="preserve">şi </w:t>
      </w:r>
      <w:r w:rsidR="001558FA" w:rsidRPr="009E0C9E">
        <w:rPr>
          <w:rFonts w:ascii="Times New Roman" w:hAnsi="Times New Roman"/>
          <w:color w:val="auto"/>
          <w:lang w:val="ro-MO"/>
        </w:rPr>
        <w:t xml:space="preserve">un deficit de forţă de muncă </w:t>
      </w:r>
      <w:r w:rsidR="005C1520" w:rsidRPr="009E0C9E">
        <w:rPr>
          <w:rFonts w:ascii="Times New Roman" w:hAnsi="Times New Roman"/>
          <w:color w:val="auto"/>
          <w:lang w:val="ro-MO"/>
        </w:rPr>
        <w:t xml:space="preserve">cu </w:t>
      </w:r>
      <w:r w:rsidR="00A15848" w:rsidRPr="009E0C9E">
        <w:rPr>
          <w:rFonts w:ascii="Times New Roman" w:hAnsi="Times New Roman"/>
          <w:color w:val="auto"/>
          <w:lang w:val="ro-MO"/>
        </w:rPr>
        <w:t>meserii</w:t>
      </w:r>
      <w:r w:rsidR="005C1520" w:rsidRPr="009E0C9E">
        <w:rPr>
          <w:rFonts w:ascii="Times New Roman" w:hAnsi="Times New Roman"/>
          <w:color w:val="auto"/>
          <w:lang w:val="ro-MO"/>
        </w:rPr>
        <w:t xml:space="preserve"> muncitoreşti</w:t>
      </w:r>
      <w:r w:rsidR="001F7CD9" w:rsidRPr="00153845">
        <w:rPr>
          <w:rFonts w:ascii="Times New Roman" w:hAnsi="Times New Roman"/>
          <w:color w:val="auto"/>
          <w:lang w:val="ro-MO"/>
        </w:rPr>
        <w:t xml:space="preserve"> în următoarele 12 luni</w:t>
      </w:r>
      <w:r w:rsidR="009B3CB4" w:rsidRPr="00153845">
        <w:rPr>
          <w:rFonts w:ascii="Times New Roman" w:hAnsi="Times New Roman"/>
          <w:color w:val="auto"/>
          <w:lang w:val="ro-MO"/>
        </w:rPr>
        <w:t>(graficul 3.2.4.)</w:t>
      </w:r>
      <w:r w:rsidR="003C3523">
        <w:rPr>
          <w:rFonts w:ascii="Times New Roman" w:hAnsi="Times New Roman"/>
          <w:color w:val="auto"/>
          <w:lang w:val="ro-MO"/>
        </w:rPr>
        <w:t>.</w:t>
      </w:r>
    </w:p>
    <w:p w:rsidR="003E4D67" w:rsidRPr="00677A22" w:rsidRDefault="00035FA4" w:rsidP="005052CC">
      <w:pPr>
        <w:pStyle w:val="Default"/>
        <w:ind w:left="-142"/>
        <w:jc w:val="both"/>
        <w:rPr>
          <w:rFonts w:ascii="Times New Roman" w:hAnsi="Times New Roman"/>
          <w:color w:val="auto"/>
          <w:lang w:val="ro-RO"/>
        </w:rPr>
      </w:pPr>
      <w:r w:rsidRPr="00677A22">
        <w:rPr>
          <w:rFonts w:ascii="Times New Roman" w:hAnsi="Times New Roman"/>
          <w:color w:val="auto"/>
          <w:lang w:val="ro-MO"/>
        </w:rPr>
        <w:t xml:space="preserve">  </w:t>
      </w:r>
    </w:p>
    <w:p w:rsidR="007E749F" w:rsidRDefault="00627DB6" w:rsidP="005052CC">
      <w:pPr>
        <w:pStyle w:val="NoSpacing"/>
        <w:rPr>
          <w:rFonts w:ascii="Times New Roman" w:hAnsi="Times New Roman"/>
          <w:lang w:val="ro-RO"/>
        </w:rPr>
      </w:pPr>
      <w:r w:rsidRPr="005C0077">
        <w:rPr>
          <w:rFonts w:ascii="Times New Roman" w:hAnsi="Times New Roman"/>
          <w:color w:val="365F91" w:themeColor="accent1" w:themeShade="BF"/>
          <w:lang w:val="ro-RO"/>
        </w:rPr>
        <w:t xml:space="preserve">Graficul </w:t>
      </w:r>
      <w:r w:rsidR="000F4CC8">
        <w:rPr>
          <w:rFonts w:ascii="Times New Roman" w:hAnsi="Times New Roman"/>
          <w:color w:val="365F91" w:themeColor="accent1" w:themeShade="BF"/>
          <w:lang w:val="ro-RO"/>
        </w:rPr>
        <w:t>3.2.</w:t>
      </w:r>
      <w:r w:rsidR="0033433E">
        <w:rPr>
          <w:rFonts w:ascii="Times New Roman" w:hAnsi="Times New Roman"/>
          <w:color w:val="365F91" w:themeColor="accent1" w:themeShade="BF"/>
          <w:lang w:val="ro-RO"/>
        </w:rPr>
        <w:t>3</w:t>
      </w:r>
      <w:r w:rsidR="000F4CC8">
        <w:rPr>
          <w:rFonts w:ascii="Times New Roman" w:hAnsi="Times New Roman"/>
          <w:color w:val="365F91" w:themeColor="accent1" w:themeShade="BF"/>
          <w:lang w:val="ro-RO"/>
        </w:rPr>
        <w:t>.</w:t>
      </w:r>
      <w:r w:rsidR="000F4CC8" w:rsidRPr="00791AFC">
        <w:rPr>
          <w:rFonts w:ascii="Times New Roman" w:hAnsi="Times New Roman"/>
          <w:lang w:val="ro-RO"/>
        </w:rPr>
        <w:t xml:space="preserve"> </w:t>
      </w:r>
      <w:r w:rsidRPr="00197727">
        <w:rPr>
          <w:rFonts w:ascii="Times New Roman" w:hAnsi="Times New Roman"/>
          <w:lang w:val="ro-RO"/>
        </w:rPr>
        <w:t xml:space="preserve">Crearea şi lichidarea locurilor de </w:t>
      </w:r>
      <w:r w:rsidR="0030300E">
        <w:rPr>
          <w:rFonts w:ascii="Times New Roman" w:hAnsi="Times New Roman"/>
          <w:lang w:val="ro-RO"/>
        </w:rPr>
        <w:t xml:space="preserve">     </w:t>
      </w:r>
      <w:r w:rsidR="007E749F" w:rsidRPr="005C0077">
        <w:rPr>
          <w:rFonts w:ascii="Times New Roman" w:hAnsi="Times New Roman"/>
          <w:color w:val="365F91" w:themeColor="accent1" w:themeShade="BF"/>
          <w:lang w:val="ro-RO"/>
        </w:rPr>
        <w:t xml:space="preserve">Graficul </w:t>
      </w:r>
      <w:r w:rsidR="007E749F">
        <w:rPr>
          <w:rFonts w:ascii="Times New Roman" w:hAnsi="Times New Roman"/>
          <w:color w:val="365F91" w:themeColor="accent1" w:themeShade="BF"/>
          <w:sz w:val="24"/>
          <w:szCs w:val="24"/>
          <w:lang w:val="ro-RO"/>
        </w:rPr>
        <w:t>3.2.</w:t>
      </w:r>
      <w:r w:rsidR="0033433E">
        <w:rPr>
          <w:rFonts w:ascii="Times New Roman" w:hAnsi="Times New Roman"/>
          <w:color w:val="365F91" w:themeColor="accent1" w:themeShade="BF"/>
          <w:sz w:val="24"/>
          <w:szCs w:val="24"/>
          <w:lang w:val="ro-RO"/>
        </w:rPr>
        <w:t>4</w:t>
      </w:r>
      <w:r w:rsidR="007E749F">
        <w:rPr>
          <w:rFonts w:ascii="Times New Roman" w:hAnsi="Times New Roman"/>
          <w:color w:val="365F91" w:themeColor="accent1" w:themeShade="BF"/>
          <w:sz w:val="24"/>
          <w:szCs w:val="24"/>
          <w:lang w:val="ro-RO"/>
        </w:rPr>
        <w:t>.</w:t>
      </w:r>
      <w:r w:rsidR="007E749F" w:rsidRPr="00791AFC">
        <w:rPr>
          <w:rFonts w:ascii="Times New Roman" w:hAnsi="Times New Roman"/>
          <w:sz w:val="24"/>
          <w:szCs w:val="24"/>
          <w:lang w:val="ro-RO"/>
        </w:rPr>
        <w:t xml:space="preserve"> </w:t>
      </w:r>
      <w:r w:rsidR="007E749F">
        <w:rPr>
          <w:rFonts w:ascii="Times New Roman" w:hAnsi="Times New Roman"/>
          <w:lang w:val="ro-RO"/>
        </w:rPr>
        <w:t xml:space="preserve">Raport locuri de muncă </w:t>
      </w:r>
      <w:r w:rsidR="007E749F" w:rsidRPr="00BF10F5">
        <w:rPr>
          <w:rFonts w:ascii="Times New Roman" w:hAnsi="Times New Roman"/>
          <w:lang w:val="ro-RO"/>
        </w:rPr>
        <w:t xml:space="preserve">create/deficit </w:t>
      </w:r>
      <w:r w:rsidR="007E749F">
        <w:rPr>
          <w:rFonts w:ascii="Times New Roman" w:hAnsi="Times New Roman"/>
          <w:lang w:val="ro-RO"/>
        </w:rPr>
        <w:t xml:space="preserve">   </w:t>
      </w:r>
    </w:p>
    <w:p w:rsidR="007E749F" w:rsidRDefault="007E749F" w:rsidP="005052CC">
      <w:pPr>
        <w:pStyle w:val="NoSpacing"/>
        <w:rPr>
          <w:rFonts w:ascii="Times New Roman" w:hAnsi="Times New Roman"/>
          <w:lang w:val="ro-RO"/>
        </w:rPr>
      </w:pPr>
      <w:r>
        <w:rPr>
          <w:rFonts w:ascii="Times New Roman" w:hAnsi="Times New Roman"/>
          <w:lang w:val="ro-RO"/>
        </w:rPr>
        <w:t xml:space="preserve">                          </w:t>
      </w:r>
      <w:r w:rsidRPr="00197727">
        <w:rPr>
          <w:rFonts w:ascii="Times New Roman" w:hAnsi="Times New Roman"/>
          <w:lang w:val="ro-RO"/>
        </w:rPr>
        <w:t>muncă în funcţie de profesii</w:t>
      </w:r>
      <w:r>
        <w:rPr>
          <w:rFonts w:ascii="Times New Roman" w:hAnsi="Times New Roman"/>
          <w:lang w:val="ro-RO"/>
        </w:rPr>
        <w:t xml:space="preserve">                                     </w:t>
      </w:r>
      <w:r w:rsidRPr="00BF10F5">
        <w:rPr>
          <w:rFonts w:ascii="Times New Roman" w:hAnsi="Times New Roman"/>
          <w:lang w:val="ro-RO"/>
        </w:rPr>
        <w:t>forţă de muncă în următoarele 12 luni</w:t>
      </w:r>
    </w:p>
    <w:p w:rsidR="00627DB6" w:rsidRPr="003E6A77" w:rsidRDefault="003E6A77" w:rsidP="005052CC">
      <w:pPr>
        <w:pStyle w:val="Default"/>
        <w:ind w:left="-142"/>
        <w:jc w:val="center"/>
        <w:rPr>
          <w:rFonts w:ascii="Times New Roman" w:hAnsi="Times New Roman"/>
          <w:lang w:val="ro-MO"/>
        </w:rPr>
      </w:pPr>
      <w:r w:rsidRPr="00627DB6">
        <w:rPr>
          <w:rFonts w:ascii="Times New Roman" w:hAnsi="Times New Roman"/>
          <w:noProof/>
        </w:rPr>
        <w:drawing>
          <wp:inline distT="0" distB="0" distL="0" distR="0">
            <wp:extent cx="2819400" cy="2152650"/>
            <wp:effectExtent l="57150" t="0" r="38100" b="38100"/>
            <wp:docPr id="9" name="Obiec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E749F">
        <w:rPr>
          <w:noProof/>
        </w:rPr>
        <w:drawing>
          <wp:inline distT="0" distB="0" distL="0" distR="0">
            <wp:extent cx="2927350" cy="2162175"/>
            <wp:effectExtent l="57150" t="0" r="44450" b="28575"/>
            <wp:docPr id="1" name="Obiec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462AB" w:rsidRDefault="00C462AB" w:rsidP="005052CC">
      <w:pPr>
        <w:pStyle w:val="NoSpacing"/>
        <w:jc w:val="center"/>
        <w:rPr>
          <w:rFonts w:ascii="Times New Roman" w:hAnsi="Times New Roman"/>
          <w:lang w:val="ro-RO"/>
        </w:rPr>
      </w:pPr>
    </w:p>
    <w:p w:rsidR="00502541" w:rsidRDefault="00502541" w:rsidP="005052CC">
      <w:pPr>
        <w:pStyle w:val="NoSpacing"/>
        <w:rPr>
          <w:rFonts w:ascii="Times New Roman" w:hAnsi="Times New Roman"/>
          <w:lang w:val="ro-RO"/>
        </w:rPr>
      </w:pPr>
    </w:p>
    <w:p w:rsidR="00273681" w:rsidRPr="00153845" w:rsidRDefault="00273681" w:rsidP="003C3523">
      <w:pPr>
        <w:pStyle w:val="NoSpacing"/>
        <w:ind w:right="332"/>
        <w:jc w:val="both"/>
        <w:rPr>
          <w:rFonts w:ascii="Times New Roman" w:hAnsi="Times New Roman"/>
          <w:sz w:val="24"/>
          <w:szCs w:val="24"/>
          <w:lang w:val="ro-RO"/>
        </w:rPr>
      </w:pPr>
      <w:r w:rsidRPr="00153845">
        <w:rPr>
          <w:rFonts w:ascii="Times New Roman" w:hAnsi="Times New Roman"/>
          <w:sz w:val="24"/>
          <w:szCs w:val="24"/>
          <w:lang w:val="ro-RO"/>
        </w:rPr>
        <w:t>Prezenţa unui deficit de forţ</w:t>
      </w:r>
      <w:r w:rsidR="00181C96" w:rsidRPr="00153845">
        <w:rPr>
          <w:rFonts w:ascii="Times New Roman" w:hAnsi="Times New Roman"/>
          <w:sz w:val="24"/>
          <w:szCs w:val="24"/>
          <w:lang w:val="ro-RO"/>
        </w:rPr>
        <w:t>ă</w:t>
      </w:r>
      <w:r w:rsidRPr="00153845">
        <w:rPr>
          <w:rFonts w:ascii="Times New Roman" w:hAnsi="Times New Roman"/>
          <w:sz w:val="24"/>
          <w:szCs w:val="24"/>
          <w:lang w:val="ro-RO"/>
        </w:rPr>
        <w:t xml:space="preserve"> de muncă </w:t>
      </w:r>
      <w:r w:rsidR="00A145A7" w:rsidRPr="00153845">
        <w:rPr>
          <w:rFonts w:ascii="Times New Roman" w:hAnsi="Times New Roman"/>
          <w:sz w:val="24"/>
          <w:szCs w:val="24"/>
          <w:lang w:val="ro-RO"/>
        </w:rPr>
        <w:t xml:space="preserve">cu meserii muncitoreşti </w:t>
      </w:r>
      <w:r w:rsidRPr="00153845">
        <w:rPr>
          <w:rFonts w:ascii="Times New Roman" w:hAnsi="Times New Roman"/>
          <w:sz w:val="24"/>
          <w:szCs w:val="24"/>
          <w:lang w:val="ro-RO"/>
        </w:rPr>
        <w:t>invocă</w:t>
      </w:r>
      <w:r w:rsidR="00FE126F" w:rsidRPr="00153845">
        <w:rPr>
          <w:rFonts w:ascii="Times New Roman" w:hAnsi="Times New Roman"/>
          <w:sz w:val="24"/>
          <w:szCs w:val="24"/>
          <w:lang w:val="ro-RO"/>
        </w:rPr>
        <w:t xml:space="preserve"> </w:t>
      </w:r>
      <w:r w:rsidRPr="00153845">
        <w:rPr>
          <w:rFonts w:ascii="Times New Roman" w:hAnsi="Times New Roman"/>
          <w:sz w:val="24"/>
          <w:szCs w:val="24"/>
          <w:lang w:val="ro-RO"/>
        </w:rPr>
        <w:t>pentru Agenţia Naţională pentru Ocuparea Forţei de Muncă activizarea şi eficie</w:t>
      </w:r>
      <w:r w:rsidR="00F402C2" w:rsidRPr="00153845">
        <w:rPr>
          <w:rFonts w:ascii="Times New Roman" w:hAnsi="Times New Roman"/>
          <w:sz w:val="24"/>
          <w:szCs w:val="24"/>
          <w:lang w:val="ro-RO"/>
        </w:rPr>
        <w:t xml:space="preserve">ntizarea colaborării </w:t>
      </w:r>
      <w:r w:rsidRPr="00153845">
        <w:rPr>
          <w:rFonts w:ascii="Times New Roman" w:hAnsi="Times New Roman"/>
          <w:sz w:val="24"/>
          <w:szCs w:val="24"/>
          <w:lang w:val="ro-RO"/>
        </w:rPr>
        <w:t xml:space="preserve">cu agenţii economici, corelarea formării profesionale a şomerilor </w:t>
      </w:r>
      <w:r w:rsidR="00230ADF" w:rsidRPr="00153845">
        <w:rPr>
          <w:rFonts w:ascii="Times New Roman" w:hAnsi="Times New Roman"/>
          <w:sz w:val="24"/>
          <w:szCs w:val="24"/>
          <w:lang w:val="ro-RO"/>
        </w:rPr>
        <w:t xml:space="preserve">cu meserii muncitoreşti </w:t>
      </w:r>
      <w:r w:rsidRPr="00153845">
        <w:rPr>
          <w:rFonts w:ascii="Times New Roman" w:hAnsi="Times New Roman"/>
          <w:sz w:val="24"/>
          <w:szCs w:val="24"/>
          <w:lang w:val="ro-RO"/>
        </w:rPr>
        <w:t xml:space="preserve">la necesitatea agenţilor economici </w:t>
      </w:r>
      <w:r w:rsidR="00230ADF" w:rsidRPr="00153845">
        <w:rPr>
          <w:rFonts w:ascii="Times New Roman" w:hAnsi="Times New Roman"/>
          <w:sz w:val="24"/>
          <w:szCs w:val="24"/>
          <w:lang w:val="ro-RO"/>
        </w:rPr>
        <w:t>în scopul</w:t>
      </w:r>
      <w:r w:rsidRPr="00153845">
        <w:rPr>
          <w:rFonts w:ascii="Times New Roman" w:hAnsi="Times New Roman"/>
          <w:sz w:val="24"/>
          <w:szCs w:val="24"/>
          <w:lang w:val="ro-RO"/>
        </w:rPr>
        <w:t xml:space="preserve"> sporir</w:t>
      </w:r>
      <w:r w:rsidR="00230ADF" w:rsidRPr="00153845">
        <w:rPr>
          <w:rFonts w:ascii="Times New Roman" w:hAnsi="Times New Roman"/>
          <w:sz w:val="24"/>
          <w:szCs w:val="24"/>
          <w:lang w:val="ro-RO"/>
        </w:rPr>
        <w:t>ii</w:t>
      </w:r>
      <w:r w:rsidRPr="00153845">
        <w:rPr>
          <w:rFonts w:ascii="Times New Roman" w:hAnsi="Times New Roman"/>
          <w:sz w:val="24"/>
          <w:szCs w:val="24"/>
          <w:lang w:val="ro-RO"/>
        </w:rPr>
        <w:t xml:space="preserve"> gradului de ocupare a locurilor vacante.  </w:t>
      </w:r>
    </w:p>
    <w:p w:rsidR="003D537F" w:rsidRDefault="003D537F" w:rsidP="00100400">
      <w:pPr>
        <w:pStyle w:val="NoSpacing"/>
        <w:jc w:val="both"/>
        <w:rPr>
          <w:rFonts w:ascii="Times New Roman" w:hAnsi="Times New Roman"/>
          <w:sz w:val="24"/>
          <w:szCs w:val="24"/>
          <w:lang w:val="ro-RO"/>
        </w:rPr>
      </w:pPr>
    </w:p>
    <w:p w:rsidR="00302B5F" w:rsidRDefault="00302B5F" w:rsidP="005052CC">
      <w:pPr>
        <w:pStyle w:val="NoSpacing"/>
        <w:jc w:val="both"/>
        <w:rPr>
          <w:rFonts w:ascii="Times New Roman" w:hAnsi="Times New Roman"/>
          <w:i/>
          <w:color w:val="365F91" w:themeColor="accent1" w:themeShade="BF"/>
          <w:sz w:val="26"/>
          <w:szCs w:val="26"/>
          <w:lang w:val="ro-RO"/>
        </w:rPr>
      </w:pPr>
    </w:p>
    <w:p w:rsidR="00302B5F" w:rsidRDefault="00302B5F" w:rsidP="005052CC">
      <w:pPr>
        <w:pStyle w:val="NoSpacing"/>
        <w:jc w:val="both"/>
        <w:rPr>
          <w:rFonts w:ascii="Times New Roman" w:hAnsi="Times New Roman"/>
          <w:i/>
          <w:color w:val="365F91" w:themeColor="accent1" w:themeShade="BF"/>
          <w:sz w:val="26"/>
          <w:szCs w:val="26"/>
          <w:lang w:val="ro-RO"/>
        </w:rPr>
      </w:pPr>
    </w:p>
    <w:p w:rsidR="00302B5F" w:rsidRDefault="00302B5F" w:rsidP="005052CC">
      <w:pPr>
        <w:pStyle w:val="NoSpacing"/>
        <w:jc w:val="both"/>
        <w:rPr>
          <w:rFonts w:ascii="Times New Roman" w:hAnsi="Times New Roman"/>
          <w:i/>
          <w:color w:val="365F91" w:themeColor="accent1" w:themeShade="BF"/>
          <w:sz w:val="26"/>
          <w:szCs w:val="26"/>
          <w:lang w:val="ro-RO"/>
        </w:rPr>
      </w:pPr>
    </w:p>
    <w:p w:rsidR="0096760B" w:rsidRDefault="0096760B" w:rsidP="005052CC">
      <w:pPr>
        <w:pStyle w:val="NoSpacing"/>
        <w:jc w:val="both"/>
        <w:rPr>
          <w:rFonts w:ascii="Times New Roman" w:hAnsi="Times New Roman"/>
          <w:i/>
          <w:color w:val="365F91" w:themeColor="accent1" w:themeShade="BF"/>
          <w:sz w:val="26"/>
          <w:szCs w:val="26"/>
          <w:lang w:val="ro-RO"/>
        </w:rPr>
      </w:pPr>
    </w:p>
    <w:p w:rsidR="0096760B" w:rsidRDefault="0096760B" w:rsidP="005052CC">
      <w:pPr>
        <w:pStyle w:val="NoSpacing"/>
        <w:jc w:val="both"/>
        <w:rPr>
          <w:rFonts w:ascii="Times New Roman" w:hAnsi="Times New Roman"/>
          <w:i/>
          <w:color w:val="365F91" w:themeColor="accent1" w:themeShade="BF"/>
          <w:sz w:val="26"/>
          <w:szCs w:val="26"/>
          <w:lang w:val="ro-RO"/>
        </w:rPr>
      </w:pPr>
    </w:p>
    <w:p w:rsidR="0096760B" w:rsidRDefault="0096760B" w:rsidP="005052CC">
      <w:pPr>
        <w:pStyle w:val="NoSpacing"/>
        <w:jc w:val="both"/>
        <w:rPr>
          <w:rFonts w:ascii="Times New Roman" w:hAnsi="Times New Roman"/>
          <w:i/>
          <w:color w:val="365F91" w:themeColor="accent1" w:themeShade="BF"/>
          <w:sz w:val="26"/>
          <w:szCs w:val="26"/>
          <w:lang w:val="ro-RO"/>
        </w:rPr>
      </w:pPr>
    </w:p>
    <w:p w:rsidR="0096760B" w:rsidRDefault="0096760B" w:rsidP="005052CC">
      <w:pPr>
        <w:pStyle w:val="NoSpacing"/>
        <w:jc w:val="both"/>
        <w:rPr>
          <w:rFonts w:ascii="Times New Roman" w:hAnsi="Times New Roman"/>
          <w:i/>
          <w:color w:val="365F91" w:themeColor="accent1" w:themeShade="BF"/>
          <w:sz w:val="26"/>
          <w:szCs w:val="26"/>
          <w:lang w:val="ro-RO"/>
        </w:rPr>
      </w:pPr>
    </w:p>
    <w:p w:rsidR="00484F15" w:rsidRPr="00901071" w:rsidRDefault="00035FA4" w:rsidP="005052CC">
      <w:pPr>
        <w:pStyle w:val="NoSpacing"/>
        <w:jc w:val="both"/>
        <w:rPr>
          <w:rFonts w:ascii="Times New Roman" w:hAnsi="Times New Roman"/>
          <w:b/>
          <w:color w:val="365F91" w:themeColor="accent1" w:themeShade="BF"/>
          <w:sz w:val="26"/>
          <w:szCs w:val="26"/>
          <w:lang w:val="ro-RO"/>
        </w:rPr>
      </w:pPr>
      <w:r w:rsidRPr="00901071">
        <w:rPr>
          <w:rFonts w:ascii="Times New Roman" w:hAnsi="Times New Roman"/>
          <w:b/>
          <w:color w:val="365F91" w:themeColor="accent1" w:themeShade="BF"/>
          <w:sz w:val="26"/>
          <w:szCs w:val="26"/>
          <w:lang w:val="ro-RO"/>
        </w:rPr>
        <w:t>3.3. Aşteptările agenţilor economici privind evoluţia economiei în anul 201</w:t>
      </w:r>
      <w:r w:rsidR="0058613A" w:rsidRPr="00901071">
        <w:rPr>
          <w:rFonts w:ascii="Times New Roman" w:hAnsi="Times New Roman"/>
          <w:b/>
          <w:color w:val="365F91" w:themeColor="accent1" w:themeShade="BF"/>
          <w:sz w:val="26"/>
          <w:szCs w:val="26"/>
          <w:lang w:val="ro-RO"/>
        </w:rPr>
        <w:t>6</w:t>
      </w:r>
    </w:p>
    <w:p w:rsidR="003D537F" w:rsidRPr="005C0077" w:rsidRDefault="003D537F" w:rsidP="005052CC">
      <w:pPr>
        <w:pStyle w:val="NoSpacing"/>
        <w:jc w:val="both"/>
        <w:rPr>
          <w:rFonts w:ascii="Times New Roman" w:hAnsi="Times New Roman"/>
          <w:b/>
          <w:color w:val="365F91" w:themeColor="accent1" w:themeShade="BF"/>
          <w:sz w:val="24"/>
          <w:szCs w:val="24"/>
          <w:lang w:val="ro-RO"/>
        </w:rPr>
      </w:pPr>
    </w:p>
    <w:p w:rsidR="00816A16" w:rsidRPr="009E0C9E" w:rsidRDefault="00124EFF" w:rsidP="00684D00">
      <w:pPr>
        <w:pStyle w:val="Default"/>
        <w:jc w:val="both"/>
        <w:rPr>
          <w:rFonts w:ascii="Times New Roman" w:hAnsi="Times New Roman" w:cs="Times New Roman"/>
          <w:color w:val="auto"/>
          <w:lang w:val="ro-RO"/>
        </w:rPr>
      </w:pPr>
      <w:r>
        <w:rPr>
          <w:rFonts w:ascii="Times New Roman" w:hAnsi="Times New Roman" w:cs="Times New Roman"/>
          <w:iCs/>
          <w:lang w:val="ro-MO"/>
        </w:rPr>
        <w:t xml:space="preserve"> </w:t>
      </w:r>
      <w:r w:rsidR="00816A16" w:rsidRPr="009E0C9E">
        <w:rPr>
          <w:rStyle w:val="5BookAntiqua6"/>
          <w:rFonts w:ascii="Times New Roman" w:hAnsi="Times New Roman" w:cs="Times New Roman"/>
          <w:color w:val="auto"/>
          <w:sz w:val="24"/>
          <w:szCs w:val="24"/>
          <w:lang w:val="ro-RO"/>
        </w:rPr>
        <w:t>Situa</w:t>
      </w:r>
      <w:r w:rsidR="00684D00" w:rsidRPr="009E0C9E">
        <w:rPr>
          <w:rStyle w:val="5BookAntiqua6"/>
          <w:rFonts w:ascii="Times New Roman" w:hAnsi="Times New Roman" w:cs="Times New Roman"/>
          <w:color w:val="auto"/>
          <w:sz w:val="24"/>
          <w:szCs w:val="24"/>
          <w:lang w:val="ro-RO"/>
        </w:rPr>
        <w:t>ţ</w:t>
      </w:r>
      <w:r w:rsidR="00816A16" w:rsidRPr="009E0C9E">
        <w:rPr>
          <w:rStyle w:val="5BookAntiqua6"/>
          <w:rFonts w:ascii="Times New Roman" w:hAnsi="Times New Roman" w:cs="Times New Roman"/>
          <w:color w:val="auto"/>
          <w:sz w:val="24"/>
          <w:szCs w:val="24"/>
          <w:lang w:val="ro-RO"/>
        </w:rPr>
        <w:t>ia economic</w:t>
      </w:r>
      <w:r w:rsidR="00684D00" w:rsidRPr="009E0C9E">
        <w:rPr>
          <w:rStyle w:val="5BookAntiqua6"/>
          <w:rFonts w:ascii="Times New Roman" w:hAnsi="Times New Roman" w:cs="Times New Roman"/>
          <w:color w:val="auto"/>
          <w:sz w:val="24"/>
          <w:szCs w:val="24"/>
          <w:lang w:val="ro-RO"/>
        </w:rPr>
        <w:t>ă</w:t>
      </w:r>
      <w:r w:rsidR="00816A16" w:rsidRPr="009E0C9E">
        <w:rPr>
          <w:rStyle w:val="5BookAntiqua6"/>
          <w:rFonts w:ascii="Times New Roman" w:hAnsi="Times New Roman" w:cs="Times New Roman"/>
          <w:color w:val="auto"/>
          <w:sz w:val="24"/>
          <w:szCs w:val="24"/>
          <w:lang w:val="ro-RO"/>
        </w:rPr>
        <w:t xml:space="preserve"> este tensionat</w:t>
      </w:r>
      <w:r w:rsidR="003C3523" w:rsidRPr="009E0C9E">
        <w:rPr>
          <w:rStyle w:val="5BookAntiqua6"/>
          <w:rFonts w:ascii="Times New Roman" w:hAnsi="Times New Roman" w:cs="Times New Roman"/>
          <w:color w:val="auto"/>
          <w:sz w:val="24"/>
          <w:szCs w:val="24"/>
          <w:lang w:val="ro-RO"/>
        </w:rPr>
        <w:t>ă</w:t>
      </w:r>
      <w:r w:rsidR="00816A16" w:rsidRPr="009E0C9E">
        <w:rPr>
          <w:rStyle w:val="5BookAntiqua6"/>
          <w:rFonts w:ascii="Times New Roman" w:hAnsi="Times New Roman" w:cs="Times New Roman"/>
          <w:color w:val="auto"/>
          <w:sz w:val="24"/>
          <w:szCs w:val="24"/>
          <w:lang w:val="ro-RO"/>
        </w:rPr>
        <w:t xml:space="preserve"> ca rezultat al ac</w:t>
      </w:r>
      <w:r w:rsidR="003C3523" w:rsidRPr="009E0C9E">
        <w:rPr>
          <w:rStyle w:val="5BookAntiqua6"/>
          <w:rFonts w:ascii="Times New Roman" w:hAnsi="Times New Roman" w:cs="Times New Roman"/>
          <w:color w:val="auto"/>
          <w:sz w:val="24"/>
          <w:szCs w:val="24"/>
          <w:lang w:val="ro-RO"/>
        </w:rPr>
        <w:t>ț</w:t>
      </w:r>
      <w:r w:rsidR="00816A16" w:rsidRPr="009E0C9E">
        <w:rPr>
          <w:rStyle w:val="5BookAntiqua6"/>
          <w:rFonts w:ascii="Times New Roman" w:hAnsi="Times New Roman" w:cs="Times New Roman"/>
          <w:color w:val="auto"/>
          <w:sz w:val="24"/>
          <w:szCs w:val="24"/>
          <w:lang w:val="ro-RO"/>
        </w:rPr>
        <w:t>iunilor defectuoase a mai multor factori negativi de influen</w:t>
      </w:r>
      <w:r w:rsidR="003C3523" w:rsidRPr="009E0C9E">
        <w:rPr>
          <w:rStyle w:val="5BookAntiqua6"/>
          <w:rFonts w:ascii="Times New Roman" w:hAnsi="Times New Roman" w:cs="Times New Roman"/>
          <w:color w:val="auto"/>
          <w:sz w:val="24"/>
          <w:szCs w:val="24"/>
          <w:lang w:val="ro-RO"/>
        </w:rPr>
        <w:t>ță</w:t>
      </w:r>
      <w:r w:rsidR="00816A16" w:rsidRPr="009E0C9E">
        <w:rPr>
          <w:rStyle w:val="5BookAntiqua6"/>
          <w:rFonts w:ascii="Times New Roman" w:hAnsi="Times New Roman" w:cs="Times New Roman"/>
          <w:color w:val="auto"/>
          <w:sz w:val="24"/>
          <w:szCs w:val="24"/>
          <w:lang w:val="ro-RO"/>
        </w:rPr>
        <w:t xml:space="preserve">, care au contribuit la deteriorarea echilibrului economic al </w:t>
      </w:r>
      <w:r w:rsidR="003C3523" w:rsidRPr="009E0C9E">
        <w:rPr>
          <w:rStyle w:val="5BookAntiqua6"/>
          <w:rFonts w:ascii="Times New Roman" w:hAnsi="Times New Roman" w:cs="Times New Roman"/>
          <w:color w:val="auto"/>
          <w:sz w:val="24"/>
          <w:szCs w:val="24"/>
          <w:lang w:val="ro-RO"/>
        </w:rPr>
        <w:t>ță</w:t>
      </w:r>
      <w:r w:rsidR="00816A16" w:rsidRPr="009E0C9E">
        <w:rPr>
          <w:rStyle w:val="5BookAntiqua6"/>
          <w:rFonts w:ascii="Times New Roman" w:hAnsi="Times New Roman" w:cs="Times New Roman"/>
          <w:color w:val="auto"/>
          <w:sz w:val="24"/>
          <w:szCs w:val="24"/>
          <w:lang w:val="ro-RO"/>
        </w:rPr>
        <w:t>rii. Din multiplele devieri de la normalitatea dezvolt</w:t>
      </w:r>
      <w:r w:rsidR="003C3523" w:rsidRPr="009E0C9E">
        <w:rPr>
          <w:rStyle w:val="5BookAntiqua6"/>
          <w:rFonts w:ascii="Times New Roman" w:hAnsi="Times New Roman" w:cs="Times New Roman"/>
          <w:color w:val="auto"/>
          <w:sz w:val="24"/>
          <w:szCs w:val="24"/>
          <w:lang w:val="ro-RO"/>
        </w:rPr>
        <w:t>ă</w:t>
      </w:r>
      <w:r w:rsidR="00816A16" w:rsidRPr="009E0C9E">
        <w:rPr>
          <w:rStyle w:val="5BookAntiqua6"/>
          <w:rFonts w:ascii="Times New Roman" w:hAnsi="Times New Roman" w:cs="Times New Roman"/>
          <w:color w:val="auto"/>
          <w:sz w:val="24"/>
          <w:szCs w:val="24"/>
          <w:lang w:val="ro-RO"/>
        </w:rPr>
        <w:t>rii economice principalele ar fi:</w:t>
      </w:r>
    </w:p>
    <w:p w:rsidR="00816A16" w:rsidRPr="009E0C9E" w:rsidRDefault="00816A16" w:rsidP="00816A16">
      <w:pPr>
        <w:pStyle w:val="50"/>
        <w:numPr>
          <w:ilvl w:val="0"/>
          <w:numId w:val="17"/>
        </w:numPr>
        <w:shd w:val="clear" w:color="auto" w:fill="auto"/>
        <w:tabs>
          <w:tab w:val="left" w:pos="303"/>
        </w:tabs>
        <w:spacing w:after="180" w:line="259" w:lineRule="exact"/>
        <w:ind w:left="300" w:right="20" w:hanging="280"/>
        <w:jc w:val="both"/>
        <w:rPr>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devalizarea a trei mari banci comerciale - Banca de Economii, Banca Sociala si Unibank, fiind adoptat</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decizia de lichidare a acestora;</w:t>
      </w:r>
    </w:p>
    <w:p w:rsidR="00816A16" w:rsidRPr="009E0C9E" w:rsidRDefault="00816A16" w:rsidP="00816A16">
      <w:pPr>
        <w:pStyle w:val="50"/>
        <w:numPr>
          <w:ilvl w:val="0"/>
          <w:numId w:val="17"/>
        </w:numPr>
        <w:shd w:val="clear" w:color="auto" w:fill="auto"/>
        <w:tabs>
          <w:tab w:val="left" w:pos="303"/>
        </w:tabs>
        <w:spacing w:after="235" w:line="259" w:lineRule="exact"/>
        <w:ind w:left="300" w:right="20" w:hanging="280"/>
        <w:jc w:val="both"/>
        <w:rPr>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deprecierea dramatic</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a monedei na</w:t>
      </w:r>
      <w:r w:rsidR="003C3523" w:rsidRPr="009E0C9E">
        <w:rPr>
          <w:rStyle w:val="5BookAntiqua6"/>
          <w:rFonts w:ascii="Times New Roman" w:hAnsi="Times New Roman" w:cs="Times New Roman"/>
          <w:sz w:val="24"/>
          <w:szCs w:val="24"/>
          <w:lang w:val="ro-RO"/>
        </w:rPr>
        <w:t>ț</w:t>
      </w:r>
      <w:r w:rsidRPr="009E0C9E">
        <w:rPr>
          <w:rStyle w:val="5BookAntiqua6"/>
          <w:rFonts w:ascii="Times New Roman" w:hAnsi="Times New Roman" w:cs="Times New Roman"/>
          <w:sz w:val="24"/>
          <w:szCs w:val="24"/>
          <w:lang w:val="ro-RO"/>
        </w:rPr>
        <w:t>ionale fa</w:t>
      </w:r>
      <w:r w:rsidR="003C3523" w:rsidRPr="009E0C9E">
        <w:rPr>
          <w:rStyle w:val="5BookAntiqua6"/>
          <w:rFonts w:ascii="Times New Roman" w:hAnsi="Times New Roman" w:cs="Times New Roman"/>
          <w:sz w:val="24"/>
          <w:szCs w:val="24"/>
          <w:lang w:val="ro-RO"/>
        </w:rPr>
        <w:t>ță</w:t>
      </w:r>
      <w:r w:rsidRPr="009E0C9E">
        <w:rPr>
          <w:rStyle w:val="5BookAntiqua6"/>
          <w:rFonts w:ascii="Times New Roman" w:hAnsi="Times New Roman" w:cs="Times New Roman"/>
          <w:sz w:val="24"/>
          <w:szCs w:val="24"/>
          <w:lang w:val="ro-RO"/>
        </w:rPr>
        <w:t xml:space="preserve"> de dolarul SUA si Euro si presiunile infla</w:t>
      </w:r>
      <w:r w:rsidR="003C3523" w:rsidRPr="009E0C9E">
        <w:rPr>
          <w:rStyle w:val="5BookAntiqua6"/>
          <w:rFonts w:ascii="Times New Roman" w:hAnsi="Times New Roman" w:cs="Times New Roman"/>
          <w:sz w:val="24"/>
          <w:szCs w:val="24"/>
          <w:lang w:val="ro-RO"/>
        </w:rPr>
        <w:t>ț</w:t>
      </w:r>
      <w:r w:rsidRPr="009E0C9E">
        <w:rPr>
          <w:rStyle w:val="5BookAntiqua6"/>
          <w:rFonts w:ascii="Times New Roman" w:hAnsi="Times New Roman" w:cs="Times New Roman"/>
          <w:sz w:val="24"/>
          <w:szCs w:val="24"/>
          <w:lang w:val="ro-RO"/>
        </w:rPr>
        <w:t xml:space="preserve">ioniste </w:t>
      </w:r>
      <w:r w:rsidR="003C3523" w:rsidRPr="009E0C9E">
        <w:rPr>
          <w:rStyle w:val="5BookAntiqua6"/>
          <w:rFonts w:ascii="Times New Roman" w:hAnsi="Times New Roman" w:cs="Times New Roman"/>
          <w:sz w:val="24"/>
          <w:szCs w:val="24"/>
          <w:lang w:val="ro-RO"/>
        </w:rPr>
        <w:t>î</w:t>
      </w:r>
      <w:r w:rsidRPr="009E0C9E">
        <w:rPr>
          <w:rStyle w:val="5BookAntiqua6"/>
          <w:rFonts w:ascii="Times New Roman" w:hAnsi="Times New Roman" w:cs="Times New Roman"/>
          <w:sz w:val="24"/>
          <w:szCs w:val="24"/>
          <w:lang w:val="ro-RO"/>
        </w:rPr>
        <w:t>nalte;</w:t>
      </w:r>
    </w:p>
    <w:p w:rsidR="00816A16" w:rsidRPr="009E0C9E" w:rsidRDefault="00816A16" w:rsidP="00816A16">
      <w:pPr>
        <w:pStyle w:val="50"/>
        <w:numPr>
          <w:ilvl w:val="0"/>
          <w:numId w:val="17"/>
        </w:numPr>
        <w:shd w:val="clear" w:color="auto" w:fill="auto"/>
        <w:tabs>
          <w:tab w:val="left" w:pos="308"/>
        </w:tabs>
        <w:spacing w:after="204" w:line="190" w:lineRule="exact"/>
        <w:ind w:left="20"/>
        <w:jc w:val="both"/>
        <w:rPr>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reducerea cu peste o treime a rezervelor valutare ale statului;</w:t>
      </w:r>
    </w:p>
    <w:p w:rsidR="00816A16" w:rsidRPr="009E0C9E" w:rsidRDefault="00816A16" w:rsidP="00816A16">
      <w:pPr>
        <w:pStyle w:val="50"/>
        <w:numPr>
          <w:ilvl w:val="0"/>
          <w:numId w:val="17"/>
        </w:numPr>
        <w:shd w:val="clear" w:color="auto" w:fill="auto"/>
        <w:tabs>
          <w:tab w:val="left" w:pos="308"/>
        </w:tabs>
        <w:spacing w:after="149" w:line="190" w:lineRule="exact"/>
        <w:ind w:left="20"/>
        <w:jc w:val="both"/>
        <w:rPr>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suspendarea suportului financiar din partea partenerilor de dezvoltare;</w:t>
      </w:r>
    </w:p>
    <w:p w:rsidR="00816A16" w:rsidRPr="009E0C9E" w:rsidRDefault="00816A16" w:rsidP="00816A16">
      <w:pPr>
        <w:pStyle w:val="50"/>
        <w:numPr>
          <w:ilvl w:val="0"/>
          <w:numId w:val="17"/>
        </w:numPr>
        <w:shd w:val="clear" w:color="auto" w:fill="auto"/>
        <w:tabs>
          <w:tab w:val="left" w:pos="308"/>
        </w:tabs>
        <w:spacing w:after="235" w:line="259" w:lineRule="exact"/>
        <w:ind w:left="300" w:right="20" w:hanging="280"/>
        <w:jc w:val="both"/>
        <w:rPr>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reducerea substanfial</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a volumului comer</w:t>
      </w:r>
      <w:r w:rsidR="003C3523" w:rsidRPr="009E0C9E">
        <w:rPr>
          <w:rStyle w:val="5BookAntiqua6"/>
          <w:rFonts w:ascii="Times New Roman" w:hAnsi="Times New Roman" w:cs="Times New Roman"/>
          <w:sz w:val="24"/>
          <w:szCs w:val="24"/>
          <w:lang w:val="ro-RO"/>
        </w:rPr>
        <w:t>ț</w:t>
      </w:r>
      <w:r w:rsidRPr="009E0C9E">
        <w:rPr>
          <w:rStyle w:val="5BookAntiqua6"/>
          <w:rFonts w:ascii="Times New Roman" w:hAnsi="Times New Roman" w:cs="Times New Roman"/>
          <w:sz w:val="24"/>
          <w:szCs w:val="24"/>
          <w:lang w:val="ro-RO"/>
        </w:rPr>
        <w:t xml:space="preserve">ului intern si extern si a remitentelor de peste hotarele </w:t>
      </w:r>
      <w:r w:rsidR="003C3523" w:rsidRPr="009E0C9E">
        <w:rPr>
          <w:rStyle w:val="5BookAntiqua6"/>
          <w:rFonts w:ascii="Times New Roman" w:hAnsi="Times New Roman" w:cs="Times New Roman"/>
          <w:sz w:val="24"/>
          <w:szCs w:val="24"/>
          <w:lang w:val="ro-RO"/>
        </w:rPr>
        <w:t>ță</w:t>
      </w:r>
      <w:r w:rsidRPr="009E0C9E">
        <w:rPr>
          <w:rStyle w:val="5BookAntiqua6"/>
          <w:rFonts w:ascii="Times New Roman" w:hAnsi="Times New Roman" w:cs="Times New Roman"/>
          <w:sz w:val="24"/>
          <w:szCs w:val="24"/>
          <w:lang w:val="ro-RO"/>
        </w:rPr>
        <w:t>rii;</w:t>
      </w:r>
    </w:p>
    <w:p w:rsidR="00816A16" w:rsidRPr="009E0C9E" w:rsidRDefault="00816A16" w:rsidP="00816A16">
      <w:pPr>
        <w:pStyle w:val="50"/>
        <w:numPr>
          <w:ilvl w:val="0"/>
          <w:numId w:val="17"/>
        </w:numPr>
        <w:shd w:val="clear" w:color="auto" w:fill="auto"/>
        <w:tabs>
          <w:tab w:val="left" w:pos="308"/>
        </w:tabs>
        <w:spacing w:after="204" w:line="190" w:lineRule="exact"/>
        <w:ind w:left="20"/>
        <w:jc w:val="both"/>
        <w:rPr>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mic</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 xml:space="preserve">orarea soldului depozitelor la bancile comerciale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i a creditelor acordate de c</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tre b</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nci;</w:t>
      </w:r>
    </w:p>
    <w:p w:rsidR="00816A16" w:rsidRPr="009E0C9E" w:rsidRDefault="00816A16" w:rsidP="00816A16">
      <w:pPr>
        <w:pStyle w:val="50"/>
        <w:numPr>
          <w:ilvl w:val="0"/>
          <w:numId w:val="17"/>
        </w:numPr>
        <w:shd w:val="clear" w:color="auto" w:fill="auto"/>
        <w:tabs>
          <w:tab w:val="left" w:pos="308"/>
        </w:tabs>
        <w:spacing w:after="153" w:line="190" w:lineRule="exact"/>
        <w:ind w:left="20"/>
        <w:jc w:val="both"/>
        <w:rPr>
          <w:rStyle w:val="5BookAntiqua6"/>
          <w:rFonts w:ascii="Times New Roman" w:hAnsi="Times New Roman" w:cs="Times New Roman"/>
          <w:sz w:val="24"/>
          <w:szCs w:val="24"/>
          <w:shd w:val="clear" w:color="auto" w:fill="auto"/>
          <w:lang w:val="ro-RO"/>
        </w:rPr>
      </w:pPr>
      <w:r w:rsidRPr="009E0C9E">
        <w:rPr>
          <w:rStyle w:val="5BookAntiqua6"/>
          <w:rFonts w:ascii="Times New Roman" w:hAnsi="Times New Roman" w:cs="Times New Roman"/>
          <w:sz w:val="24"/>
          <w:szCs w:val="24"/>
          <w:lang w:val="ro-RO"/>
        </w:rPr>
        <w:t xml:space="preserve">majorarea datoriei de stat </w:t>
      </w:r>
      <w:r w:rsidR="003C3523" w:rsidRPr="009E0C9E">
        <w:rPr>
          <w:rStyle w:val="5BookAntiqua6"/>
          <w:rFonts w:ascii="Times New Roman" w:hAnsi="Times New Roman" w:cs="Times New Roman"/>
          <w:sz w:val="24"/>
          <w:szCs w:val="24"/>
          <w:lang w:val="ro-RO"/>
        </w:rPr>
        <w:t>î</w:t>
      </w:r>
      <w:r w:rsidRPr="009E0C9E">
        <w:rPr>
          <w:rStyle w:val="5BookAntiqua6"/>
          <w:rFonts w:ascii="Times New Roman" w:hAnsi="Times New Roman" w:cs="Times New Roman"/>
          <w:sz w:val="24"/>
          <w:szCs w:val="24"/>
          <w:lang w:val="ro-RO"/>
        </w:rPr>
        <w:t>n lei.</w:t>
      </w:r>
    </w:p>
    <w:p w:rsidR="00036F74" w:rsidRPr="009E0C9E" w:rsidRDefault="00036F74" w:rsidP="00372A39">
      <w:pPr>
        <w:pStyle w:val="NoSpacing"/>
        <w:jc w:val="both"/>
        <w:rPr>
          <w:rStyle w:val="5BookAntiqua6"/>
          <w:rFonts w:ascii="Times New Roman" w:hAnsi="Times New Roman" w:cs="Times New Roman"/>
          <w:sz w:val="24"/>
          <w:szCs w:val="24"/>
          <w:lang w:val="ro-RO"/>
        </w:rPr>
      </w:pPr>
      <w:r w:rsidRPr="009E0C9E">
        <w:rPr>
          <w:rStyle w:val="5BookAntiqua6"/>
          <w:rFonts w:ascii="Times New Roman" w:hAnsi="Times New Roman" w:cs="Times New Roman"/>
          <w:sz w:val="24"/>
          <w:szCs w:val="24"/>
          <w:lang w:val="ro-RO"/>
        </w:rPr>
        <w:t xml:space="preserve">Aceste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i alte devieri de la func</w:t>
      </w:r>
      <w:r w:rsidR="003C3523" w:rsidRPr="009E0C9E">
        <w:rPr>
          <w:rStyle w:val="5BookAntiqua6"/>
          <w:rFonts w:ascii="Times New Roman" w:hAnsi="Times New Roman" w:cs="Times New Roman"/>
          <w:sz w:val="24"/>
          <w:szCs w:val="24"/>
          <w:lang w:val="ro-RO"/>
        </w:rPr>
        <w:t>ț</w:t>
      </w:r>
      <w:r w:rsidRPr="009E0C9E">
        <w:rPr>
          <w:rStyle w:val="5BookAntiqua6"/>
          <w:rFonts w:ascii="Times New Roman" w:hAnsi="Times New Roman" w:cs="Times New Roman"/>
          <w:sz w:val="24"/>
          <w:szCs w:val="24"/>
          <w:lang w:val="ro-RO"/>
        </w:rPr>
        <w:t>ionarea normal</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a economiei sunt str</w:t>
      </w:r>
      <w:r w:rsidR="003C3523" w:rsidRPr="009E0C9E">
        <w:rPr>
          <w:rStyle w:val="5BookAntiqua6"/>
          <w:rFonts w:ascii="Times New Roman" w:hAnsi="Times New Roman" w:cs="Times New Roman"/>
          <w:sz w:val="24"/>
          <w:szCs w:val="24"/>
          <w:lang w:val="ro-RO"/>
        </w:rPr>
        <w:t>â</w:t>
      </w:r>
      <w:r w:rsidRPr="009E0C9E">
        <w:rPr>
          <w:rStyle w:val="5BookAntiqua6"/>
          <w:rFonts w:ascii="Times New Roman" w:hAnsi="Times New Roman" w:cs="Times New Roman"/>
          <w:sz w:val="24"/>
          <w:szCs w:val="24"/>
          <w:lang w:val="ro-RO"/>
        </w:rPr>
        <w:t xml:space="preserve">ns legate </w:t>
      </w:r>
      <w:r w:rsidR="003C3523" w:rsidRPr="009E0C9E">
        <w:rPr>
          <w:rStyle w:val="5BookAntiqua6"/>
          <w:rFonts w:ascii="Times New Roman" w:hAnsi="Times New Roman" w:cs="Times New Roman"/>
          <w:sz w:val="24"/>
          <w:szCs w:val="24"/>
          <w:lang w:val="ro-RO"/>
        </w:rPr>
        <w:t>î</w:t>
      </w:r>
      <w:r w:rsidRPr="009E0C9E">
        <w:rPr>
          <w:rStyle w:val="5BookAntiqua6"/>
          <w:rFonts w:ascii="Times New Roman" w:hAnsi="Times New Roman" w:cs="Times New Roman"/>
          <w:sz w:val="24"/>
          <w:szCs w:val="24"/>
          <w:lang w:val="ro-RO"/>
        </w:rPr>
        <w:t xml:space="preserve">ntre ele si </w:t>
      </w:r>
      <w:r w:rsidR="003C3523" w:rsidRPr="009E0C9E">
        <w:rPr>
          <w:rStyle w:val="5BookAntiqua6"/>
          <w:rFonts w:ascii="Times New Roman" w:hAnsi="Times New Roman" w:cs="Times New Roman"/>
          <w:sz w:val="24"/>
          <w:szCs w:val="24"/>
          <w:lang w:val="ro-RO"/>
        </w:rPr>
        <w:t>î</w:t>
      </w:r>
      <w:r w:rsidRPr="009E0C9E">
        <w:rPr>
          <w:rStyle w:val="5BookAntiqua6"/>
          <w:rFonts w:ascii="Times New Roman" w:hAnsi="Times New Roman" w:cs="Times New Roman"/>
          <w:sz w:val="24"/>
          <w:szCs w:val="24"/>
          <w:lang w:val="ro-RO"/>
        </w:rPr>
        <w:t>n comun formeaza tabloul sumbru existent, care va influen</w:t>
      </w:r>
      <w:r w:rsidR="003C3523" w:rsidRPr="009E0C9E">
        <w:rPr>
          <w:rStyle w:val="5BookAntiqua6"/>
          <w:rFonts w:ascii="Times New Roman" w:hAnsi="Times New Roman" w:cs="Times New Roman"/>
          <w:sz w:val="24"/>
          <w:szCs w:val="24"/>
          <w:lang w:val="ro-RO"/>
        </w:rPr>
        <w:t>ț</w:t>
      </w:r>
      <w:r w:rsidRPr="009E0C9E">
        <w:rPr>
          <w:rStyle w:val="5BookAntiqua6"/>
          <w:rFonts w:ascii="Times New Roman" w:hAnsi="Times New Roman" w:cs="Times New Roman"/>
          <w:sz w:val="24"/>
          <w:szCs w:val="24"/>
          <w:lang w:val="ro-RO"/>
        </w:rPr>
        <w:t>a negativ a</w:t>
      </w:r>
      <w:r w:rsidR="003C3523" w:rsidRPr="009E0C9E">
        <w:rPr>
          <w:rStyle w:val="5BookAntiqua6"/>
          <w:rFonts w:ascii="Times New Roman" w:hAnsi="Times New Roman" w:cs="Times New Roman"/>
          <w:sz w:val="24"/>
          <w:szCs w:val="24"/>
          <w:lang w:val="ro-RO"/>
        </w:rPr>
        <w:t>tâ</w:t>
      </w:r>
      <w:r w:rsidRPr="009E0C9E">
        <w:rPr>
          <w:rStyle w:val="5BookAntiqua6"/>
          <w:rFonts w:ascii="Times New Roman" w:hAnsi="Times New Roman" w:cs="Times New Roman"/>
          <w:sz w:val="24"/>
          <w:szCs w:val="24"/>
          <w:lang w:val="ro-RO"/>
        </w:rPr>
        <w:t>t sectorul real c</w:t>
      </w:r>
      <w:r w:rsidR="003C3523" w:rsidRPr="009E0C9E">
        <w:rPr>
          <w:rStyle w:val="5BookAntiqua6"/>
          <w:rFonts w:ascii="Times New Roman" w:hAnsi="Times New Roman" w:cs="Times New Roman"/>
          <w:sz w:val="24"/>
          <w:szCs w:val="24"/>
          <w:lang w:val="ro-RO"/>
        </w:rPr>
        <w:t>â</w:t>
      </w:r>
      <w:r w:rsidRPr="009E0C9E">
        <w:rPr>
          <w:rStyle w:val="5BookAntiqua6"/>
          <w:rFonts w:ascii="Times New Roman" w:hAnsi="Times New Roman" w:cs="Times New Roman"/>
          <w:sz w:val="24"/>
          <w:szCs w:val="24"/>
          <w:lang w:val="ro-RO"/>
        </w:rPr>
        <w:t xml:space="preserve">t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i sfera social</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 xml:space="preserve">i nu numai </w:t>
      </w:r>
      <w:r w:rsidR="003C3523" w:rsidRPr="009E0C9E">
        <w:rPr>
          <w:rStyle w:val="5BookAntiqua6"/>
          <w:rFonts w:ascii="Times New Roman" w:hAnsi="Times New Roman" w:cs="Times New Roman"/>
          <w:sz w:val="24"/>
          <w:szCs w:val="24"/>
          <w:lang w:val="ro-RO"/>
        </w:rPr>
        <w:t>î</w:t>
      </w:r>
      <w:r w:rsidRPr="009E0C9E">
        <w:rPr>
          <w:rStyle w:val="5BookAntiqua6"/>
          <w:rFonts w:ascii="Times New Roman" w:hAnsi="Times New Roman" w:cs="Times New Roman"/>
          <w:sz w:val="24"/>
          <w:szCs w:val="24"/>
          <w:lang w:val="ro-RO"/>
        </w:rPr>
        <w:t xml:space="preserve">n anul curent, dar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i, cel pufin, in prima jum</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tate a anului viitor</w:t>
      </w:r>
      <w:r w:rsidR="00372A39" w:rsidRPr="009E0C9E">
        <w:rPr>
          <w:rStyle w:val="5BookAntiqua6"/>
          <w:rFonts w:ascii="Times New Roman" w:hAnsi="Times New Roman" w:cs="Times New Roman"/>
          <w:sz w:val="24"/>
          <w:szCs w:val="24"/>
          <w:lang w:val="ro-RO"/>
        </w:rPr>
        <w:t>.</w:t>
      </w:r>
    </w:p>
    <w:p w:rsidR="00372A39" w:rsidRPr="009E0C9E" w:rsidRDefault="00372A39" w:rsidP="00372A39">
      <w:pPr>
        <w:pStyle w:val="NoSpacing"/>
        <w:jc w:val="both"/>
        <w:rPr>
          <w:lang w:val="ro-RO"/>
        </w:rPr>
      </w:pPr>
      <w:r w:rsidRPr="009E0C9E">
        <w:rPr>
          <w:rStyle w:val="5BookAntiqua6"/>
          <w:rFonts w:ascii="Times New Roman" w:hAnsi="Times New Roman" w:cs="Times New Roman"/>
          <w:sz w:val="24"/>
          <w:szCs w:val="24"/>
          <w:lang w:val="ro-RO"/>
        </w:rPr>
        <w:t>Situa</w:t>
      </w:r>
      <w:r w:rsidR="00DB6456" w:rsidRPr="009E0C9E">
        <w:rPr>
          <w:rStyle w:val="5BookAntiqua6"/>
          <w:rFonts w:ascii="Times New Roman" w:hAnsi="Times New Roman" w:cs="Times New Roman"/>
          <w:sz w:val="24"/>
          <w:szCs w:val="24"/>
          <w:lang w:val="ro-RO"/>
        </w:rPr>
        <w:t>ţ</w:t>
      </w:r>
      <w:r w:rsidRPr="009E0C9E">
        <w:rPr>
          <w:rStyle w:val="5BookAntiqua6"/>
          <w:rFonts w:ascii="Times New Roman" w:hAnsi="Times New Roman" w:cs="Times New Roman"/>
          <w:sz w:val="24"/>
          <w:szCs w:val="24"/>
          <w:lang w:val="ro-RO"/>
        </w:rPr>
        <w:t>ia se complic</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i din cauza secetei cumplite din vara anului curent, care va reduce substan</w:t>
      </w:r>
      <w:r w:rsidR="00DB6456" w:rsidRPr="009E0C9E">
        <w:rPr>
          <w:rStyle w:val="5BookAntiqua6"/>
          <w:rFonts w:ascii="Times New Roman" w:hAnsi="Times New Roman" w:cs="Times New Roman"/>
          <w:sz w:val="24"/>
          <w:szCs w:val="24"/>
          <w:lang w:val="ro-RO"/>
        </w:rPr>
        <w:t>ţ</w:t>
      </w:r>
      <w:r w:rsidRPr="009E0C9E">
        <w:rPr>
          <w:rStyle w:val="5BookAntiqua6"/>
          <w:rFonts w:ascii="Times New Roman" w:hAnsi="Times New Roman" w:cs="Times New Roman"/>
          <w:sz w:val="24"/>
          <w:szCs w:val="24"/>
          <w:lang w:val="ro-RO"/>
        </w:rPr>
        <w:t xml:space="preserve">ial volumul producfiei agricole </w:t>
      </w:r>
      <w:r w:rsidR="003C3523" w:rsidRPr="009E0C9E">
        <w:rPr>
          <w:rStyle w:val="5BookAntiqua6"/>
          <w:rFonts w:ascii="Times New Roman" w:hAnsi="Times New Roman" w:cs="Times New Roman"/>
          <w:sz w:val="24"/>
          <w:szCs w:val="24"/>
          <w:lang w:val="ro-RO"/>
        </w:rPr>
        <w:t>ș</w:t>
      </w:r>
      <w:r w:rsidRPr="009E0C9E">
        <w:rPr>
          <w:rStyle w:val="5BookAntiqua6"/>
          <w:rFonts w:ascii="Times New Roman" w:hAnsi="Times New Roman" w:cs="Times New Roman"/>
          <w:sz w:val="24"/>
          <w:szCs w:val="24"/>
          <w:lang w:val="ro-RO"/>
        </w:rPr>
        <w:t>i a industriei prelucr</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toare, dependent</w:t>
      </w:r>
      <w:r w:rsidR="00DB6456"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w:t>
      </w:r>
      <w:r w:rsidR="00DB6456" w:rsidRPr="009E0C9E">
        <w:rPr>
          <w:rStyle w:val="5BookAntiqua6"/>
          <w:rFonts w:ascii="Times New Roman" w:hAnsi="Times New Roman" w:cs="Times New Roman"/>
          <w:sz w:val="24"/>
          <w:szCs w:val="24"/>
          <w:lang w:val="ro-RO"/>
        </w:rPr>
        <w:t>î</w:t>
      </w:r>
      <w:r w:rsidRPr="009E0C9E">
        <w:rPr>
          <w:rStyle w:val="5BookAntiqua6"/>
          <w:rFonts w:ascii="Times New Roman" w:hAnsi="Times New Roman" w:cs="Times New Roman"/>
          <w:sz w:val="24"/>
          <w:szCs w:val="24"/>
          <w:lang w:val="ro-RO"/>
        </w:rPr>
        <w:t>n mare masur</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de materia prim</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 xml:space="preserve"> agricol</w:t>
      </w:r>
      <w:r w:rsidR="003C3523" w:rsidRPr="009E0C9E">
        <w:rPr>
          <w:rStyle w:val="5BookAntiqua6"/>
          <w:rFonts w:ascii="Times New Roman" w:hAnsi="Times New Roman" w:cs="Times New Roman"/>
          <w:sz w:val="24"/>
          <w:szCs w:val="24"/>
          <w:lang w:val="ro-RO"/>
        </w:rPr>
        <w:t>ă</w:t>
      </w:r>
      <w:r w:rsidRPr="009E0C9E">
        <w:rPr>
          <w:rStyle w:val="5BookAntiqua6"/>
          <w:rFonts w:ascii="Times New Roman" w:hAnsi="Times New Roman" w:cs="Times New Roman"/>
          <w:sz w:val="24"/>
          <w:szCs w:val="24"/>
          <w:lang w:val="ro-RO"/>
        </w:rPr>
        <w:t>.</w:t>
      </w:r>
    </w:p>
    <w:p w:rsidR="006C3406" w:rsidRPr="009E0C9E" w:rsidRDefault="00C11174" w:rsidP="00C11174">
      <w:pPr>
        <w:pStyle w:val="Default"/>
        <w:jc w:val="both"/>
        <w:rPr>
          <w:rFonts w:ascii="Times New Roman" w:hAnsi="Times New Roman"/>
          <w:color w:val="auto"/>
          <w:lang w:val="ro-RO"/>
        </w:rPr>
      </w:pPr>
      <w:r w:rsidRPr="009E0C9E">
        <w:rPr>
          <w:rFonts w:ascii="Times New Roman" w:hAnsi="Times New Roman" w:cs="Times New Roman"/>
          <w:iCs/>
          <w:color w:val="auto"/>
          <w:lang w:val="ro-MO"/>
        </w:rPr>
        <w:t>R</w:t>
      </w:r>
      <w:r w:rsidR="0017036A" w:rsidRPr="009E0C9E">
        <w:rPr>
          <w:rFonts w:ascii="Times New Roman" w:hAnsi="Times New Roman" w:cs="Times New Roman"/>
          <w:iCs/>
          <w:color w:val="auto"/>
          <w:lang w:val="ro-MO"/>
        </w:rPr>
        <w:t>ezu</w:t>
      </w:r>
      <w:r w:rsidR="00FE126F" w:rsidRPr="009E0C9E">
        <w:rPr>
          <w:rFonts w:ascii="Times New Roman" w:hAnsi="Times New Roman" w:cs="Times New Roman"/>
          <w:iCs/>
          <w:color w:val="auto"/>
          <w:lang w:val="ro-MO"/>
        </w:rPr>
        <w:t>l</w:t>
      </w:r>
      <w:r w:rsidR="0017036A" w:rsidRPr="009E0C9E">
        <w:rPr>
          <w:rFonts w:ascii="Times New Roman" w:hAnsi="Times New Roman" w:cs="Times New Roman"/>
          <w:iCs/>
          <w:color w:val="auto"/>
          <w:lang w:val="ro-MO"/>
        </w:rPr>
        <w:t>tatele</w:t>
      </w:r>
      <w:r w:rsidR="00FE126F" w:rsidRPr="009E0C9E">
        <w:rPr>
          <w:rFonts w:ascii="Times New Roman" w:hAnsi="Times New Roman"/>
          <w:color w:val="auto"/>
          <w:lang w:val="ro-RO"/>
        </w:rPr>
        <w:t xml:space="preserve"> </w:t>
      </w:r>
      <w:r w:rsidR="0017036A" w:rsidRPr="009E0C9E">
        <w:rPr>
          <w:rFonts w:ascii="Times New Roman" w:hAnsi="Times New Roman"/>
          <w:color w:val="auto"/>
          <w:lang w:val="ro-RO"/>
        </w:rPr>
        <w:t>chestionării</w:t>
      </w:r>
      <w:r w:rsidRPr="009E0C9E">
        <w:rPr>
          <w:rFonts w:ascii="Times New Roman" w:hAnsi="Times New Roman"/>
          <w:color w:val="auto"/>
          <w:lang w:val="ro-RO"/>
        </w:rPr>
        <w:t xml:space="preserve"> confirmă</w:t>
      </w:r>
      <w:r w:rsidR="0017036A" w:rsidRPr="009E0C9E">
        <w:rPr>
          <w:rFonts w:ascii="Times New Roman" w:hAnsi="Times New Roman"/>
          <w:color w:val="auto"/>
          <w:lang w:val="ro-RO"/>
        </w:rPr>
        <w:t xml:space="preserve"> </w:t>
      </w:r>
      <w:r w:rsidR="00FE126F" w:rsidRPr="009E0C9E">
        <w:rPr>
          <w:rFonts w:ascii="Times New Roman" w:hAnsi="Times New Roman"/>
          <w:color w:val="auto"/>
          <w:lang w:val="ro-RO"/>
        </w:rPr>
        <w:t>această tendinţă</w:t>
      </w:r>
      <w:r w:rsidRPr="009E0C9E">
        <w:rPr>
          <w:rFonts w:ascii="Times New Roman" w:hAnsi="Times New Roman"/>
          <w:color w:val="auto"/>
          <w:lang w:val="ro-RO"/>
        </w:rPr>
        <w:t xml:space="preserve"> prin faptul că </w:t>
      </w:r>
      <w:r w:rsidR="00A52C0F" w:rsidRPr="009E0C9E">
        <w:rPr>
          <w:rFonts w:ascii="Times New Roman" w:hAnsi="Times New Roman"/>
          <w:color w:val="auto"/>
          <w:lang w:val="ro-RO"/>
        </w:rPr>
        <w:t>pentru cca 56 % din agenţii economici chestiona</w:t>
      </w:r>
      <w:r w:rsidR="00DB6456" w:rsidRPr="009E0C9E">
        <w:rPr>
          <w:rFonts w:ascii="Times New Roman" w:hAnsi="Times New Roman"/>
          <w:color w:val="auto"/>
          <w:lang w:val="ro-RO"/>
        </w:rPr>
        <w:t>ţ</w:t>
      </w:r>
      <w:r w:rsidR="00A52C0F" w:rsidRPr="009E0C9E">
        <w:rPr>
          <w:rFonts w:ascii="Times New Roman" w:hAnsi="Times New Roman"/>
          <w:color w:val="auto"/>
          <w:lang w:val="ro-RO"/>
        </w:rPr>
        <w:t xml:space="preserve">i  cererea pe piața economică a produselor/serviciilor va fi  fără schimbări în anul </w:t>
      </w:r>
      <w:r w:rsidR="00DB6456" w:rsidRPr="009E0C9E">
        <w:rPr>
          <w:rFonts w:ascii="Times New Roman" w:hAnsi="Times New Roman"/>
          <w:color w:val="auto"/>
          <w:lang w:val="ro-RO"/>
        </w:rPr>
        <w:t>viitor şi</w:t>
      </w:r>
      <w:r w:rsidR="00A52C0F" w:rsidRPr="009E0C9E">
        <w:rPr>
          <w:rFonts w:ascii="Times New Roman" w:hAnsi="Times New Roman"/>
          <w:color w:val="auto"/>
          <w:lang w:val="ro-RO"/>
        </w:rPr>
        <w:t xml:space="preserve"> </w:t>
      </w:r>
      <w:r w:rsidR="006C3406" w:rsidRPr="009E0C9E">
        <w:rPr>
          <w:rFonts w:ascii="Times New Roman" w:hAnsi="Times New Roman"/>
          <w:color w:val="auto"/>
          <w:lang w:val="ro-RO"/>
        </w:rPr>
        <w:t>un număr</w:t>
      </w:r>
      <w:r w:rsidR="00DB6456" w:rsidRPr="009E0C9E">
        <w:rPr>
          <w:rFonts w:ascii="Times New Roman" w:hAnsi="Times New Roman"/>
          <w:color w:val="auto"/>
          <w:lang w:val="ro-RO"/>
        </w:rPr>
        <w:t xml:space="preserve">ul agenţilor economici care  se aşteaptă la o reducere a cererii pe piaţa bunurilor şi serviciilor </w:t>
      </w:r>
      <w:r w:rsidR="006C3406" w:rsidRPr="009E0C9E">
        <w:rPr>
          <w:rFonts w:ascii="Times New Roman" w:hAnsi="Times New Roman"/>
          <w:color w:val="auto"/>
          <w:lang w:val="ro-RO"/>
        </w:rPr>
        <w:t>în anul 201</w:t>
      </w:r>
      <w:r w:rsidR="00684D00" w:rsidRPr="009E0C9E">
        <w:rPr>
          <w:rFonts w:ascii="Times New Roman" w:hAnsi="Times New Roman"/>
          <w:color w:val="auto"/>
          <w:lang w:val="ro-RO"/>
        </w:rPr>
        <w:t>6</w:t>
      </w:r>
      <w:r w:rsidR="006C3406" w:rsidRPr="009E0C9E">
        <w:rPr>
          <w:rFonts w:ascii="Times New Roman" w:hAnsi="Times New Roman"/>
          <w:color w:val="auto"/>
          <w:lang w:val="ro-RO"/>
        </w:rPr>
        <w:t xml:space="preserve"> </w:t>
      </w:r>
      <w:r w:rsidR="00DB6456" w:rsidRPr="009E0C9E">
        <w:rPr>
          <w:rFonts w:ascii="Times New Roman" w:hAnsi="Times New Roman"/>
          <w:color w:val="auto"/>
          <w:lang w:val="ro-RO"/>
        </w:rPr>
        <w:t>s</w:t>
      </w:r>
      <w:r w:rsidR="003C3523" w:rsidRPr="009E0C9E">
        <w:rPr>
          <w:rFonts w:ascii="Times New Roman" w:hAnsi="Times New Roman"/>
          <w:color w:val="auto"/>
          <w:lang w:val="ro-RO"/>
        </w:rPr>
        <w:t>-</w:t>
      </w:r>
      <w:r w:rsidR="00DB6456" w:rsidRPr="009E0C9E">
        <w:rPr>
          <w:rFonts w:ascii="Times New Roman" w:hAnsi="Times New Roman"/>
          <w:color w:val="auto"/>
          <w:lang w:val="ro-RO"/>
        </w:rPr>
        <w:t>a dublat comparativ cu anul 2015</w:t>
      </w:r>
      <w:r w:rsidR="00A52C0F" w:rsidRPr="009E0C9E">
        <w:rPr>
          <w:rFonts w:ascii="Times New Roman" w:hAnsi="Times New Roman"/>
          <w:color w:val="auto"/>
          <w:lang w:val="ro-RO"/>
        </w:rPr>
        <w:t>.</w:t>
      </w:r>
      <w:r w:rsidR="0017036A" w:rsidRPr="009E0C9E">
        <w:rPr>
          <w:rFonts w:ascii="Times New Roman" w:hAnsi="Times New Roman"/>
          <w:color w:val="auto"/>
          <w:lang w:val="ro-RO"/>
        </w:rPr>
        <w:t xml:space="preserve"> </w:t>
      </w:r>
    </w:p>
    <w:p w:rsidR="00E100D4" w:rsidRPr="00C11174" w:rsidRDefault="00E100D4" w:rsidP="00C11174">
      <w:pPr>
        <w:pStyle w:val="Default"/>
        <w:jc w:val="both"/>
        <w:rPr>
          <w:rFonts w:ascii="Times New Roman" w:hAnsi="Times New Roman"/>
          <w:color w:val="auto"/>
          <w:lang w:val="ro-RO"/>
        </w:rPr>
      </w:pPr>
    </w:p>
    <w:p w:rsidR="006C3406" w:rsidRDefault="006C3406" w:rsidP="006C3406">
      <w:pPr>
        <w:pStyle w:val="NoSpacing"/>
        <w:jc w:val="center"/>
        <w:rPr>
          <w:rFonts w:ascii="Times New Roman" w:hAnsi="Times New Roman"/>
          <w:sz w:val="24"/>
          <w:szCs w:val="24"/>
          <w:lang w:val="ro-RO"/>
        </w:rPr>
      </w:pPr>
      <w:r w:rsidRPr="005C0077">
        <w:rPr>
          <w:rFonts w:ascii="Times New Roman" w:hAnsi="Times New Roman"/>
          <w:color w:val="365F91" w:themeColor="accent1" w:themeShade="BF"/>
          <w:sz w:val="24"/>
          <w:szCs w:val="24"/>
          <w:lang w:val="ro-RO"/>
        </w:rPr>
        <w:t xml:space="preserve">Graficul </w:t>
      </w:r>
      <w:r>
        <w:rPr>
          <w:rFonts w:ascii="Times New Roman" w:hAnsi="Times New Roman"/>
          <w:color w:val="365F91" w:themeColor="accent1" w:themeShade="BF"/>
          <w:sz w:val="24"/>
          <w:szCs w:val="24"/>
          <w:lang w:val="ro-RO"/>
        </w:rPr>
        <w:t>3.3.1.</w:t>
      </w:r>
      <w:r w:rsidRPr="00D525F5">
        <w:rPr>
          <w:rFonts w:ascii="Times New Roman" w:hAnsi="Times New Roman"/>
          <w:sz w:val="24"/>
          <w:szCs w:val="24"/>
          <w:lang w:val="ro-RO"/>
        </w:rPr>
        <w:t xml:space="preserve"> Evaluarea cererii de pe piaţa bunurilor şi serviciilor</w:t>
      </w:r>
      <w:r>
        <w:rPr>
          <w:rFonts w:ascii="Times New Roman" w:hAnsi="Times New Roman"/>
          <w:sz w:val="24"/>
          <w:szCs w:val="24"/>
          <w:lang w:val="ro-RO"/>
        </w:rPr>
        <w:t>.</w:t>
      </w:r>
    </w:p>
    <w:p w:rsidR="00035FA4" w:rsidRPr="006C3406" w:rsidRDefault="00035FA4" w:rsidP="005705E0">
      <w:pPr>
        <w:pStyle w:val="Default"/>
        <w:rPr>
          <w:rFonts w:ascii="Times New Roman" w:hAnsi="Times New Roman" w:cs="Times New Roman"/>
          <w:lang w:val="ro-RO"/>
        </w:rPr>
      </w:pPr>
    </w:p>
    <w:p w:rsidR="00035FA4" w:rsidRDefault="006C3406" w:rsidP="006C3406">
      <w:pPr>
        <w:pStyle w:val="Default"/>
        <w:jc w:val="center"/>
        <w:rPr>
          <w:rFonts w:ascii="Times New Roman" w:hAnsi="Times New Roman"/>
          <w:lang w:val="ro-MO"/>
        </w:rPr>
      </w:pPr>
      <w:r w:rsidRPr="006C3406">
        <w:rPr>
          <w:rFonts w:ascii="Times New Roman" w:hAnsi="Times New Roman"/>
          <w:noProof/>
        </w:rPr>
        <w:drawing>
          <wp:inline distT="0" distB="0" distL="0" distR="0">
            <wp:extent cx="4610100" cy="1562100"/>
            <wp:effectExtent l="57150" t="0" r="38100" b="38100"/>
            <wp:docPr id="8" name="Obiec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77069" w:rsidRPr="0051333B" w:rsidRDefault="00377069" w:rsidP="006C3406">
      <w:pPr>
        <w:pStyle w:val="Default"/>
        <w:jc w:val="center"/>
        <w:rPr>
          <w:rFonts w:ascii="Times New Roman" w:hAnsi="Times New Roman"/>
          <w:lang w:val="ro-MO"/>
        </w:rPr>
      </w:pPr>
    </w:p>
    <w:p w:rsidR="009F772A" w:rsidRPr="009F772A" w:rsidRDefault="00517847" w:rsidP="009F772A">
      <w:pPr>
        <w:autoSpaceDE w:val="0"/>
        <w:autoSpaceDN w:val="0"/>
        <w:adjustRightInd w:val="0"/>
        <w:spacing w:after="0" w:line="240" w:lineRule="auto"/>
        <w:jc w:val="both"/>
        <w:rPr>
          <w:rFonts w:ascii="Times New Roman" w:hAnsi="Times New Roman"/>
          <w:color w:val="000000"/>
          <w:sz w:val="24"/>
          <w:szCs w:val="24"/>
          <w:lang w:val="ro-MO"/>
        </w:rPr>
      </w:pPr>
      <w:r w:rsidRPr="003C3523">
        <w:rPr>
          <w:rFonts w:ascii="Times New Roman" w:hAnsi="Times New Roman"/>
          <w:sz w:val="24"/>
          <w:szCs w:val="24"/>
          <w:lang w:val="ro-MO"/>
        </w:rPr>
        <w:t>În ianuarie</w:t>
      </w:r>
      <w:r w:rsidR="00153845">
        <w:rPr>
          <w:rFonts w:ascii="Times New Roman" w:hAnsi="Times New Roman"/>
          <w:sz w:val="24"/>
          <w:szCs w:val="24"/>
          <w:lang w:val="ro-MO"/>
        </w:rPr>
        <w:t xml:space="preserve"> </w:t>
      </w:r>
      <w:r w:rsidRPr="001837BD">
        <w:rPr>
          <w:rFonts w:ascii="Times New Roman" w:hAnsi="Times New Roman"/>
          <w:sz w:val="24"/>
          <w:szCs w:val="24"/>
          <w:lang w:val="ro-MO"/>
        </w:rPr>
        <w:t>-</w:t>
      </w:r>
      <w:r w:rsidR="004E75FF">
        <w:rPr>
          <w:rFonts w:ascii="Times New Roman" w:hAnsi="Times New Roman"/>
          <w:sz w:val="24"/>
          <w:szCs w:val="24"/>
          <w:lang w:val="ro-MO"/>
        </w:rPr>
        <w:t xml:space="preserve"> </w:t>
      </w:r>
      <w:r w:rsidRPr="001837BD">
        <w:rPr>
          <w:rFonts w:ascii="Times New Roman" w:hAnsi="Times New Roman"/>
          <w:sz w:val="24"/>
          <w:szCs w:val="24"/>
          <w:lang w:val="ro-MO"/>
        </w:rPr>
        <w:t>septembrie 2015 activitatea investiţională a înregistrat o descreştere de 3,4% (în preţuri comparabile)</w:t>
      </w:r>
      <w:r w:rsidR="001837BD">
        <w:rPr>
          <w:rFonts w:ascii="Times New Roman" w:hAnsi="Times New Roman"/>
          <w:sz w:val="24"/>
          <w:szCs w:val="24"/>
          <w:lang w:val="ro-MO"/>
        </w:rPr>
        <w:t xml:space="preserve">. </w:t>
      </w:r>
      <w:r w:rsidR="00FE126F" w:rsidRPr="001837BD">
        <w:rPr>
          <w:rFonts w:ascii="Times New Roman" w:hAnsi="Times New Roman"/>
          <w:color w:val="000000"/>
          <w:sz w:val="24"/>
          <w:szCs w:val="24"/>
          <w:lang w:val="ro-MO"/>
        </w:rPr>
        <w:t xml:space="preserve"> </w:t>
      </w:r>
      <w:r w:rsidR="009F772A" w:rsidRPr="001837BD">
        <w:rPr>
          <w:rFonts w:ascii="Times New Roman" w:hAnsi="Times New Roman"/>
          <w:color w:val="000000"/>
          <w:sz w:val="24"/>
          <w:szCs w:val="24"/>
          <w:lang w:val="ro-MO"/>
        </w:rPr>
        <w:t>Investitorii privați, care sunt principalul motor al activității investiționale, sunt</w:t>
      </w:r>
      <w:r w:rsidR="009F772A" w:rsidRPr="009F772A">
        <w:rPr>
          <w:rFonts w:ascii="Times New Roman" w:hAnsi="Times New Roman"/>
          <w:color w:val="000000"/>
          <w:sz w:val="24"/>
          <w:szCs w:val="24"/>
          <w:lang w:val="ro-MO"/>
        </w:rPr>
        <w:t xml:space="preserve"> foarte precauți în această perioadă, iar investițiile finanțate din străinătate sunt într-o scădere dramatică. </w:t>
      </w:r>
    </w:p>
    <w:p w:rsidR="00035FA4" w:rsidRDefault="00150966" w:rsidP="005052CC">
      <w:pPr>
        <w:pStyle w:val="NoSpacing"/>
        <w:jc w:val="both"/>
        <w:rPr>
          <w:rFonts w:ascii="Times New Roman" w:hAnsi="Times New Roman"/>
          <w:sz w:val="24"/>
          <w:szCs w:val="24"/>
          <w:lang w:val="ro-RO"/>
        </w:rPr>
      </w:pPr>
      <w:r>
        <w:rPr>
          <w:rFonts w:ascii="Times New Roman" w:hAnsi="Times New Roman"/>
          <w:sz w:val="24"/>
          <w:szCs w:val="24"/>
          <w:lang w:val="ro-RO"/>
        </w:rPr>
        <w:t>Conform estimărilor de prognoză</w:t>
      </w:r>
      <w:r w:rsidR="00FE126F">
        <w:rPr>
          <w:rFonts w:ascii="Times New Roman" w:hAnsi="Times New Roman"/>
          <w:sz w:val="24"/>
          <w:szCs w:val="24"/>
          <w:lang w:val="ro-RO"/>
        </w:rPr>
        <w:t xml:space="preserve">, </w:t>
      </w:r>
      <w:r>
        <w:rPr>
          <w:rFonts w:ascii="Times New Roman" w:hAnsi="Times New Roman"/>
          <w:sz w:val="24"/>
          <w:szCs w:val="24"/>
          <w:lang w:val="ro-RO"/>
        </w:rPr>
        <w:t xml:space="preserve"> a</w:t>
      </w:r>
      <w:r w:rsidR="00BE6572" w:rsidRPr="001B3882">
        <w:rPr>
          <w:rFonts w:ascii="Times New Roman" w:hAnsi="Times New Roman"/>
          <w:sz w:val="24"/>
          <w:szCs w:val="24"/>
          <w:lang w:val="ro-RO"/>
        </w:rPr>
        <w:t>gen</w:t>
      </w:r>
      <w:r w:rsidR="00BE6572">
        <w:rPr>
          <w:rFonts w:ascii="Times New Roman" w:hAnsi="Times New Roman"/>
          <w:sz w:val="24"/>
          <w:szCs w:val="24"/>
          <w:lang w:val="ro-RO"/>
        </w:rPr>
        <w:t>ţ</w:t>
      </w:r>
      <w:r w:rsidR="00BE6572" w:rsidRPr="001B3882">
        <w:rPr>
          <w:rFonts w:ascii="Times New Roman" w:hAnsi="Times New Roman"/>
          <w:sz w:val="24"/>
          <w:szCs w:val="24"/>
          <w:lang w:val="ro-RO"/>
        </w:rPr>
        <w:t xml:space="preserve">ii economici </w:t>
      </w:r>
      <w:r>
        <w:rPr>
          <w:rFonts w:ascii="Times New Roman" w:hAnsi="Times New Roman"/>
          <w:sz w:val="24"/>
          <w:szCs w:val="24"/>
          <w:lang w:val="ro-RO"/>
        </w:rPr>
        <w:t xml:space="preserve">chestionaţi </w:t>
      </w:r>
      <w:r w:rsidR="00BE6572" w:rsidRPr="001B3882">
        <w:rPr>
          <w:rFonts w:ascii="Times New Roman" w:hAnsi="Times New Roman"/>
          <w:sz w:val="24"/>
          <w:szCs w:val="24"/>
          <w:lang w:val="ro-RO"/>
        </w:rPr>
        <w:t>vor avea un interes redus pentru investi</w:t>
      </w:r>
      <w:r w:rsidR="00BE6572">
        <w:rPr>
          <w:rFonts w:ascii="Times New Roman" w:hAnsi="Times New Roman"/>
          <w:sz w:val="24"/>
          <w:szCs w:val="24"/>
          <w:lang w:val="ro-RO"/>
        </w:rPr>
        <w:t>ţ</w:t>
      </w:r>
      <w:r w:rsidR="00FE126F">
        <w:rPr>
          <w:rFonts w:ascii="Times New Roman" w:hAnsi="Times New Roman"/>
          <w:sz w:val="24"/>
          <w:szCs w:val="24"/>
          <w:lang w:val="ro-RO"/>
        </w:rPr>
        <w:t>iile în echipament/tehnică/spaţ</w:t>
      </w:r>
      <w:r w:rsidR="00BE6572" w:rsidRPr="001B3882">
        <w:rPr>
          <w:rFonts w:ascii="Times New Roman" w:hAnsi="Times New Roman"/>
          <w:sz w:val="24"/>
          <w:szCs w:val="24"/>
          <w:lang w:val="ro-RO"/>
        </w:rPr>
        <w:t>ii</w:t>
      </w:r>
      <w:r w:rsidR="00293783">
        <w:rPr>
          <w:rFonts w:ascii="Times New Roman" w:hAnsi="Times New Roman"/>
          <w:sz w:val="24"/>
          <w:szCs w:val="24"/>
          <w:lang w:val="ro-RO"/>
        </w:rPr>
        <w:t xml:space="preserve"> în anul 201</w:t>
      </w:r>
      <w:r w:rsidR="00FA6576">
        <w:rPr>
          <w:rFonts w:ascii="Times New Roman" w:hAnsi="Times New Roman"/>
          <w:sz w:val="24"/>
          <w:szCs w:val="24"/>
          <w:lang w:val="ro-RO"/>
        </w:rPr>
        <w:t>6</w:t>
      </w:r>
      <w:r w:rsidR="007718A9">
        <w:rPr>
          <w:rFonts w:ascii="Times New Roman" w:hAnsi="Times New Roman"/>
          <w:sz w:val="24"/>
          <w:szCs w:val="24"/>
          <w:lang w:val="ro-RO"/>
        </w:rPr>
        <w:t>.</w:t>
      </w:r>
      <w:r w:rsidR="00630164">
        <w:rPr>
          <w:rFonts w:ascii="Times New Roman" w:hAnsi="Times New Roman"/>
          <w:sz w:val="24"/>
          <w:szCs w:val="24"/>
          <w:lang w:val="ro-RO"/>
        </w:rPr>
        <w:t xml:space="preserve"> </w:t>
      </w:r>
    </w:p>
    <w:p w:rsidR="005052CC" w:rsidRDefault="005052CC" w:rsidP="005052CC">
      <w:pPr>
        <w:pStyle w:val="NoSpacing"/>
        <w:jc w:val="center"/>
        <w:rPr>
          <w:rFonts w:ascii="Times New Roman" w:hAnsi="Times New Roman"/>
          <w:color w:val="365F91" w:themeColor="accent1" w:themeShade="BF"/>
          <w:sz w:val="24"/>
          <w:szCs w:val="24"/>
          <w:lang w:val="ro-RO"/>
        </w:rPr>
      </w:pPr>
    </w:p>
    <w:p w:rsidR="001837BD" w:rsidRDefault="001837BD" w:rsidP="005052CC">
      <w:pPr>
        <w:pStyle w:val="NoSpacing"/>
        <w:jc w:val="center"/>
        <w:rPr>
          <w:rFonts w:ascii="Times New Roman" w:hAnsi="Times New Roman"/>
          <w:color w:val="365F91" w:themeColor="accent1" w:themeShade="BF"/>
          <w:sz w:val="24"/>
          <w:szCs w:val="24"/>
          <w:lang w:val="ro-RO"/>
        </w:rPr>
      </w:pPr>
    </w:p>
    <w:p w:rsidR="001837BD" w:rsidRDefault="001837BD" w:rsidP="005052CC">
      <w:pPr>
        <w:pStyle w:val="NoSpacing"/>
        <w:jc w:val="center"/>
        <w:rPr>
          <w:rFonts w:ascii="Times New Roman" w:hAnsi="Times New Roman"/>
          <w:color w:val="365F91" w:themeColor="accent1" w:themeShade="BF"/>
          <w:sz w:val="24"/>
          <w:szCs w:val="24"/>
          <w:lang w:val="ro-RO"/>
        </w:rPr>
      </w:pPr>
    </w:p>
    <w:p w:rsidR="00080E55" w:rsidRDefault="00080E55" w:rsidP="005052CC">
      <w:pPr>
        <w:pStyle w:val="NoSpacing"/>
        <w:jc w:val="center"/>
        <w:rPr>
          <w:rFonts w:ascii="Times New Roman" w:hAnsi="Times New Roman"/>
          <w:color w:val="365F91" w:themeColor="accent1" w:themeShade="BF"/>
          <w:sz w:val="24"/>
          <w:szCs w:val="24"/>
          <w:lang w:val="ro-RO"/>
        </w:rPr>
      </w:pPr>
    </w:p>
    <w:p w:rsidR="00035FA4" w:rsidRDefault="00035FA4" w:rsidP="005052CC">
      <w:pPr>
        <w:pStyle w:val="NoSpacing"/>
        <w:jc w:val="center"/>
        <w:rPr>
          <w:rFonts w:ascii="Times New Roman" w:hAnsi="Times New Roman"/>
          <w:sz w:val="24"/>
          <w:szCs w:val="24"/>
          <w:lang w:val="ro-RO"/>
        </w:rPr>
      </w:pPr>
      <w:r w:rsidRPr="005C0077">
        <w:rPr>
          <w:rFonts w:ascii="Times New Roman" w:hAnsi="Times New Roman"/>
          <w:color w:val="365F91" w:themeColor="accent1" w:themeShade="BF"/>
          <w:sz w:val="24"/>
          <w:szCs w:val="24"/>
          <w:lang w:val="ro-RO"/>
        </w:rPr>
        <w:t xml:space="preserve">Graficul </w:t>
      </w:r>
      <w:r w:rsidR="000F4CC8">
        <w:rPr>
          <w:rFonts w:ascii="Times New Roman" w:hAnsi="Times New Roman"/>
          <w:color w:val="365F91" w:themeColor="accent1" w:themeShade="BF"/>
          <w:sz w:val="24"/>
          <w:szCs w:val="24"/>
          <w:lang w:val="ro-RO"/>
        </w:rPr>
        <w:t>3.3.</w:t>
      </w:r>
      <w:r w:rsidR="0033433E">
        <w:rPr>
          <w:rFonts w:ascii="Times New Roman" w:hAnsi="Times New Roman"/>
          <w:color w:val="365F91" w:themeColor="accent1" w:themeShade="BF"/>
          <w:sz w:val="24"/>
          <w:szCs w:val="24"/>
          <w:lang w:val="ro-RO"/>
        </w:rPr>
        <w:t>1</w:t>
      </w:r>
      <w:r w:rsidR="000F4CC8">
        <w:rPr>
          <w:rFonts w:ascii="Times New Roman" w:hAnsi="Times New Roman"/>
          <w:color w:val="365F91" w:themeColor="accent1" w:themeShade="BF"/>
          <w:sz w:val="24"/>
          <w:szCs w:val="24"/>
          <w:lang w:val="ro-RO"/>
        </w:rPr>
        <w:t>.</w:t>
      </w:r>
      <w:r w:rsidRPr="001B536F">
        <w:rPr>
          <w:rFonts w:ascii="Times New Roman" w:hAnsi="Times New Roman"/>
          <w:sz w:val="24"/>
          <w:szCs w:val="24"/>
          <w:lang w:val="ro-RO"/>
        </w:rPr>
        <w:t xml:space="preserve"> Investiţii în următoarele 12 luni</w:t>
      </w:r>
      <w:r>
        <w:rPr>
          <w:rFonts w:ascii="Times New Roman" w:hAnsi="Times New Roman"/>
          <w:sz w:val="24"/>
          <w:szCs w:val="24"/>
          <w:lang w:val="ro-RO"/>
        </w:rPr>
        <w:t>.</w:t>
      </w:r>
    </w:p>
    <w:p w:rsidR="005052CC" w:rsidRDefault="005052CC" w:rsidP="005052CC">
      <w:pPr>
        <w:pStyle w:val="NoSpacing"/>
        <w:jc w:val="center"/>
        <w:rPr>
          <w:rFonts w:ascii="Times New Roman" w:hAnsi="Times New Roman"/>
          <w:sz w:val="24"/>
          <w:szCs w:val="24"/>
          <w:lang w:val="ro-RO"/>
        </w:rPr>
      </w:pPr>
    </w:p>
    <w:p w:rsidR="00035FA4" w:rsidRPr="00311E45" w:rsidRDefault="00035FA4" w:rsidP="005052CC">
      <w:pPr>
        <w:spacing w:line="240" w:lineRule="auto"/>
        <w:jc w:val="center"/>
        <w:rPr>
          <w:lang w:val="ro-RO"/>
        </w:rPr>
      </w:pPr>
      <w:r>
        <w:rPr>
          <w:noProof/>
        </w:rPr>
        <w:drawing>
          <wp:inline distT="0" distB="0" distL="0" distR="0">
            <wp:extent cx="4924425" cy="3209925"/>
            <wp:effectExtent l="57150" t="0" r="28575" b="28575"/>
            <wp:docPr id="32" name="Diagramă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448E2" w:rsidRDefault="00A448E2" w:rsidP="005052CC">
      <w:pPr>
        <w:pStyle w:val="NoSpacing"/>
        <w:jc w:val="center"/>
        <w:rPr>
          <w:rFonts w:ascii="Times New Roman" w:hAnsi="Times New Roman"/>
          <w:sz w:val="24"/>
          <w:szCs w:val="24"/>
          <w:lang w:val="ro-RO"/>
        </w:rPr>
      </w:pPr>
    </w:p>
    <w:p w:rsidR="00181C96" w:rsidRDefault="00181C96" w:rsidP="005052CC">
      <w:pPr>
        <w:pStyle w:val="NoSpacing"/>
        <w:jc w:val="both"/>
        <w:rPr>
          <w:rFonts w:ascii="Times New Roman" w:hAnsi="Times New Roman"/>
          <w:b/>
          <w:sz w:val="24"/>
          <w:szCs w:val="24"/>
          <w:lang w:val="ro-RO"/>
        </w:rPr>
      </w:pPr>
    </w:p>
    <w:p w:rsidR="00035FA4" w:rsidRPr="00507709" w:rsidRDefault="00035FA4" w:rsidP="005052CC">
      <w:pPr>
        <w:pStyle w:val="NoSpacing"/>
        <w:shd w:val="clear" w:color="auto" w:fill="548DD4" w:themeFill="text2" w:themeFillTint="99"/>
        <w:jc w:val="both"/>
        <w:rPr>
          <w:rFonts w:ascii="Times New Roman" w:hAnsi="Times New Roman"/>
          <w:b/>
          <w:color w:val="FFFFFF" w:themeColor="background1"/>
          <w:sz w:val="24"/>
          <w:szCs w:val="24"/>
          <w:lang w:val="ro-RO"/>
        </w:rPr>
      </w:pPr>
      <w:r w:rsidRPr="00507709">
        <w:rPr>
          <w:rFonts w:ascii="Times New Roman" w:hAnsi="Times New Roman"/>
          <w:b/>
          <w:color w:val="FFFFFF" w:themeColor="background1"/>
          <w:sz w:val="24"/>
          <w:szCs w:val="24"/>
          <w:lang w:val="ro-RO"/>
        </w:rPr>
        <w:t>4. EVALUAREA TENDINŢELOR DE PE PIAŢA MUNCII DIN 201</w:t>
      </w:r>
      <w:r w:rsidR="007E769C">
        <w:rPr>
          <w:rFonts w:ascii="Times New Roman" w:hAnsi="Times New Roman"/>
          <w:b/>
          <w:color w:val="FFFFFF" w:themeColor="background1"/>
          <w:sz w:val="24"/>
          <w:szCs w:val="24"/>
          <w:lang w:val="ro-RO"/>
        </w:rPr>
        <w:t>5</w:t>
      </w:r>
      <w:r w:rsidRPr="00507709">
        <w:rPr>
          <w:rFonts w:ascii="Times New Roman" w:hAnsi="Times New Roman"/>
          <w:b/>
          <w:color w:val="FFFFFF" w:themeColor="background1"/>
          <w:sz w:val="24"/>
          <w:szCs w:val="24"/>
          <w:lang w:val="ro-RO"/>
        </w:rPr>
        <w:t xml:space="preserve"> </w:t>
      </w:r>
    </w:p>
    <w:p w:rsidR="00542A36" w:rsidRDefault="00542A36" w:rsidP="005052CC">
      <w:pPr>
        <w:pStyle w:val="NoSpacing"/>
        <w:jc w:val="both"/>
        <w:rPr>
          <w:rFonts w:ascii="Times New Roman" w:hAnsi="Times New Roman"/>
          <w:sz w:val="24"/>
          <w:szCs w:val="24"/>
          <w:lang w:val="ro-RO"/>
        </w:rPr>
      </w:pPr>
    </w:p>
    <w:p w:rsidR="002D7F76" w:rsidRPr="00BE003C" w:rsidRDefault="00542A36" w:rsidP="005052CC">
      <w:pPr>
        <w:pStyle w:val="NoSpacing"/>
        <w:jc w:val="both"/>
        <w:rPr>
          <w:rFonts w:ascii="Times New Roman" w:hAnsi="Times New Roman"/>
          <w:sz w:val="24"/>
          <w:szCs w:val="24"/>
          <w:lang w:val="ro-RO"/>
        </w:rPr>
      </w:pPr>
      <w:r w:rsidRPr="00BE003C">
        <w:rPr>
          <w:rFonts w:ascii="Times New Roman" w:hAnsi="Times New Roman"/>
          <w:sz w:val="24"/>
          <w:szCs w:val="24"/>
          <w:lang w:val="ro-RO"/>
        </w:rPr>
        <w:t xml:space="preserve">Analizând situaţia pe sectoare putem constata </w:t>
      </w:r>
      <w:r w:rsidRPr="00BE003C">
        <w:rPr>
          <w:rFonts w:ascii="Times New Roman" w:hAnsi="Times New Roman"/>
          <w:sz w:val="24"/>
          <w:szCs w:val="24"/>
          <w:lang w:val="ro-MO"/>
        </w:rPr>
        <w:t xml:space="preserve">că </w:t>
      </w:r>
      <w:r w:rsidR="001E295E" w:rsidRPr="00BE003C">
        <w:rPr>
          <w:rFonts w:ascii="Times New Roman" w:hAnsi="Times New Roman"/>
          <w:sz w:val="24"/>
          <w:szCs w:val="24"/>
          <w:lang w:val="ro-MO"/>
        </w:rPr>
        <w:t xml:space="preserve">marea majoritate  a </w:t>
      </w:r>
      <w:r w:rsidRPr="00BE003C">
        <w:rPr>
          <w:rFonts w:ascii="Times New Roman" w:hAnsi="Times New Roman"/>
          <w:sz w:val="24"/>
          <w:szCs w:val="24"/>
          <w:lang w:val="ro-MO"/>
        </w:rPr>
        <w:t>agenţilor economici pentru anul 201</w:t>
      </w:r>
      <w:r w:rsidR="00290C64" w:rsidRPr="00BE003C">
        <w:rPr>
          <w:rFonts w:ascii="Times New Roman" w:hAnsi="Times New Roman"/>
          <w:sz w:val="24"/>
          <w:szCs w:val="24"/>
          <w:lang w:val="ro-MO"/>
        </w:rPr>
        <w:t>6</w:t>
      </w:r>
      <w:r w:rsidR="001E295E" w:rsidRPr="00BE003C">
        <w:rPr>
          <w:rFonts w:ascii="Times New Roman" w:hAnsi="Times New Roman"/>
          <w:sz w:val="24"/>
          <w:szCs w:val="24"/>
          <w:lang w:val="ro-MO"/>
        </w:rPr>
        <w:t xml:space="preserve"> nu planifică crearea locurilor de muncă </w:t>
      </w:r>
      <w:r w:rsidRPr="00BE003C">
        <w:rPr>
          <w:rFonts w:ascii="Times New Roman" w:hAnsi="Times New Roman"/>
          <w:sz w:val="24"/>
          <w:szCs w:val="24"/>
          <w:lang w:val="ro-RO"/>
        </w:rPr>
        <w:t>(graficul 4.2.).</w:t>
      </w:r>
    </w:p>
    <w:p w:rsidR="00542A36" w:rsidRDefault="00542A36" w:rsidP="005052CC">
      <w:pPr>
        <w:pStyle w:val="NoSpacing"/>
        <w:jc w:val="both"/>
        <w:rPr>
          <w:rFonts w:ascii="Times New Roman" w:hAnsi="Times New Roman"/>
          <w:b/>
          <w:sz w:val="24"/>
          <w:szCs w:val="24"/>
          <w:lang w:val="ro-RO"/>
        </w:rPr>
      </w:pPr>
    </w:p>
    <w:p w:rsidR="00035FA4" w:rsidRDefault="00035FA4" w:rsidP="005052CC">
      <w:pPr>
        <w:pStyle w:val="NoSpacing"/>
        <w:jc w:val="center"/>
        <w:rPr>
          <w:rFonts w:ascii="Times New Roman" w:hAnsi="Times New Roman"/>
          <w:sz w:val="24"/>
          <w:szCs w:val="24"/>
          <w:lang w:val="ro-RO"/>
        </w:rPr>
      </w:pPr>
      <w:r w:rsidRPr="00507709">
        <w:rPr>
          <w:rFonts w:ascii="Times New Roman" w:hAnsi="Times New Roman"/>
          <w:color w:val="365F91" w:themeColor="accent1" w:themeShade="BF"/>
          <w:sz w:val="24"/>
          <w:szCs w:val="24"/>
          <w:lang w:val="ro-RO"/>
        </w:rPr>
        <w:t xml:space="preserve">Graficul </w:t>
      </w:r>
      <w:r w:rsidR="000F4CC8">
        <w:rPr>
          <w:rFonts w:ascii="Times New Roman" w:hAnsi="Times New Roman"/>
          <w:color w:val="365F91" w:themeColor="accent1" w:themeShade="BF"/>
          <w:sz w:val="24"/>
          <w:szCs w:val="24"/>
          <w:lang w:val="ro-RO"/>
        </w:rPr>
        <w:t>4.2.</w:t>
      </w:r>
      <w:r w:rsidRPr="0034248E">
        <w:rPr>
          <w:rFonts w:ascii="Times New Roman" w:hAnsi="Times New Roman"/>
          <w:sz w:val="24"/>
          <w:szCs w:val="24"/>
          <w:lang w:val="ro-RO"/>
        </w:rPr>
        <w:t xml:space="preserve"> Crearea locuri</w:t>
      </w:r>
      <w:r>
        <w:rPr>
          <w:rFonts w:ascii="Times New Roman" w:hAnsi="Times New Roman"/>
          <w:sz w:val="24"/>
          <w:szCs w:val="24"/>
          <w:lang w:val="ro-RO"/>
        </w:rPr>
        <w:t>lor noi</w:t>
      </w:r>
      <w:r w:rsidRPr="0034248E">
        <w:rPr>
          <w:rFonts w:ascii="Times New Roman" w:hAnsi="Times New Roman"/>
          <w:sz w:val="24"/>
          <w:szCs w:val="24"/>
          <w:lang w:val="ro-RO"/>
        </w:rPr>
        <w:t xml:space="preserve"> de muncă</w:t>
      </w:r>
      <w:r>
        <w:rPr>
          <w:rFonts w:ascii="Times New Roman" w:hAnsi="Times New Roman"/>
          <w:sz w:val="24"/>
          <w:szCs w:val="24"/>
          <w:lang w:val="ro-RO"/>
        </w:rPr>
        <w:t>.</w:t>
      </w:r>
    </w:p>
    <w:p w:rsidR="005052CC" w:rsidRDefault="005052CC" w:rsidP="005052CC">
      <w:pPr>
        <w:pStyle w:val="NoSpacing"/>
        <w:jc w:val="center"/>
        <w:rPr>
          <w:rFonts w:ascii="Times New Roman" w:hAnsi="Times New Roman"/>
          <w:sz w:val="24"/>
          <w:szCs w:val="24"/>
          <w:lang w:val="ro-RO"/>
        </w:rPr>
      </w:pPr>
    </w:p>
    <w:p w:rsidR="00035FA4" w:rsidRDefault="00035FA4" w:rsidP="005052CC">
      <w:pPr>
        <w:spacing w:line="240" w:lineRule="auto"/>
        <w:jc w:val="center"/>
      </w:pPr>
      <w:r>
        <w:rPr>
          <w:noProof/>
        </w:rPr>
        <w:drawing>
          <wp:inline distT="0" distB="0" distL="0" distR="0">
            <wp:extent cx="5276850" cy="2600325"/>
            <wp:effectExtent l="57150" t="0" r="38100" b="28575"/>
            <wp:docPr id="36" name="Obiec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35FA4" w:rsidRPr="00C31EDE" w:rsidRDefault="00035FA4" w:rsidP="005052CC">
      <w:pPr>
        <w:pStyle w:val="NoSpacing"/>
        <w:jc w:val="both"/>
        <w:rPr>
          <w:rFonts w:ascii="Times New Roman" w:hAnsi="Times New Roman"/>
          <w:sz w:val="24"/>
          <w:szCs w:val="24"/>
        </w:rPr>
      </w:pPr>
    </w:p>
    <w:p w:rsidR="005052CC" w:rsidRDefault="005052CC" w:rsidP="005052CC">
      <w:pPr>
        <w:pStyle w:val="NoSpacing"/>
        <w:jc w:val="both"/>
        <w:rPr>
          <w:rFonts w:ascii="Times New Roman" w:hAnsi="Times New Roman"/>
          <w:sz w:val="24"/>
          <w:szCs w:val="24"/>
          <w:lang w:val="ro-RO"/>
        </w:rPr>
      </w:pPr>
    </w:p>
    <w:p w:rsidR="00760C2C" w:rsidRPr="009E0C9E" w:rsidRDefault="00625472" w:rsidP="005052CC">
      <w:pPr>
        <w:pStyle w:val="NoSpacing"/>
        <w:jc w:val="both"/>
        <w:rPr>
          <w:rFonts w:ascii="Times New Roman" w:hAnsi="Times New Roman"/>
          <w:b/>
          <w:sz w:val="24"/>
          <w:szCs w:val="24"/>
        </w:rPr>
      </w:pPr>
      <w:r w:rsidRPr="009E0C9E">
        <w:rPr>
          <w:rFonts w:ascii="Times New Roman" w:hAnsi="Times New Roman"/>
          <w:sz w:val="24"/>
          <w:szCs w:val="24"/>
          <w:lang w:val="ro-RO"/>
        </w:rPr>
        <w:lastRenderedPageBreak/>
        <w:t>T</w:t>
      </w:r>
      <w:r w:rsidR="00035FA4" w:rsidRPr="009E0C9E">
        <w:rPr>
          <w:rFonts w:ascii="Times New Roman" w:hAnsi="Times New Roman"/>
          <w:sz w:val="24"/>
          <w:szCs w:val="24"/>
          <w:lang w:val="ro-RO"/>
        </w:rPr>
        <w:t xml:space="preserve">endinţă de creştere </w:t>
      </w:r>
      <w:r w:rsidRPr="009E0C9E">
        <w:rPr>
          <w:rFonts w:ascii="Times New Roman" w:hAnsi="Times New Roman"/>
          <w:sz w:val="24"/>
          <w:szCs w:val="24"/>
          <w:lang w:val="ro-RO"/>
        </w:rPr>
        <w:t xml:space="preserve">a numărului de locuri </w:t>
      </w:r>
      <w:r w:rsidR="00BE003C" w:rsidRPr="009E0C9E">
        <w:rPr>
          <w:rFonts w:ascii="Times New Roman" w:hAnsi="Times New Roman"/>
          <w:sz w:val="24"/>
          <w:szCs w:val="24"/>
          <w:lang w:val="ro-RO"/>
        </w:rPr>
        <w:t xml:space="preserve">de muncă </w:t>
      </w:r>
      <w:r w:rsidRPr="009E0C9E">
        <w:rPr>
          <w:rFonts w:ascii="Times New Roman" w:hAnsi="Times New Roman"/>
          <w:sz w:val="24"/>
          <w:szCs w:val="24"/>
          <w:lang w:val="ro-RO"/>
        </w:rPr>
        <w:t xml:space="preserve">vacante nu se observă, în toate </w:t>
      </w:r>
      <w:r w:rsidR="00035FA4" w:rsidRPr="009E0C9E">
        <w:rPr>
          <w:rFonts w:ascii="Times New Roman" w:hAnsi="Times New Roman"/>
          <w:sz w:val="24"/>
          <w:szCs w:val="24"/>
          <w:lang w:val="ro-RO"/>
        </w:rPr>
        <w:t>sectoarele</w:t>
      </w:r>
      <w:r w:rsidRPr="009E0C9E">
        <w:rPr>
          <w:rFonts w:ascii="Times New Roman" w:hAnsi="Times New Roman"/>
          <w:sz w:val="24"/>
          <w:szCs w:val="24"/>
          <w:lang w:val="ro-RO"/>
        </w:rPr>
        <w:t xml:space="preserve"> rămin</w:t>
      </w:r>
      <w:r w:rsidR="00BE003C" w:rsidRPr="009E0C9E">
        <w:rPr>
          <w:rFonts w:ascii="Times New Roman" w:hAnsi="Times New Roman"/>
          <w:sz w:val="24"/>
          <w:szCs w:val="24"/>
          <w:lang w:val="ro-RO"/>
        </w:rPr>
        <w:t>â</w:t>
      </w:r>
      <w:r w:rsidRPr="009E0C9E">
        <w:rPr>
          <w:rFonts w:ascii="Times New Roman" w:hAnsi="Times New Roman"/>
          <w:sz w:val="24"/>
          <w:szCs w:val="24"/>
          <w:lang w:val="ro-RO"/>
        </w:rPr>
        <w:t>nd la nivelul anului curent</w:t>
      </w:r>
      <w:r w:rsidR="00080E55" w:rsidRPr="009E0C9E">
        <w:rPr>
          <w:rFonts w:ascii="Times New Roman" w:hAnsi="Times New Roman"/>
          <w:sz w:val="24"/>
          <w:szCs w:val="24"/>
          <w:lang w:val="ro-RO"/>
        </w:rPr>
        <w:t>.</w:t>
      </w:r>
      <w:r w:rsidRPr="009E0C9E">
        <w:rPr>
          <w:rFonts w:ascii="Times New Roman" w:hAnsi="Times New Roman"/>
          <w:b/>
          <w:sz w:val="24"/>
          <w:szCs w:val="24"/>
        </w:rPr>
        <w:t xml:space="preserve">. </w:t>
      </w:r>
    </w:p>
    <w:p w:rsidR="00D17F16" w:rsidRPr="00625472" w:rsidRDefault="00D17F16" w:rsidP="005052CC">
      <w:pPr>
        <w:pStyle w:val="NoSpacing"/>
        <w:jc w:val="both"/>
        <w:rPr>
          <w:rFonts w:ascii="Times New Roman" w:hAnsi="Times New Roman"/>
          <w:b/>
          <w:color w:val="FFFFFF" w:themeColor="background1"/>
          <w:sz w:val="24"/>
          <w:szCs w:val="24"/>
        </w:rPr>
      </w:pPr>
    </w:p>
    <w:tbl>
      <w:tblPr>
        <w:tblW w:w="8460" w:type="dxa"/>
        <w:tblInd w:w="648"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000"/>
      </w:tblPr>
      <w:tblGrid>
        <w:gridCol w:w="5697"/>
        <w:gridCol w:w="2763"/>
      </w:tblGrid>
      <w:tr w:rsidR="00BE6572" w:rsidRPr="00272016" w:rsidTr="00F46ADC">
        <w:trPr>
          <w:trHeight w:val="264"/>
        </w:trPr>
        <w:tc>
          <w:tcPr>
            <w:tcW w:w="5697" w:type="dxa"/>
            <w:shd w:val="clear" w:color="auto" w:fill="95B3D7" w:themeFill="accent1" w:themeFillTint="99"/>
            <w:noWrap/>
            <w:vAlign w:val="center"/>
          </w:tcPr>
          <w:p w:rsidR="00BE6572" w:rsidRPr="00D56FBE" w:rsidRDefault="00BE6572" w:rsidP="005052CC">
            <w:pPr>
              <w:pStyle w:val="NoSpacing"/>
              <w:spacing w:before="100" w:after="100"/>
              <w:jc w:val="center"/>
              <w:rPr>
                <w:rFonts w:ascii="Times New Roman" w:hAnsi="Times New Roman"/>
                <w:b/>
                <w:color w:val="FFFFFF" w:themeColor="background1"/>
                <w:sz w:val="24"/>
                <w:szCs w:val="24"/>
              </w:rPr>
            </w:pPr>
            <w:r w:rsidRPr="00D56FBE">
              <w:rPr>
                <w:rFonts w:ascii="Times New Roman" w:hAnsi="Times New Roman"/>
                <w:b/>
                <w:color w:val="FFFFFF" w:themeColor="background1"/>
                <w:sz w:val="24"/>
                <w:szCs w:val="24"/>
              </w:rPr>
              <w:t>ACTIVITATE</w:t>
            </w:r>
          </w:p>
        </w:tc>
        <w:tc>
          <w:tcPr>
            <w:tcW w:w="2763" w:type="dxa"/>
            <w:shd w:val="clear" w:color="auto" w:fill="95B3D7" w:themeFill="accent1" w:themeFillTint="99"/>
            <w:noWrap/>
            <w:vAlign w:val="center"/>
          </w:tcPr>
          <w:p w:rsidR="00BE6572" w:rsidRPr="00D56FBE" w:rsidRDefault="00BE6572" w:rsidP="005052CC">
            <w:pPr>
              <w:pStyle w:val="NoSpacing"/>
              <w:spacing w:before="100" w:after="100"/>
              <w:jc w:val="center"/>
              <w:rPr>
                <w:rFonts w:ascii="Times New Roman" w:hAnsi="Times New Roman"/>
                <w:b/>
                <w:color w:val="FFFFFF" w:themeColor="background1"/>
                <w:sz w:val="24"/>
                <w:szCs w:val="24"/>
              </w:rPr>
            </w:pPr>
            <w:r w:rsidRPr="00D56FBE">
              <w:rPr>
                <w:rFonts w:ascii="Times New Roman" w:hAnsi="Times New Roman"/>
                <w:b/>
                <w:color w:val="FFFFFF" w:themeColor="background1"/>
                <w:sz w:val="24"/>
                <w:szCs w:val="24"/>
                <w:lang w:val="ro-RO"/>
              </w:rPr>
              <w:t>În</w:t>
            </w:r>
            <w:r w:rsidRPr="00D56FBE">
              <w:rPr>
                <w:rFonts w:ascii="Times New Roman" w:hAnsi="Times New Roman"/>
                <w:b/>
                <w:color w:val="FFFFFF" w:themeColor="background1"/>
                <w:sz w:val="24"/>
                <w:szCs w:val="24"/>
              </w:rPr>
              <w:t xml:space="preserve"> </w:t>
            </w:r>
            <w:r w:rsidRPr="00D56FBE">
              <w:rPr>
                <w:rFonts w:ascii="Times New Roman" w:hAnsi="Times New Roman"/>
                <w:b/>
                <w:color w:val="FFFFFF" w:themeColor="background1"/>
                <w:sz w:val="24"/>
                <w:szCs w:val="24"/>
                <w:lang w:val="ro-RO"/>
              </w:rPr>
              <w:t>următoarele</w:t>
            </w:r>
            <w:r w:rsidR="00311E45" w:rsidRPr="00D56FBE">
              <w:rPr>
                <w:rFonts w:ascii="Times New Roman" w:hAnsi="Times New Roman"/>
                <w:b/>
                <w:color w:val="FFFFFF" w:themeColor="background1"/>
                <w:sz w:val="24"/>
                <w:szCs w:val="24"/>
              </w:rPr>
              <w:t xml:space="preserve"> 12 </w:t>
            </w:r>
            <w:r w:rsidR="00311E45" w:rsidRPr="00D56FBE">
              <w:rPr>
                <w:rFonts w:ascii="Times New Roman" w:hAnsi="Times New Roman"/>
                <w:b/>
                <w:color w:val="FFFFFF" w:themeColor="background1"/>
                <w:sz w:val="24"/>
                <w:szCs w:val="24"/>
                <w:lang w:val="ro-RO"/>
              </w:rPr>
              <w:t>luni</w:t>
            </w:r>
          </w:p>
        </w:tc>
      </w:tr>
      <w:tr w:rsidR="00BE6572" w:rsidRPr="00272016" w:rsidTr="00F46ADC">
        <w:trPr>
          <w:trHeight w:val="310"/>
        </w:trPr>
        <w:tc>
          <w:tcPr>
            <w:tcW w:w="5697" w:type="dxa"/>
            <w:shd w:val="clear" w:color="auto" w:fill="FFFFFF"/>
            <w:noWrap/>
            <w:vAlign w:val="bottom"/>
          </w:tcPr>
          <w:p w:rsidR="00BE6572" w:rsidRPr="007F7C03" w:rsidRDefault="007F7C03" w:rsidP="007F7C03">
            <w:pPr>
              <w:pStyle w:val="NoSpacing"/>
              <w:jc w:val="both"/>
              <w:rPr>
                <w:rFonts w:ascii="Times New Roman" w:hAnsi="Times New Roman"/>
                <w:sz w:val="24"/>
                <w:szCs w:val="24"/>
                <w:lang w:val="ro-RO"/>
              </w:rPr>
            </w:pPr>
            <w:r>
              <w:rPr>
                <w:rFonts w:ascii="Times New Roman" w:hAnsi="Times New Roman"/>
                <w:sz w:val="24"/>
                <w:szCs w:val="24"/>
              </w:rPr>
              <w:t>AGRICULTURĂ, SILVICULTURĂ ŞI PESCUIT</w:t>
            </w:r>
          </w:p>
        </w:tc>
        <w:tc>
          <w:tcPr>
            <w:tcW w:w="2763" w:type="dxa"/>
            <w:shd w:val="clear" w:color="auto" w:fill="FFFFFF"/>
            <w:noWrap/>
            <w:vAlign w:val="bottom"/>
          </w:tcPr>
          <w:p w:rsidR="00BE6572" w:rsidRPr="00D56FBE" w:rsidRDefault="00E84114" w:rsidP="005052CC">
            <w:pPr>
              <w:pStyle w:val="NoSpacing"/>
              <w:tabs>
                <w:tab w:val="left" w:pos="2142"/>
                <w:tab w:val="left" w:pos="7938"/>
              </w:tabs>
              <w:jc w:val="both"/>
              <w:rPr>
                <w:rFonts w:ascii="Times New Roman" w:hAnsi="Times New Roman"/>
                <w:sz w:val="24"/>
                <w:szCs w:val="24"/>
              </w:rPr>
            </w:pPr>
            <w:r>
              <w:rPr>
                <w:rFonts w:ascii="Times New Roman" w:hAnsi="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39" type="#_x0000_t13" style="position:absolute;left:0;text-align:left;margin-left:31.6pt;margin-top:3.35pt;width:44pt;height:5.05pt;z-index:251702272;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DBE5F1" w:themeFill="accent1" w:themeFillTint="33"/>
            <w:noWrap/>
            <w:vAlign w:val="bottom"/>
          </w:tcPr>
          <w:p w:rsidR="00BE6572" w:rsidRPr="00D56FBE" w:rsidRDefault="007F7C03" w:rsidP="005052CC">
            <w:pPr>
              <w:pStyle w:val="NoSpacing"/>
              <w:jc w:val="both"/>
              <w:rPr>
                <w:rFonts w:ascii="Times New Roman" w:hAnsi="Times New Roman"/>
                <w:sz w:val="24"/>
                <w:szCs w:val="24"/>
              </w:rPr>
            </w:pPr>
            <w:r>
              <w:rPr>
                <w:rFonts w:ascii="Times New Roman" w:hAnsi="Times New Roman"/>
                <w:sz w:val="24"/>
                <w:szCs w:val="24"/>
              </w:rPr>
              <w:t>INDUSTRUA PRELUCRĂTOARE</w:t>
            </w:r>
          </w:p>
        </w:tc>
        <w:tc>
          <w:tcPr>
            <w:tcW w:w="2763" w:type="dxa"/>
            <w:shd w:val="clear" w:color="auto" w:fill="DBE5F1" w:themeFill="accent1" w:themeFillTint="33"/>
            <w:noWrap/>
            <w:vAlign w:val="bottom"/>
          </w:tcPr>
          <w:p w:rsidR="00BE6572" w:rsidRPr="00D56FBE" w:rsidRDefault="00E84114" w:rsidP="005052CC">
            <w:pPr>
              <w:pStyle w:val="NoSpacing"/>
              <w:tabs>
                <w:tab w:val="left" w:pos="8080"/>
              </w:tabs>
              <w:jc w:val="both"/>
              <w:rPr>
                <w:rFonts w:ascii="Times New Roman" w:hAnsi="Times New Roman"/>
                <w:sz w:val="24"/>
                <w:szCs w:val="24"/>
              </w:rPr>
            </w:pPr>
            <w:r>
              <w:rPr>
                <w:rFonts w:ascii="Times New Roman" w:hAnsi="Times New Roman"/>
                <w:noProof/>
                <w:sz w:val="24"/>
                <w:szCs w:val="24"/>
              </w:rPr>
              <w:pict>
                <v:shape id="_x0000_s1538" type="#_x0000_t13" style="position:absolute;left:0;text-align:left;margin-left:31.3pt;margin-top:1.7pt;width:44pt;height:5.05pt;z-index:251701248;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FFFFFF"/>
            <w:noWrap/>
            <w:vAlign w:val="bottom"/>
          </w:tcPr>
          <w:p w:rsidR="00BE6572" w:rsidRPr="00D56FBE" w:rsidRDefault="007F7C03" w:rsidP="005052CC">
            <w:pPr>
              <w:pStyle w:val="NoSpacing"/>
              <w:jc w:val="both"/>
              <w:rPr>
                <w:rFonts w:ascii="Times New Roman" w:hAnsi="Times New Roman"/>
                <w:sz w:val="24"/>
                <w:szCs w:val="24"/>
              </w:rPr>
            </w:pPr>
            <w:r>
              <w:rPr>
                <w:rFonts w:ascii="Times New Roman" w:hAnsi="Times New Roman"/>
                <w:sz w:val="24"/>
                <w:szCs w:val="24"/>
              </w:rPr>
              <w:t>PRODUCŢIA ŞI FURNIZAREA DE ENERGIE ELECTRICĂ</w:t>
            </w:r>
          </w:p>
        </w:tc>
        <w:tc>
          <w:tcPr>
            <w:tcW w:w="2763" w:type="dxa"/>
            <w:shd w:val="clear" w:color="auto" w:fill="FFFFFF"/>
            <w:noWrap/>
            <w:vAlign w:val="bottom"/>
          </w:tcPr>
          <w:p w:rsidR="00BE6572" w:rsidRPr="00D56FBE" w:rsidRDefault="00E84114" w:rsidP="005052CC">
            <w:pPr>
              <w:pStyle w:val="NoSpacing"/>
              <w:tabs>
                <w:tab w:val="left" w:pos="8080"/>
              </w:tabs>
              <w:jc w:val="both"/>
              <w:rPr>
                <w:rFonts w:ascii="Times New Roman" w:hAnsi="Times New Roman"/>
                <w:sz w:val="24"/>
                <w:szCs w:val="24"/>
              </w:rPr>
            </w:pPr>
            <w:r>
              <w:rPr>
                <w:rFonts w:ascii="Times New Roman" w:hAnsi="Times New Roman"/>
                <w:noProof/>
                <w:sz w:val="24"/>
                <w:szCs w:val="24"/>
              </w:rPr>
              <w:pict>
                <v:shape id="_x0000_s1537" type="#_x0000_t13" style="position:absolute;left:0;text-align:left;margin-left:33.3pt;margin-top:-2pt;width:44pt;height:5.05pt;z-index:251700224;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DBE5F1" w:themeFill="accent1" w:themeFillTint="33"/>
            <w:noWrap/>
            <w:vAlign w:val="bottom"/>
          </w:tcPr>
          <w:p w:rsidR="00BE6572" w:rsidRPr="00D56FBE" w:rsidRDefault="00BE6572" w:rsidP="005052CC">
            <w:pPr>
              <w:pStyle w:val="NoSpacing"/>
              <w:jc w:val="both"/>
              <w:rPr>
                <w:rFonts w:ascii="Times New Roman" w:hAnsi="Times New Roman"/>
                <w:sz w:val="24"/>
                <w:szCs w:val="24"/>
              </w:rPr>
            </w:pPr>
            <w:r w:rsidRPr="00D56FBE">
              <w:rPr>
                <w:rFonts w:ascii="Times New Roman" w:hAnsi="Times New Roman"/>
                <w:sz w:val="24"/>
                <w:szCs w:val="24"/>
              </w:rPr>
              <w:t>CONSTRUCŢII</w:t>
            </w:r>
          </w:p>
        </w:tc>
        <w:tc>
          <w:tcPr>
            <w:tcW w:w="2763" w:type="dxa"/>
            <w:shd w:val="clear" w:color="auto" w:fill="DBE5F1" w:themeFill="accent1" w:themeFillTint="33"/>
            <w:noWrap/>
            <w:vAlign w:val="center"/>
          </w:tcPr>
          <w:p w:rsidR="00BE6572" w:rsidRPr="00D56FBE" w:rsidRDefault="00E84114" w:rsidP="005052CC">
            <w:pPr>
              <w:pStyle w:val="NoSpacing"/>
              <w:tabs>
                <w:tab w:val="left" w:pos="7938"/>
                <w:tab w:val="left" w:pos="8080"/>
              </w:tabs>
              <w:jc w:val="both"/>
              <w:rPr>
                <w:rFonts w:ascii="Times New Roman" w:hAnsi="Times New Roman"/>
                <w:sz w:val="24"/>
                <w:szCs w:val="24"/>
              </w:rPr>
            </w:pPr>
            <w:r>
              <w:rPr>
                <w:rFonts w:ascii="Times New Roman" w:hAnsi="Times New Roman"/>
                <w:noProof/>
                <w:sz w:val="24"/>
                <w:szCs w:val="24"/>
              </w:rPr>
              <w:pict>
                <v:shape id="_x0000_s1536" type="#_x0000_t13" style="position:absolute;left:0;text-align:left;margin-left:33.3pt;margin-top:6.25pt;width:44pt;height:5.05pt;z-index:251699200;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7"/>
        </w:trPr>
        <w:tc>
          <w:tcPr>
            <w:tcW w:w="5697" w:type="dxa"/>
            <w:shd w:val="clear" w:color="auto" w:fill="FFFFFF"/>
            <w:noWrap/>
            <w:vAlign w:val="bottom"/>
          </w:tcPr>
          <w:p w:rsidR="00BE6572" w:rsidRPr="00D56FBE" w:rsidRDefault="007F7C03" w:rsidP="005052CC">
            <w:pPr>
              <w:pStyle w:val="NoSpacing"/>
              <w:jc w:val="both"/>
              <w:rPr>
                <w:rFonts w:ascii="Times New Roman" w:hAnsi="Times New Roman"/>
                <w:sz w:val="24"/>
                <w:szCs w:val="24"/>
              </w:rPr>
            </w:pPr>
            <w:r>
              <w:rPr>
                <w:rFonts w:ascii="Times New Roman" w:hAnsi="Times New Roman"/>
                <w:sz w:val="24"/>
                <w:szCs w:val="24"/>
              </w:rPr>
              <w:t>COMERŢ CU RIDICATA ŞI CU AMĂNUNTUL</w:t>
            </w:r>
          </w:p>
        </w:tc>
        <w:tc>
          <w:tcPr>
            <w:tcW w:w="2763" w:type="dxa"/>
            <w:shd w:val="clear" w:color="auto" w:fill="FFFFFF"/>
            <w:noWrap/>
            <w:vAlign w:val="bottom"/>
          </w:tcPr>
          <w:p w:rsidR="00BE6572" w:rsidRPr="00D56FBE" w:rsidRDefault="00E84114" w:rsidP="005052CC">
            <w:pPr>
              <w:pStyle w:val="NoSpacing"/>
              <w:jc w:val="both"/>
              <w:rPr>
                <w:rFonts w:ascii="Times New Roman" w:hAnsi="Times New Roman"/>
                <w:sz w:val="24"/>
                <w:szCs w:val="24"/>
              </w:rPr>
            </w:pPr>
            <w:r>
              <w:rPr>
                <w:rFonts w:ascii="Times New Roman" w:hAnsi="Times New Roman"/>
                <w:noProof/>
                <w:sz w:val="24"/>
                <w:szCs w:val="24"/>
              </w:rPr>
              <w:pict>
                <v:shape id="_x0000_s1535" type="#_x0000_t13" style="position:absolute;left:0;text-align:left;margin-left:33.3pt;margin-top:3.55pt;width:44pt;height:5.05pt;z-index:251698176;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DBE5F1" w:themeFill="accent1" w:themeFillTint="33"/>
            <w:noWrap/>
            <w:vAlign w:val="bottom"/>
          </w:tcPr>
          <w:p w:rsidR="00BE6572" w:rsidRPr="00D56FBE" w:rsidRDefault="007F7C03" w:rsidP="005052CC">
            <w:pPr>
              <w:pStyle w:val="NoSpacing"/>
              <w:jc w:val="both"/>
              <w:rPr>
                <w:rFonts w:ascii="Times New Roman" w:hAnsi="Times New Roman"/>
                <w:sz w:val="24"/>
                <w:szCs w:val="24"/>
              </w:rPr>
            </w:pPr>
            <w:r>
              <w:rPr>
                <w:rFonts w:ascii="Times New Roman" w:hAnsi="Times New Roman"/>
                <w:sz w:val="24"/>
                <w:szCs w:val="24"/>
              </w:rPr>
              <w:t>TRANSPORT ŞI DEPOZITARE</w:t>
            </w:r>
          </w:p>
        </w:tc>
        <w:tc>
          <w:tcPr>
            <w:tcW w:w="2763" w:type="dxa"/>
            <w:shd w:val="clear" w:color="auto" w:fill="DBE5F1" w:themeFill="accent1" w:themeFillTint="33"/>
            <w:noWrap/>
            <w:vAlign w:val="bottom"/>
          </w:tcPr>
          <w:p w:rsidR="00BE6572" w:rsidRPr="00D56FBE" w:rsidRDefault="00E84114" w:rsidP="005052CC">
            <w:pPr>
              <w:pStyle w:val="NoSpacing"/>
              <w:jc w:val="both"/>
              <w:rPr>
                <w:rFonts w:ascii="Times New Roman" w:hAnsi="Times New Roman"/>
                <w:sz w:val="24"/>
                <w:szCs w:val="24"/>
              </w:rPr>
            </w:pPr>
            <w:r>
              <w:rPr>
                <w:rFonts w:ascii="Times New Roman" w:hAnsi="Times New Roman"/>
                <w:noProof/>
                <w:sz w:val="24"/>
                <w:szCs w:val="24"/>
              </w:rPr>
              <w:pict>
                <v:shape id="_x0000_s1534" type="#_x0000_t13" style="position:absolute;left:0;text-align:left;margin-left:33.3pt;margin-top:5.5pt;width:44pt;height:5.05pt;z-index:251697152;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FFFFFF"/>
            <w:noWrap/>
            <w:vAlign w:val="bottom"/>
          </w:tcPr>
          <w:p w:rsidR="00BE6572" w:rsidRPr="00D56FBE" w:rsidRDefault="007F7C03" w:rsidP="007F7C03">
            <w:pPr>
              <w:pStyle w:val="NoSpacing"/>
              <w:jc w:val="both"/>
              <w:rPr>
                <w:rFonts w:ascii="Times New Roman" w:hAnsi="Times New Roman"/>
                <w:sz w:val="24"/>
                <w:szCs w:val="24"/>
              </w:rPr>
            </w:pPr>
            <w:r>
              <w:rPr>
                <w:rFonts w:ascii="Times New Roman" w:hAnsi="Times New Roman"/>
                <w:sz w:val="24"/>
                <w:szCs w:val="24"/>
              </w:rPr>
              <w:t>HOTELURI ŞI RESTAURANTE</w:t>
            </w:r>
          </w:p>
        </w:tc>
        <w:tc>
          <w:tcPr>
            <w:tcW w:w="2763" w:type="dxa"/>
            <w:shd w:val="clear" w:color="auto" w:fill="FFFFFF"/>
            <w:noWrap/>
            <w:vAlign w:val="bottom"/>
          </w:tcPr>
          <w:p w:rsidR="00BE6572" w:rsidRPr="00D56FBE" w:rsidRDefault="009106B4" w:rsidP="006058FB">
            <w:pPr>
              <w:pStyle w:val="NoSpacing"/>
              <w:tabs>
                <w:tab w:val="left" w:pos="1519"/>
              </w:tabs>
              <w:jc w:val="both"/>
              <w:rPr>
                <w:rFonts w:ascii="Times New Roman" w:hAnsi="Times New Roman"/>
                <w:sz w:val="24"/>
                <w:szCs w:val="24"/>
              </w:rPr>
            </w:pPr>
            <w:r w:rsidRPr="009106B4">
              <w:rPr>
                <w:rFonts w:ascii="Times New Roman" w:hAnsi="Times New Roman"/>
                <w:noProof/>
                <w:color w:val="00B050"/>
                <w:sz w:val="24"/>
                <w:szCs w:val="24"/>
                <w:lang w:bidi="en-US"/>
              </w:rPr>
              <w:pict>
                <v:shape id="_x0000_s1511" type="#_x0000_t13" style="position:absolute;left:0;text-align:left;margin-left:32.2pt;margin-top:3.8pt;width:44pt;height:5.05pt;z-index:251678720;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DBE5F1" w:themeFill="accent1" w:themeFillTint="33"/>
            <w:noWrap/>
            <w:vAlign w:val="bottom"/>
          </w:tcPr>
          <w:p w:rsidR="00BE6572" w:rsidRPr="00D56FBE" w:rsidRDefault="007F7C03" w:rsidP="007F7C03">
            <w:pPr>
              <w:pStyle w:val="NoSpacing"/>
              <w:jc w:val="both"/>
              <w:rPr>
                <w:rFonts w:ascii="Times New Roman" w:hAnsi="Times New Roman"/>
                <w:sz w:val="24"/>
                <w:szCs w:val="24"/>
              </w:rPr>
            </w:pPr>
            <w:r>
              <w:rPr>
                <w:rFonts w:ascii="Times New Roman" w:hAnsi="Times New Roman"/>
                <w:sz w:val="24"/>
                <w:szCs w:val="24"/>
              </w:rPr>
              <w:t>TRANZACŢII IMOBILIARE</w:t>
            </w:r>
          </w:p>
        </w:tc>
        <w:tc>
          <w:tcPr>
            <w:tcW w:w="2763" w:type="dxa"/>
            <w:shd w:val="clear" w:color="auto" w:fill="DBE5F1" w:themeFill="accent1" w:themeFillTint="33"/>
            <w:noWrap/>
            <w:vAlign w:val="bottom"/>
          </w:tcPr>
          <w:p w:rsidR="00BE6572" w:rsidRPr="00D56FBE" w:rsidRDefault="00E84114" w:rsidP="005052CC">
            <w:pPr>
              <w:pStyle w:val="NoSpacing"/>
              <w:jc w:val="both"/>
              <w:rPr>
                <w:rFonts w:ascii="Times New Roman" w:hAnsi="Times New Roman"/>
                <w:sz w:val="24"/>
                <w:szCs w:val="24"/>
              </w:rPr>
            </w:pPr>
            <w:r>
              <w:rPr>
                <w:rFonts w:ascii="Times New Roman" w:hAnsi="Times New Roman"/>
                <w:noProof/>
                <w:sz w:val="24"/>
                <w:szCs w:val="24"/>
              </w:rPr>
              <w:pict>
                <v:shape id="_x0000_s1533" type="#_x0000_t13" style="position:absolute;left:0;text-align:left;margin-left:33.45pt;margin-top:2.4pt;width:42.6pt;height:5.05pt;z-index:251696128;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DBE5F1" w:themeFill="accent1" w:themeFillTint="33"/>
            <w:noWrap/>
            <w:vAlign w:val="bottom"/>
          </w:tcPr>
          <w:p w:rsidR="00BE6572" w:rsidRPr="00D56FBE" w:rsidRDefault="007F7C03" w:rsidP="007F7C03">
            <w:pPr>
              <w:pStyle w:val="NoSpacing"/>
              <w:jc w:val="both"/>
              <w:rPr>
                <w:rFonts w:ascii="Times New Roman" w:hAnsi="Times New Roman"/>
                <w:sz w:val="24"/>
                <w:szCs w:val="24"/>
              </w:rPr>
            </w:pPr>
            <w:r>
              <w:rPr>
                <w:rFonts w:ascii="Times New Roman" w:hAnsi="Times New Roman"/>
                <w:sz w:val="24"/>
                <w:szCs w:val="24"/>
              </w:rPr>
              <w:t>ACTIVITĂŢI DE SERVICII ADMINISTRATIVE</w:t>
            </w:r>
          </w:p>
        </w:tc>
        <w:tc>
          <w:tcPr>
            <w:tcW w:w="2763" w:type="dxa"/>
            <w:shd w:val="clear" w:color="auto" w:fill="DBE5F1" w:themeFill="accent1" w:themeFillTint="33"/>
            <w:noWrap/>
            <w:vAlign w:val="bottom"/>
          </w:tcPr>
          <w:p w:rsidR="00BE6572" w:rsidRPr="00D56FBE" w:rsidRDefault="009106B4" w:rsidP="005052CC">
            <w:pPr>
              <w:pStyle w:val="NoSpacing"/>
              <w:jc w:val="both"/>
              <w:rPr>
                <w:rFonts w:ascii="Times New Roman" w:hAnsi="Times New Roman"/>
                <w:sz w:val="24"/>
                <w:szCs w:val="24"/>
              </w:rPr>
            </w:pPr>
            <w:r>
              <w:rPr>
                <w:rFonts w:ascii="Times New Roman" w:hAnsi="Times New Roman"/>
                <w:noProof/>
                <w:sz w:val="24"/>
                <w:szCs w:val="24"/>
                <w:lang w:bidi="en-US"/>
              </w:rPr>
              <w:pict>
                <v:shape id="_x0000_s1515" type="#_x0000_t13" style="position:absolute;left:0;text-align:left;margin-left:32pt;margin-top:3.45pt;width:42.6pt;height:5.05pt;z-index:251682816;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FFFFFF"/>
            <w:noWrap/>
            <w:vAlign w:val="bottom"/>
          </w:tcPr>
          <w:p w:rsidR="00BE6572" w:rsidRPr="00D56FBE" w:rsidRDefault="007F7C03" w:rsidP="005052CC">
            <w:pPr>
              <w:pStyle w:val="NoSpacing"/>
              <w:jc w:val="both"/>
              <w:rPr>
                <w:rFonts w:ascii="Times New Roman" w:hAnsi="Times New Roman"/>
                <w:sz w:val="24"/>
                <w:szCs w:val="24"/>
              </w:rPr>
            </w:pPr>
            <w:r>
              <w:rPr>
                <w:rFonts w:ascii="Times New Roman" w:hAnsi="Times New Roman"/>
                <w:sz w:val="24"/>
                <w:szCs w:val="24"/>
              </w:rPr>
              <w:t>ADMINISTRAŢIE PUBLICĂ ŞI APĂRARE</w:t>
            </w:r>
          </w:p>
        </w:tc>
        <w:tc>
          <w:tcPr>
            <w:tcW w:w="2763" w:type="dxa"/>
            <w:shd w:val="clear" w:color="auto" w:fill="FFFFFF"/>
            <w:noWrap/>
            <w:vAlign w:val="bottom"/>
          </w:tcPr>
          <w:p w:rsidR="00BE6572" w:rsidRPr="00D56FBE" w:rsidRDefault="00E84114" w:rsidP="005052CC">
            <w:pPr>
              <w:pStyle w:val="NoSpacing"/>
              <w:jc w:val="both"/>
              <w:rPr>
                <w:rFonts w:ascii="Times New Roman" w:hAnsi="Times New Roman"/>
                <w:sz w:val="24"/>
                <w:szCs w:val="24"/>
              </w:rPr>
            </w:pPr>
            <w:r>
              <w:rPr>
                <w:rFonts w:ascii="Times New Roman" w:hAnsi="Times New Roman"/>
                <w:noProof/>
                <w:sz w:val="24"/>
                <w:szCs w:val="24"/>
              </w:rPr>
              <w:pict>
                <v:shape id="_x0000_s1532" type="#_x0000_t13" style="position:absolute;left:0;text-align:left;margin-left:33.45pt;margin-top:5.15pt;width:42.6pt;height:5.05pt;z-index:251695104;mso-position-horizontal-relative:text;mso-position-vertical-relative:text" fillcolor="#00b050" strokecolor="#9bbb59 [3206]" strokeweight="1pt">
                  <v:fill color2="#9bbb59 [3206]"/>
                  <v:shadow on="t" type="perspective" color="#4e6128 [1606]" offset="1pt" offset2="-3pt"/>
                </v:shape>
              </w:pict>
            </w:r>
          </w:p>
        </w:tc>
      </w:tr>
      <w:tr w:rsidR="00BE6572" w:rsidRPr="00272016" w:rsidTr="00F46ADC">
        <w:trPr>
          <w:trHeight w:val="340"/>
        </w:trPr>
        <w:tc>
          <w:tcPr>
            <w:tcW w:w="5697" w:type="dxa"/>
            <w:shd w:val="clear" w:color="auto" w:fill="DBE5F1" w:themeFill="accent1" w:themeFillTint="33"/>
            <w:noWrap/>
            <w:vAlign w:val="bottom"/>
          </w:tcPr>
          <w:p w:rsidR="00BE6572" w:rsidRPr="00D56FBE" w:rsidRDefault="00BE6572" w:rsidP="005052CC">
            <w:pPr>
              <w:pStyle w:val="NoSpacing"/>
              <w:jc w:val="both"/>
              <w:rPr>
                <w:rFonts w:ascii="Times New Roman" w:hAnsi="Times New Roman"/>
                <w:sz w:val="24"/>
                <w:szCs w:val="24"/>
              </w:rPr>
            </w:pPr>
            <w:r w:rsidRPr="00D56FBE">
              <w:rPr>
                <w:rFonts w:ascii="Times New Roman" w:hAnsi="Times New Roman"/>
                <w:sz w:val="24"/>
                <w:szCs w:val="24"/>
              </w:rPr>
              <w:t xml:space="preserve">ÎNVĂŢĂMÎNT </w:t>
            </w:r>
          </w:p>
        </w:tc>
        <w:tc>
          <w:tcPr>
            <w:tcW w:w="2763" w:type="dxa"/>
            <w:shd w:val="clear" w:color="auto" w:fill="DBE5F1" w:themeFill="accent1" w:themeFillTint="33"/>
            <w:noWrap/>
            <w:vAlign w:val="bottom"/>
          </w:tcPr>
          <w:p w:rsidR="00BE6572" w:rsidRPr="00D56FBE" w:rsidRDefault="009106B4" w:rsidP="005052CC">
            <w:pPr>
              <w:pStyle w:val="NoSpacing"/>
              <w:tabs>
                <w:tab w:val="left" w:pos="8080"/>
              </w:tabs>
              <w:jc w:val="both"/>
              <w:rPr>
                <w:rFonts w:ascii="Times New Roman" w:hAnsi="Times New Roman"/>
                <w:noProof/>
                <w:sz w:val="24"/>
                <w:szCs w:val="24"/>
                <w:lang w:val="ru-RU"/>
              </w:rPr>
            </w:pPr>
            <w:r>
              <w:rPr>
                <w:rFonts w:ascii="Times New Roman" w:hAnsi="Times New Roman"/>
                <w:noProof/>
                <w:sz w:val="24"/>
                <w:szCs w:val="24"/>
                <w:lang w:bidi="en-US"/>
              </w:rPr>
              <w:pict>
                <v:shape id="_x0000_s1516" type="#_x0000_t13" style="position:absolute;left:0;text-align:left;margin-left:31.75pt;margin-top:3.2pt;width:42.6pt;height:5.05pt;z-index:251683840;mso-position-horizontal-relative:text;mso-position-vertical-relative:text" fillcolor="#00b050" strokecolor="#9bbb59 [3206]" strokeweight="1pt">
                  <v:fill color2="#9bbb59 [3206]"/>
                  <v:shadow on="t" type="perspective" color="#4e6128 [1606]" offset="1pt" offset2="-3pt"/>
                </v:shape>
              </w:pict>
            </w:r>
          </w:p>
        </w:tc>
      </w:tr>
      <w:tr w:rsidR="007F7C03" w:rsidRPr="00272016" w:rsidTr="00F46ADC">
        <w:trPr>
          <w:trHeight w:val="340"/>
        </w:trPr>
        <w:tc>
          <w:tcPr>
            <w:tcW w:w="5697" w:type="dxa"/>
            <w:shd w:val="clear" w:color="auto" w:fill="DBE5F1" w:themeFill="accent1" w:themeFillTint="33"/>
            <w:noWrap/>
            <w:vAlign w:val="bottom"/>
          </w:tcPr>
          <w:p w:rsidR="007F7C03" w:rsidRPr="00D56FBE" w:rsidRDefault="007F7C03" w:rsidP="005052CC">
            <w:pPr>
              <w:pStyle w:val="NoSpacing"/>
              <w:jc w:val="both"/>
              <w:rPr>
                <w:rFonts w:ascii="Times New Roman" w:hAnsi="Times New Roman"/>
                <w:sz w:val="24"/>
                <w:szCs w:val="24"/>
              </w:rPr>
            </w:pPr>
            <w:r>
              <w:rPr>
                <w:rFonts w:ascii="Times New Roman" w:hAnsi="Times New Roman"/>
                <w:sz w:val="24"/>
                <w:szCs w:val="24"/>
              </w:rPr>
              <w:t>SĂNĂTATE ŞI ASISTENŢĂ SOCIALĂ</w:t>
            </w:r>
          </w:p>
        </w:tc>
        <w:tc>
          <w:tcPr>
            <w:tcW w:w="2763" w:type="dxa"/>
            <w:shd w:val="clear" w:color="auto" w:fill="DBE5F1" w:themeFill="accent1" w:themeFillTint="33"/>
            <w:noWrap/>
            <w:vAlign w:val="bottom"/>
          </w:tcPr>
          <w:p w:rsidR="007F7C03" w:rsidRDefault="00E84114" w:rsidP="005052CC">
            <w:pPr>
              <w:pStyle w:val="NoSpacing"/>
              <w:tabs>
                <w:tab w:val="left" w:pos="8080"/>
              </w:tabs>
              <w:jc w:val="both"/>
              <w:rPr>
                <w:rFonts w:ascii="Times New Roman" w:hAnsi="Times New Roman"/>
                <w:noProof/>
                <w:sz w:val="24"/>
                <w:szCs w:val="24"/>
                <w:lang w:bidi="en-US"/>
              </w:rPr>
            </w:pPr>
            <w:r>
              <w:rPr>
                <w:rFonts w:ascii="Times New Roman" w:hAnsi="Times New Roman"/>
                <w:noProof/>
                <w:sz w:val="24"/>
                <w:szCs w:val="24"/>
              </w:rPr>
              <w:pict>
                <v:shape id="_x0000_s1530" type="#_x0000_t13" style="position:absolute;left:0;text-align:left;margin-left:31.45pt;margin-top:4.05pt;width:42.6pt;height:5.05pt;z-index:251694080;mso-position-horizontal-relative:text;mso-position-vertical-relative:text" fillcolor="#00b050" strokecolor="#9bbb59 [3206]" strokeweight="1pt">
                  <v:fill color2="#9bbb59 [3206]"/>
                  <v:shadow on="t" type="perspective" color="#4e6128 [1606]" offset="1pt" offset2="-3pt"/>
                </v:shape>
              </w:pict>
            </w:r>
          </w:p>
        </w:tc>
      </w:tr>
    </w:tbl>
    <w:p w:rsidR="00A64E25" w:rsidRDefault="00A64E25"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31362B" w:rsidRDefault="0031362B"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6A4ACF" w:rsidRDefault="006A4ACF" w:rsidP="006058FB">
      <w:pPr>
        <w:pStyle w:val="NoSpacing"/>
        <w:shd w:val="clear" w:color="auto" w:fill="FFFFFF" w:themeFill="background1"/>
        <w:tabs>
          <w:tab w:val="left" w:pos="6660"/>
          <w:tab w:val="left" w:pos="6930"/>
        </w:tabs>
        <w:jc w:val="both"/>
        <w:rPr>
          <w:rFonts w:ascii="Times New Roman" w:hAnsi="Times New Roman"/>
          <w:b/>
          <w:color w:val="FFFFFF" w:themeColor="background1"/>
          <w:sz w:val="26"/>
          <w:szCs w:val="26"/>
          <w:lang w:val="ro-RO"/>
        </w:rPr>
      </w:pPr>
    </w:p>
    <w:p w:rsidR="001B6EBB" w:rsidRDefault="001B6EBB"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DC7274" w:rsidRDefault="00DC7274"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A64E25" w:rsidRDefault="00A64E25" w:rsidP="005052CC">
      <w:pPr>
        <w:pStyle w:val="NoSpacing"/>
        <w:shd w:val="clear" w:color="auto" w:fill="FFFFFF" w:themeFill="background1"/>
        <w:jc w:val="both"/>
        <w:rPr>
          <w:rFonts w:ascii="Times New Roman" w:hAnsi="Times New Roman"/>
          <w:b/>
          <w:color w:val="FFFFFF" w:themeColor="background1"/>
          <w:sz w:val="26"/>
          <w:szCs w:val="26"/>
          <w:lang w:val="ro-RO"/>
        </w:rPr>
      </w:pPr>
    </w:p>
    <w:p w:rsidR="00B203AC" w:rsidRPr="00A64E25" w:rsidRDefault="00B203AC" w:rsidP="005052CC">
      <w:pPr>
        <w:pStyle w:val="NoSpacing"/>
        <w:shd w:val="clear" w:color="auto" w:fill="4F81BD" w:themeFill="accent1"/>
        <w:jc w:val="both"/>
        <w:rPr>
          <w:rFonts w:ascii="Times New Roman" w:hAnsi="Times New Roman"/>
          <w:b/>
          <w:color w:val="FFFFFF" w:themeColor="background1"/>
          <w:sz w:val="26"/>
          <w:szCs w:val="26"/>
          <w:lang w:val="ro-RO"/>
        </w:rPr>
      </w:pPr>
      <w:r w:rsidRPr="00A64E25">
        <w:rPr>
          <w:rFonts w:ascii="Times New Roman" w:hAnsi="Times New Roman"/>
          <w:b/>
          <w:color w:val="FFFFFF" w:themeColor="background1"/>
          <w:sz w:val="26"/>
          <w:szCs w:val="26"/>
          <w:lang w:val="ro-RO"/>
        </w:rPr>
        <w:t xml:space="preserve">CONCLUZII </w:t>
      </w:r>
      <w:r w:rsidR="005773DC">
        <w:rPr>
          <w:rFonts w:ascii="Times New Roman" w:hAnsi="Times New Roman"/>
          <w:b/>
          <w:color w:val="FFFFFF" w:themeColor="background1"/>
          <w:sz w:val="26"/>
          <w:szCs w:val="26"/>
          <w:lang w:val="ro-RO"/>
        </w:rPr>
        <w:t>ŞI RECOMANDĂRI</w:t>
      </w:r>
    </w:p>
    <w:p w:rsidR="00B203AC" w:rsidRDefault="003707CC" w:rsidP="005052CC">
      <w:pPr>
        <w:pStyle w:val="NoSpacing"/>
        <w:jc w:val="both"/>
        <w:rPr>
          <w:rFonts w:ascii="Times New Roman" w:hAnsi="Times New Roman"/>
          <w:b/>
          <w:sz w:val="26"/>
          <w:szCs w:val="26"/>
          <w:lang w:val="ro-RO"/>
        </w:rPr>
      </w:pPr>
      <w:r>
        <w:rPr>
          <w:rFonts w:ascii="Times New Roman" w:hAnsi="Times New Roman"/>
          <w:b/>
          <w:sz w:val="26"/>
          <w:szCs w:val="26"/>
          <w:lang w:val="ro-RO"/>
        </w:rPr>
        <w:t>Concluzii</w:t>
      </w:r>
      <w:r w:rsidR="005773DC">
        <w:rPr>
          <w:rFonts w:ascii="Times New Roman" w:hAnsi="Times New Roman"/>
          <w:b/>
          <w:sz w:val="26"/>
          <w:szCs w:val="26"/>
          <w:lang w:val="ro-RO"/>
        </w:rPr>
        <w:t xml:space="preserve">: </w:t>
      </w:r>
    </w:p>
    <w:p w:rsidR="008662D2" w:rsidRPr="00B21B97" w:rsidRDefault="008662D2" w:rsidP="008662D2">
      <w:pPr>
        <w:pStyle w:val="NoSpacing"/>
        <w:jc w:val="both"/>
        <w:rPr>
          <w:rFonts w:ascii="Times New Roman" w:hAnsi="Times New Roman"/>
          <w:sz w:val="24"/>
          <w:szCs w:val="24"/>
          <w:lang w:val="ro-RO"/>
        </w:rPr>
      </w:pPr>
      <w:r w:rsidRPr="00B21B97">
        <w:rPr>
          <w:rFonts w:ascii="Times New Roman" w:hAnsi="Times New Roman"/>
          <w:sz w:val="24"/>
          <w:szCs w:val="24"/>
          <w:lang w:val="ro-RO"/>
        </w:rPr>
        <w:t>Reducerea PIB-ului cu cca. 2% in anul 2015, conform prognozei, este desigur un regres în dezvoltarea ţării, iar o relansare rapidă a economiei in urmatorii ani ar fi un scenariu frumos, dar probabil prea optimist.</w:t>
      </w:r>
    </w:p>
    <w:p w:rsidR="008662D2" w:rsidRPr="00B21B97" w:rsidRDefault="008662D2" w:rsidP="008662D2">
      <w:pPr>
        <w:pStyle w:val="NoSpacing"/>
        <w:jc w:val="both"/>
        <w:rPr>
          <w:rFonts w:ascii="Times New Roman" w:hAnsi="Times New Roman"/>
          <w:sz w:val="24"/>
          <w:szCs w:val="24"/>
          <w:lang w:val="ro-RO"/>
        </w:rPr>
      </w:pPr>
      <w:r w:rsidRPr="00B21B97">
        <w:rPr>
          <w:rFonts w:ascii="Times New Roman" w:hAnsi="Times New Roman"/>
          <w:sz w:val="24"/>
          <w:szCs w:val="24"/>
          <w:lang w:val="ro-RO"/>
        </w:rPr>
        <w:t>Totodata, avand in vedere amploarea, originea si efectele problemelor aparute in acest an, exista riscul ca acestea sa aib</w:t>
      </w:r>
      <w:r w:rsidR="00EC7EC5" w:rsidRPr="00B21B97">
        <w:rPr>
          <w:rFonts w:ascii="Times New Roman" w:hAnsi="Times New Roman"/>
          <w:sz w:val="24"/>
          <w:szCs w:val="24"/>
          <w:lang w:val="ro-RO"/>
        </w:rPr>
        <w:t>ă</w:t>
      </w:r>
      <w:r w:rsidRPr="00B21B97">
        <w:rPr>
          <w:rFonts w:ascii="Times New Roman" w:hAnsi="Times New Roman"/>
          <w:sz w:val="24"/>
          <w:szCs w:val="24"/>
          <w:lang w:val="ro-RO"/>
        </w:rPr>
        <w:t xml:space="preserve"> un impact mai grav asupra dezvoltarii ulterioare a ţării in comparaţie cu experienţele anterioare.</w:t>
      </w:r>
    </w:p>
    <w:p w:rsidR="00D62E4D" w:rsidRPr="009E0C9E" w:rsidRDefault="00D62E4D" w:rsidP="00D62E4D">
      <w:pPr>
        <w:jc w:val="both"/>
        <w:rPr>
          <w:rFonts w:ascii="Times New Roman" w:hAnsi="Times New Roman"/>
          <w:sz w:val="24"/>
          <w:szCs w:val="24"/>
          <w:lang w:val="ro-RO"/>
        </w:rPr>
      </w:pPr>
      <w:r w:rsidRPr="009E0C9E">
        <w:rPr>
          <w:rFonts w:ascii="Times New Roman" w:hAnsi="Times New Roman"/>
          <w:sz w:val="24"/>
          <w:szCs w:val="24"/>
          <w:lang w:val="ro-RO"/>
        </w:rPr>
        <w:t xml:space="preserve">Reieşind din prognoza revizuită a indicatorilor macroeconomici </w:t>
      </w:r>
      <w:r w:rsidR="00BE003C" w:rsidRPr="009E0C9E">
        <w:rPr>
          <w:rFonts w:ascii="Times New Roman" w:hAnsi="Times New Roman"/>
          <w:sz w:val="24"/>
          <w:szCs w:val="24"/>
          <w:lang w:val="ro-RO"/>
        </w:rPr>
        <w:t>p</w:t>
      </w:r>
      <w:r w:rsidRPr="009E0C9E">
        <w:rPr>
          <w:rFonts w:ascii="Times New Roman" w:hAnsi="Times New Roman"/>
          <w:sz w:val="24"/>
          <w:szCs w:val="24"/>
          <w:lang w:val="ro-RO"/>
        </w:rPr>
        <w:t xml:space="preserve">entru anii 2016-2018 se prognozează o creştere a PIB de 1,5%-3,5% anual. La baza acestei creşteri vor sta următoarele premise: </w:t>
      </w:r>
    </w:p>
    <w:p w:rsidR="00D62E4D" w:rsidRPr="009E0C9E" w:rsidRDefault="00D62E4D" w:rsidP="00D62E4D">
      <w:pPr>
        <w:numPr>
          <w:ilvl w:val="0"/>
          <w:numId w:val="18"/>
        </w:numPr>
        <w:spacing w:after="0" w:line="240" w:lineRule="auto"/>
        <w:jc w:val="both"/>
        <w:rPr>
          <w:rFonts w:ascii="Times New Roman" w:hAnsi="Times New Roman"/>
          <w:lang w:val="ro-RO"/>
        </w:rPr>
      </w:pPr>
      <w:r w:rsidRPr="009E0C9E">
        <w:rPr>
          <w:rFonts w:ascii="Times New Roman" w:hAnsi="Times New Roman"/>
          <w:lang w:val="ro-RO"/>
        </w:rPr>
        <w:t>promovarea mai intensă a exporturilor pe piața UE;</w:t>
      </w:r>
    </w:p>
    <w:p w:rsidR="00D62E4D" w:rsidRPr="009E0C9E" w:rsidRDefault="00D62E4D" w:rsidP="00D62E4D">
      <w:pPr>
        <w:numPr>
          <w:ilvl w:val="0"/>
          <w:numId w:val="18"/>
        </w:numPr>
        <w:spacing w:after="0" w:line="240" w:lineRule="auto"/>
        <w:jc w:val="both"/>
        <w:rPr>
          <w:rFonts w:ascii="Times New Roman" w:hAnsi="Times New Roman"/>
          <w:lang w:val="ro-RO"/>
        </w:rPr>
      </w:pPr>
      <w:r w:rsidRPr="009E0C9E">
        <w:rPr>
          <w:rFonts w:ascii="Times New Roman" w:hAnsi="Times New Roman"/>
          <w:lang w:val="ro-RO"/>
        </w:rPr>
        <w:t>dezvoltarea şi susţinerea întreprinderilor din sectorul privat din partea statului;</w:t>
      </w:r>
    </w:p>
    <w:p w:rsidR="00D62E4D" w:rsidRPr="009E0C9E" w:rsidRDefault="00D62E4D" w:rsidP="00D62E4D">
      <w:pPr>
        <w:numPr>
          <w:ilvl w:val="0"/>
          <w:numId w:val="18"/>
        </w:numPr>
        <w:spacing w:after="0" w:line="240" w:lineRule="auto"/>
        <w:jc w:val="both"/>
        <w:rPr>
          <w:rFonts w:ascii="Times New Roman" w:hAnsi="Times New Roman"/>
          <w:lang w:val="ro-RO"/>
        </w:rPr>
      </w:pPr>
      <w:r w:rsidRPr="009E0C9E">
        <w:rPr>
          <w:rFonts w:ascii="Times New Roman" w:hAnsi="Times New Roman"/>
          <w:lang w:val="ro-RO"/>
        </w:rPr>
        <w:t>continuarea reformelor structurale;</w:t>
      </w:r>
    </w:p>
    <w:p w:rsidR="00D62E4D" w:rsidRPr="009E0C9E" w:rsidRDefault="00D62E4D" w:rsidP="00D62E4D">
      <w:pPr>
        <w:numPr>
          <w:ilvl w:val="0"/>
          <w:numId w:val="18"/>
        </w:numPr>
        <w:spacing w:after="0" w:line="240" w:lineRule="auto"/>
        <w:jc w:val="both"/>
        <w:rPr>
          <w:rFonts w:ascii="Times New Roman" w:hAnsi="Times New Roman"/>
          <w:lang w:val="ro-RO"/>
        </w:rPr>
      </w:pPr>
      <w:r w:rsidRPr="009E0C9E">
        <w:rPr>
          <w:rFonts w:ascii="Times New Roman" w:hAnsi="Times New Roman"/>
          <w:lang w:val="ro-RO"/>
        </w:rPr>
        <w:t xml:space="preserve">dezvoltarea sectorului real al economiei, inclusiv prin atragerea investiţiilor străine directe în economia naţională; </w:t>
      </w:r>
    </w:p>
    <w:p w:rsidR="00D62E4D" w:rsidRPr="009E0C9E" w:rsidRDefault="00D62E4D" w:rsidP="00D62E4D">
      <w:pPr>
        <w:numPr>
          <w:ilvl w:val="0"/>
          <w:numId w:val="18"/>
        </w:numPr>
        <w:spacing w:after="0" w:line="240" w:lineRule="auto"/>
        <w:jc w:val="both"/>
        <w:rPr>
          <w:rFonts w:ascii="Times New Roman" w:hAnsi="Times New Roman"/>
          <w:lang w:val="ro-RO"/>
        </w:rPr>
      </w:pPr>
      <w:r w:rsidRPr="009E0C9E">
        <w:rPr>
          <w:rFonts w:ascii="Times New Roman" w:hAnsi="Times New Roman"/>
          <w:lang w:val="ro-RO"/>
        </w:rPr>
        <w:t xml:space="preserve">promovarea unei politici fiscale prudente şi implementarea reformelor menite să reducă cheltuielile publice ineficiente; </w:t>
      </w:r>
    </w:p>
    <w:p w:rsidR="00D62E4D" w:rsidRPr="009E0C9E" w:rsidRDefault="00D62E4D" w:rsidP="00D62E4D">
      <w:pPr>
        <w:numPr>
          <w:ilvl w:val="0"/>
          <w:numId w:val="18"/>
        </w:numPr>
        <w:spacing w:after="0" w:line="240" w:lineRule="auto"/>
        <w:jc w:val="both"/>
        <w:rPr>
          <w:rFonts w:ascii="Times New Roman" w:hAnsi="Times New Roman"/>
          <w:lang w:val="ro-RO"/>
        </w:rPr>
      </w:pPr>
      <w:r w:rsidRPr="009E0C9E">
        <w:rPr>
          <w:rFonts w:ascii="Times New Roman" w:hAnsi="Times New Roman"/>
          <w:lang w:val="ro-RO"/>
        </w:rPr>
        <w:t>asigurarea stabilităţii financiare prin menţinerea ratei inflaţiei la nivel redus şi stabilităţii cursului de schimb</w:t>
      </w:r>
      <w:r w:rsidR="00BE003C" w:rsidRPr="009E0C9E">
        <w:rPr>
          <w:rFonts w:ascii="Times New Roman" w:hAnsi="Times New Roman"/>
          <w:lang w:val="ro-RO"/>
        </w:rPr>
        <w:t>,</w:t>
      </w:r>
      <w:r w:rsidRPr="009E0C9E">
        <w:rPr>
          <w:rFonts w:ascii="Times New Roman" w:hAnsi="Times New Roman"/>
          <w:lang w:val="ro-RO"/>
        </w:rPr>
        <w:t xml:space="preserve"> etc.</w:t>
      </w:r>
    </w:p>
    <w:p w:rsidR="00B711EF" w:rsidRPr="009E0C9E" w:rsidRDefault="00BE003C" w:rsidP="00DA333F">
      <w:pPr>
        <w:numPr>
          <w:ilvl w:val="0"/>
          <w:numId w:val="16"/>
        </w:numPr>
        <w:autoSpaceDE w:val="0"/>
        <w:autoSpaceDN w:val="0"/>
        <w:adjustRightInd w:val="0"/>
        <w:spacing w:after="0" w:line="240" w:lineRule="auto"/>
        <w:jc w:val="both"/>
        <w:rPr>
          <w:rFonts w:ascii="Times New Roman" w:hAnsi="Times New Roman"/>
          <w:sz w:val="24"/>
          <w:szCs w:val="24"/>
        </w:rPr>
      </w:pPr>
      <w:r w:rsidRPr="009E0C9E">
        <w:rPr>
          <w:rFonts w:ascii="Times New Roman" w:hAnsi="Times New Roman"/>
          <w:sz w:val="24"/>
          <w:szCs w:val="24"/>
          <w:lang w:val="ro-RO"/>
        </w:rPr>
        <w:t>î</w:t>
      </w:r>
      <w:r w:rsidR="00B711EF" w:rsidRPr="009E0C9E">
        <w:rPr>
          <w:rFonts w:ascii="Times New Roman" w:hAnsi="Times New Roman"/>
          <w:sz w:val="24"/>
          <w:szCs w:val="24"/>
          <w:lang w:val="ro-RO"/>
        </w:rPr>
        <w:t>n anul 201</w:t>
      </w:r>
      <w:r w:rsidR="00850305" w:rsidRPr="009E0C9E">
        <w:rPr>
          <w:rFonts w:ascii="Times New Roman" w:hAnsi="Times New Roman"/>
          <w:sz w:val="24"/>
          <w:szCs w:val="24"/>
          <w:lang w:val="ro-RO"/>
        </w:rPr>
        <w:t>6</w:t>
      </w:r>
      <w:r w:rsidR="00B711EF" w:rsidRPr="009E0C9E">
        <w:rPr>
          <w:rFonts w:ascii="Times New Roman" w:hAnsi="Times New Roman"/>
          <w:sz w:val="24"/>
          <w:szCs w:val="24"/>
          <w:lang w:val="ro-RO"/>
        </w:rPr>
        <w:t xml:space="preserve"> neces</w:t>
      </w:r>
      <w:r w:rsidR="00850305" w:rsidRPr="009E0C9E">
        <w:rPr>
          <w:rFonts w:ascii="Times New Roman" w:hAnsi="Times New Roman"/>
          <w:sz w:val="24"/>
          <w:szCs w:val="24"/>
          <w:lang w:val="ro-RO"/>
        </w:rPr>
        <w:t xml:space="preserve">itatea </w:t>
      </w:r>
      <w:r w:rsidR="00B711EF" w:rsidRPr="009E0C9E">
        <w:rPr>
          <w:rFonts w:ascii="Times New Roman" w:hAnsi="Times New Roman"/>
          <w:sz w:val="24"/>
          <w:szCs w:val="24"/>
          <w:lang w:val="ro-RO"/>
        </w:rPr>
        <w:t xml:space="preserve"> de </w:t>
      </w:r>
      <w:r w:rsidR="00B711EF" w:rsidRPr="009E0C9E">
        <w:rPr>
          <w:rFonts w:ascii="Times New Roman" w:hAnsi="Times New Roman"/>
          <w:sz w:val="24"/>
          <w:szCs w:val="24"/>
        </w:rPr>
        <w:t xml:space="preserve"> </w:t>
      </w:r>
      <w:r w:rsidR="00B711EF" w:rsidRPr="009E0C9E">
        <w:rPr>
          <w:rFonts w:ascii="Times New Roman" w:hAnsi="Times New Roman"/>
          <w:sz w:val="24"/>
          <w:szCs w:val="24"/>
          <w:lang w:val="ro-RO"/>
        </w:rPr>
        <w:t>forţă de muncă atât pentru specialişti cât şi pentru muncitori</w:t>
      </w:r>
      <w:r w:rsidR="00850305" w:rsidRPr="009E0C9E">
        <w:rPr>
          <w:rFonts w:ascii="Times New Roman" w:hAnsi="Times New Roman"/>
          <w:sz w:val="24"/>
          <w:szCs w:val="24"/>
          <w:lang w:val="ro-RO"/>
        </w:rPr>
        <w:t xml:space="preserve"> va rămine la nivelul anului curent</w:t>
      </w:r>
      <w:r w:rsidR="00B711EF" w:rsidRPr="009E0C9E">
        <w:rPr>
          <w:rFonts w:ascii="Times New Roman" w:hAnsi="Times New Roman"/>
          <w:sz w:val="24"/>
          <w:szCs w:val="24"/>
          <w:lang w:val="ro-RO"/>
        </w:rPr>
        <w:t xml:space="preserve">; </w:t>
      </w:r>
    </w:p>
    <w:p w:rsidR="00B711EF" w:rsidRPr="009E0C9E" w:rsidRDefault="00BE003C" w:rsidP="00DA333F">
      <w:pPr>
        <w:numPr>
          <w:ilvl w:val="0"/>
          <w:numId w:val="16"/>
        </w:numPr>
        <w:autoSpaceDE w:val="0"/>
        <w:autoSpaceDN w:val="0"/>
        <w:adjustRightInd w:val="0"/>
        <w:spacing w:after="0" w:line="240" w:lineRule="auto"/>
        <w:jc w:val="both"/>
        <w:rPr>
          <w:rFonts w:ascii="Times New Roman" w:hAnsi="Times New Roman"/>
          <w:sz w:val="24"/>
          <w:szCs w:val="24"/>
        </w:rPr>
      </w:pPr>
      <w:r w:rsidRPr="009E0C9E">
        <w:rPr>
          <w:rFonts w:ascii="Times New Roman" w:hAnsi="Times New Roman"/>
          <w:sz w:val="24"/>
          <w:szCs w:val="24"/>
          <w:lang w:val="ro-RO"/>
        </w:rPr>
        <w:t>c</w:t>
      </w:r>
      <w:r w:rsidR="00B711EF" w:rsidRPr="009E0C9E">
        <w:rPr>
          <w:rFonts w:ascii="Times New Roman" w:hAnsi="Times New Roman"/>
          <w:sz w:val="24"/>
          <w:szCs w:val="24"/>
          <w:lang w:val="ro-RO"/>
        </w:rPr>
        <w:t>erinţele pieţei muncii vor fi orientate spre comerţ</w:t>
      </w:r>
      <w:r w:rsidR="004A49EE" w:rsidRPr="009E0C9E">
        <w:rPr>
          <w:rFonts w:ascii="Times New Roman" w:hAnsi="Times New Roman"/>
          <w:sz w:val="24"/>
          <w:szCs w:val="24"/>
          <w:lang w:val="ro-RO"/>
        </w:rPr>
        <w:t xml:space="preserve"> şi agricultură</w:t>
      </w:r>
      <w:r w:rsidR="00B711EF" w:rsidRPr="009E0C9E">
        <w:rPr>
          <w:rFonts w:ascii="Times New Roman" w:hAnsi="Times New Roman"/>
          <w:sz w:val="24"/>
          <w:szCs w:val="24"/>
          <w:lang w:val="ro-RO"/>
        </w:rPr>
        <w:t>, preponderent pentru meserii muncitoreşti;</w:t>
      </w:r>
      <w:r w:rsidR="00B711EF" w:rsidRPr="009E0C9E">
        <w:rPr>
          <w:rFonts w:ascii="Times New Roman" w:hAnsi="Times New Roman"/>
          <w:sz w:val="24"/>
          <w:szCs w:val="24"/>
        </w:rPr>
        <w:t xml:space="preserve"> </w:t>
      </w:r>
    </w:p>
    <w:p w:rsidR="00B711EF" w:rsidRPr="009E0C9E" w:rsidRDefault="00BE003C" w:rsidP="00DA333F">
      <w:pPr>
        <w:numPr>
          <w:ilvl w:val="0"/>
          <w:numId w:val="16"/>
        </w:numPr>
        <w:autoSpaceDE w:val="0"/>
        <w:autoSpaceDN w:val="0"/>
        <w:adjustRightInd w:val="0"/>
        <w:spacing w:after="0" w:line="240" w:lineRule="auto"/>
        <w:jc w:val="both"/>
        <w:rPr>
          <w:rFonts w:ascii="Times New Roman" w:hAnsi="Times New Roman"/>
          <w:sz w:val="24"/>
          <w:szCs w:val="24"/>
        </w:rPr>
      </w:pPr>
      <w:r w:rsidRPr="009E0C9E">
        <w:rPr>
          <w:rFonts w:ascii="Times New Roman" w:hAnsi="Times New Roman"/>
          <w:sz w:val="24"/>
          <w:szCs w:val="24"/>
          <w:lang w:val="ro-RO"/>
        </w:rPr>
        <w:t>p</w:t>
      </w:r>
      <w:r w:rsidR="00B711EF" w:rsidRPr="009E0C9E">
        <w:rPr>
          <w:rFonts w:ascii="Times New Roman" w:hAnsi="Times New Roman"/>
          <w:sz w:val="24"/>
          <w:szCs w:val="24"/>
          <w:lang w:val="ro-RO"/>
        </w:rPr>
        <w:t>rincipal</w:t>
      </w:r>
      <w:r w:rsidR="00181C96" w:rsidRPr="009E0C9E">
        <w:rPr>
          <w:rFonts w:ascii="Times New Roman" w:hAnsi="Times New Roman"/>
          <w:sz w:val="24"/>
          <w:szCs w:val="24"/>
          <w:lang w:val="ro-RO"/>
        </w:rPr>
        <w:t>a</w:t>
      </w:r>
      <w:r w:rsidR="00B711EF" w:rsidRPr="009E0C9E">
        <w:rPr>
          <w:rFonts w:ascii="Times New Roman" w:hAnsi="Times New Roman"/>
          <w:sz w:val="24"/>
          <w:szCs w:val="24"/>
          <w:lang w:val="ro-RO"/>
        </w:rPr>
        <w:t xml:space="preserve"> disfuncţionalitate a pieţei muncii este discrepanţa între cererea şi oferta forţei de muncă;  </w:t>
      </w:r>
    </w:p>
    <w:p w:rsidR="00B711EF" w:rsidRPr="009E0C9E" w:rsidRDefault="00BE003C" w:rsidP="00DA333F">
      <w:pPr>
        <w:numPr>
          <w:ilvl w:val="0"/>
          <w:numId w:val="16"/>
        </w:numPr>
        <w:autoSpaceDE w:val="0"/>
        <w:autoSpaceDN w:val="0"/>
        <w:adjustRightInd w:val="0"/>
        <w:spacing w:after="0" w:line="240" w:lineRule="auto"/>
        <w:jc w:val="both"/>
        <w:rPr>
          <w:rFonts w:ascii="Times New Roman" w:hAnsi="Times New Roman"/>
          <w:sz w:val="24"/>
          <w:szCs w:val="24"/>
        </w:rPr>
      </w:pPr>
      <w:r w:rsidRPr="009E0C9E">
        <w:rPr>
          <w:rFonts w:ascii="Times New Roman" w:hAnsi="Times New Roman"/>
          <w:sz w:val="24"/>
          <w:szCs w:val="24"/>
        </w:rPr>
        <w:t>s</w:t>
      </w:r>
      <w:r w:rsidR="00B711EF" w:rsidRPr="009E0C9E">
        <w:rPr>
          <w:rFonts w:ascii="Times New Roman" w:hAnsi="Times New Roman"/>
          <w:sz w:val="24"/>
          <w:szCs w:val="24"/>
          <w:lang w:val="ro-RO"/>
        </w:rPr>
        <w:t>e atestă un deficit de forţă de muncă calificată,</w:t>
      </w:r>
      <w:r w:rsidR="00B711EF" w:rsidRPr="009E0C9E">
        <w:rPr>
          <w:rFonts w:ascii="Times New Roman" w:hAnsi="Times New Roman"/>
          <w:sz w:val="24"/>
          <w:szCs w:val="24"/>
        </w:rPr>
        <w:t xml:space="preserve"> </w:t>
      </w:r>
      <w:r w:rsidR="00B711EF" w:rsidRPr="009E0C9E">
        <w:rPr>
          <w:rFonts w:ascii="Times New Roman" w:hAnsi="Times New Roman"/>
          <w:sz w:val="24"/>
          <w:szCs w:val="24"/>
          <w:lang w:val="ro-RO"/>
        </w:rPr>
        <w:t xml:space="preserve">care este reflectat în două aspecte: </w:t>
      </w:r>
    </w:p>
    <w:p w:rsidR="00DA333F" w:rsidRPr="009E0C9E" w:rsidRDefault="00DA333F" w:rsidP="004666B3">
      <w:pPr>
        <w:autoSpaceDE w:val="0"/>
        <w:autoSpaceDN w:val="0"/>
        <w:adjustRightInd w:val="0"/>
        <w:spacing w:after="0" w:line="240" w:lineRule="auto"/>
        <w:ind w:firstLine="900"/>
        <w:jc w:val="both"/>
        <w:rPr>
          <w:rFonts w:ascii="Times New Roman" w:hAnsi="Times New Roman"/>
          <w:sz w:val="24"/>
          <w:szCs w:val="24"/>
        </w:rPr>
      </w:pPr>
      <w:r w:rsidRPr="009E0C9E">
        <w:rPr>
          <w:rFonts w:ascii="Times New Roman" w:hAnsi="Times New Roman"/>
          <w:sz w:val="24"/>
          <w:szCs w:val="24"/>
        </w:rPr>
        <w:t xml:space="preserve"> </w:t>
      </w:r>
      <w:r w:rsidR="00BE003C" w:rsidRPr="009E0C9E">
        <w:rPr>
          <w:rFonts w:ascii="Times New Roman" w:hAnsi="Times New Roman"/>
          <w:sz w:val="24"/>
          <w:szCs w:val="24"/>
          <w:lang w:val="ro-RO"/>
        </w:rPr>
        <w:t>- lipsa personalului calificat;</w:t>
      </w:r>
    </w:p>
    <w:p w:rsidR="00DA333F" w:rsidRPr="009E0C9E" w:rsidRDefault="00DA333F" w:rsidP="004666B3">
      <w:pPr>
        <w:autoSpaceDE w:val="0"/>
        <w:autoSpaceDN w:val="0"/>
        <w:adjustRightInd w:val="0"/>
        <w:spacing w:after="0" w:line="240" w:lineRule="auto"/>
        <w:ind w:firstLine="900"/>
        <w:jc w:val="both"/>
        <w:rPr>
          <w:rFonts w:ascii="Times New Roman" w:hAnsi="Times New Roman"/>
          <w:sz w:val="24"/>
          <w:szCs w:val="24"/>
        </w:rPr>
      </w:pPr>
      <w:r w:rsidRPr="009E0C9E">
        <w:rPr>
          <w:rFonts w:ascii="Times New Roman" w:hAnsi="Times New Roman"/>
          <w:sz w:val="24"/>
          <w:szCs w:val="24"/>
          <w:lang w:val="ro-RO"/>
        </w:rPr>
        <w:t xml:space="preserve"> - fluctuaţia mare pe anumite segmente ocupaţionale. </w:t>
      </w:r>
    </w:p>
    <w:p w:rsidR="005D194C" w:rsidRPr="00DA333F" w:rsidRDefault="005D194C" w:rsidP="00A667C1">
      <w:pPr>
        <w:autoSpaceDE w:val="0"/>
        <w:autoSpaceDN w:val="0"/>
        <w:adjustRightInd w:val="0"/>
        <w:spacing w:after="0" w:line="240" w:lineRule="auto"/>
        <w:jc w:val="both"/>
        <w:rPr>
          <w:rFonts w:ascii="Times New Roman" w:hAnsi="Times New Roman"/>
          <w:color w:val="000000"/>
          <w:sz w:val="24"/>
          <w:szCs w:val="24"/>
        </w:rPr>
      </w:pPr>
    </w:p>
    <w:p w:rsidR="00215A1A" w:rsidRDefault="00DB20F3" w:rsidP="005052CC">
      <w:pPr>
        <w:pStyle w:val="ListParagraph"/>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Varianta actuală de prognoză nu prevede modificări esenţiale ale pieţei muncii în următorul an. </w:t>
      </w:r>
    </w:p>
    <w:p w:rsidR="005D194C" w:rsidRPr="00901071" w:rsidRDefault="005D194C" w:rsidP="005052CC">
      <w:pPr>
        <w:spacing w:after="0" w:line="240" w:lineRule="auto"/>
        <w:jc w:val="both"/>
        <w:rPr>
          <w:rFonts w:ascii="Times New Roman" w:hAnsi="Times New Roman"/>
          <w:color w:val="1F497D" w:themeColor="text2"/>
          <w:sz w:val="24"/>
          <w:szCs w:val="24"/>
          <w:lang w:val="ro-RO"/>
        </w:rPr>
      </w:pPr>
    </w:p>
    <w:p w:rsidR="00E34B45" w:rsidRPr="00901071" w:rsidRDefault="002F110E" w:rsidP="005052CC">
      <w:pPr>
        <w:spacing w:after="0" w:line="240" w:lineRule="auto"/>
        <w:jc w:val="both"/>
        <w:rPr>
          <w:rFonts w:ascii="Times New Roman" w:hAnsi="Times New Roman"/>
          <w:b/>
          <w:color w:val="548DD4" w:themeColor="text2" w:themeTint="99"/>
          <w:sz w:val="26"/>
          <w:szCs w:val="26"/>
          <w:lang w:val="ro-RO"/>
        </w:rPr>
      </w:pPr>
      <w:r w:rsidRPr="00901071">
        <w:rPr>
          <w:rFonts w:ascii="Times New Roman" w:hAnsi="Times New Roman"/>
          <w:b/>
          <w:color w:val="548DD4" w:themeColor="text2" w:themeTint="99"/>
          <w:sz w:val="26"/>
          <w:szCs w:val="26"/>
          <w:lang w:val="ro-RO"/>
        </w:rPr>
        <w:t>Recomandări:</w:t>
      </w:r>
    </w:p>
    <w:p w:rsidR="002F110E" w:rsidRPr="009E0C9E" w:rsidRDefault="002F110E" w:rsidP="005052CC">
      <w:pPr>
        <w:spacing w:after="0" w:line="240" w:lineRule="auto"/>
        <w:jc w:val="both"/>
        <w:rPr>
          <w:rFonts w:ascii="Times New Roman" w:hAnsi="Times New Roman"/>
          <w:sz w:val="24"/>
          <w:szCs w:val="24"/>
          <w:lang w:val="ro-RO"/>
        </w:rPr>
      </w:pPr>
      <w:r w:rsidRPr="009E0C9E">
        <w:rPr>
          <w:rFonts w:ascii="Times New Roman" w:hAnsi="Times New Roman"/>
          <w:sz w:val="24"/>
          <w:szCs w:val="24"/>
          <w:lang w:val="ro-RO"/>
        </w:rPr>
        <w:t xml:space="preserve">Consolidarea </w:t>
      </w:r>
      <w:r w:rsidR="00DC5543" w:rsidRPr="009E0C9E">
        <w:rPr>
          <w:rFonts w:ascii="Times New Roman" w:hAnsi="Times New Roman"/>
          <w:sz w:val="24"/>
          <w:szCs w:val="24"/>
          <w:lang w:val="ro-RO"/>
        </w:rPr>
        <w:t xml:space="preserve">şi extinderea </w:t>
      </w:r>
      <w:r w:rsidRPr="009E0C9E">
        <w:rPr>
          <w:rFonts w:ascii="Times New Roman" w:hAnsi="Times New Roman"/>
          <w:sz w:val="24"/>
          <w:szCs w:val="24"/>
          <w:lang w:val="ro-RO"/>
        </w:rPr>
        <w:t>colaborării</w:t>
      </w:r>
      <w:r w:rsidR="00DC5543" w:rsidRPr="009E0C9E">
        <w:rPr>
          <w:rFonts w:ascii="Times New Roman" w:hAnsi="Times New Roman"/>
          <w:sz w:val="24"/>
          <w:szCs w:val="24"/>
          <w:lang w:val="ro-RO"/>
        </w:rPr>
        <w:t xml:space="preserve"> între </w:t>
      </w:r>
      <w:r w:rsidRPr="009E0C9E">
        <w:rPr>
          <w:rFonts w:ascii="Times New Roman" w:hAnsi="Times New Roman"/>
          <w:sz w:val="24"/>
          <w:szCs w:val="24"/>
          <w:lang w:val="ro-RO"/>
        </w:rPr>
        <w:t>agenţiile teritoriale pentru ocuparea forţei de muncă</w:t>
      </w:r>
      <w:r w:rsidR="00DC5543" w:rsidRPr="009E0C9E">
        <w:rPr>
          <w:rFonts w:ascii="Times New Roman" w:hAnsi="Times New Roman"/>
          <w:sz w:val="24"/>
          <w:szCs w:val="24"/>
          <w:lang w:val="ro-RO"/>
        </w:rPr>
        <w:t xml:space="preserve"> şi angajatori</w:t>
      </w:r>
      <w:r w:rsidRPr="009E0C9E">
        <w:rPr>
          <w:rFonts w:ascii="Times New Roman" w:hAnsi="Times New Roman"/>
          <w:sz w:val="24"/>
          <w:szCs w:val="24"/>
          <w:lang w:val="ro-RO"/>
        </w:rPr>
        <w:t>.</w:t>
      </w:r>
    </w:p>
    <w:p w:rsidR="00DC730E" w:rsidRPr="009E0C9E" w:rsidRDefault="00DC730E" w:rsidP="005052CC">
      <w:pPr>
        <w:spacing w:after="0" w:line="240" w:lineRule="auto"/>
        <w:jc w:val="both"/>
        <w:rPr>
          <w:rFonts w:ascii="Times New Roman" w:hAnsi="Times New Roman"/>
          <w:sz w:val="24"/>
          <w:szCs w:val="24"/>
          <w:lang w:val="ro-RO"/>
        </w:rPr>
      </w:pPr>
      <w:r w:rsidRPr="009E0C9E">
        <w:rPr>
          <w:rFonts w:ascii="Times New Roman" w:hAnsi="Times New Roman"/>
          <w:sz w:val="24"/>
          <w:szCs w:val="24"/>
          <w:lang w:val="ro-RO"/>
        </w:rPr>
        <w:t xml:space="preserve">Diversificarea structurii ocupaţionale, </w:t>
      </w:r>
      <w:r w:rsidR="002E69C0" w:rsidRPr="009E0C9E">
        <w:rPr>
          <w:rFonts w:ascii="Times New Roman" w:hAnsi="Times New Roman"/>
          <w:sz w:val="24"/>
          <w:szCs w:val="24"/>
          <w:lang w:val="ro-RO"/>
        </w:rPr>
        <w:t xml:space="preserve">identificarea şi înregistrarea de </w:t>
      </w:r>
      <w:r w:rsidR="00FF252F" w:rsidRPr="009E0C9E">
        <w:rPr>
          <w:rFonts w:ascii="Times New Roman" w:hAnsi="Times New Roman"/>
          <w:sz w:val="24"/>
          <w:szCs w:val="24"/>
          <w:lang w:val="ro-RO"/>
        </w:rPr>
        <w:t>noi</w:t>
      </w:r>
      <w:r w:rsidR="002E69C0" w:rsidRPr="009E0C9E">
        <w:rPr>
          <w:rFonts w:ascii="Times New Roman" w:hAnsi="Times New Roman"/>
          <w:sz w:val="24"/>
          <w:szCs w:val="24"/>
          <w:lang w:val="ro-RO"/>
        </w:rPr>
        <w:t xml:space="preserve"> locuri</w:t>
      </w:r>
      <w:r w:rsidRPr="009E0C9E">
        <w:rPr>
          <w:rFonts w:ascii="Times New Roman" w:hAnsi="Times New Roman"/>
          <w:sz w:val="24"/>
          <w:szCs w:val="24"/>
          <w:lang w:val="ro-RO"/>
        </w:rPr>
        <w:t xml:space="preserve"> de muncă atractive pentru reducerea exodului forţei de muncă</w:t>
      </w:r>
      <w:r w:rsidR="002E69C0" w:rsidRPr="009E0C9E">
        <w:rPr>
          <w:rFonts w:ascii="Times New Roman" w:hAnsi="Times New Roman"/>
          <w:sz w:val="24"/>
          <w:szCs w:val="24"/>
          <w:lang w:val="ro-RO"/>
        </w:rPr>
        <w:t>.</w:t>
      </w:r>
    </w:p>
    <w:p w:rsidR="002F110E" w:rsidRPr="009E0C9E" w:rsidRDefault="002F110E" w:rsidP="005052CC">
      <w:pPr>
        <w:spacing w:after="0" w:line="240" w:lineRule="auto"/>
        <w:jc w:val="both"/>
        <w:rPr>
          <w:rFonts w:ascii="Times New Roman" w:hAnsi="Times New Roman"/>
          <w:sz w:val="24"/>
          <w:szCs w:val="24"/>
          <w:lang w:val="ro-RO"/>
        </w:rPr>
      </w:pPr>
      <w:r w:rsidRPr="009E0C9E">
        <w:rPr>
          <w:rFonts w:ascii="Times New Roman" w:hAnsi="Times New Roman"/>
          <w:sz w:val="24"/>
          <w:szCs w:val="24"/>
          <w:lang w:val="ro-RO"/>
        </w:rPr>
        <w:t xml:space="preserve">Dezvoltarea parteneriatului cu Ministerul Educaţiei pentru </w:t>
      </w:r>
      <w:r w:rsidR="00DC5543" w:rsidRPr="009E0C9E">
        <w:rPr>
          <w:rFonts w:ascii="Times New Roman" w:hAnsi="Times New Roman"/>
          <w:sz w:val="24"/>
          <w:szCs w:val="24"/>
          <w:lang w:val="ro-RO"/>
        </w:rPr>
        <w:t>modernizarea</w:t>
      </w:r>
      <w:r w:rsidRPr="009E0C9E">
        <w:rPr>
          <w:rFonts w:ascii="Times New Roman" w:hAnsi="Times New Roman"/>
          <w:sz w:val="24"/>
          <w:szCs w:val="24"/>
          <w:lang w:val="ro-RO"/>
        </w:rPr>
        <w:t xml:space="preserve"> programelor de orientare şi formare profesională</w:t>
      </w:r>
    </w:p>
    <w:p w:rsidR="002F110E" w:rsidRPr="009E0C9E" w:rsidRDefault="002F110E" w:rsidP="005052CC">
      <w:pPr>
        <w:spacing w:after="0" w:line="240" w:lineRule="auto"/>
        <w:jc w:val="both"/>
        <w:rPr>
          <w:rFonts w:ascii="Times New Roman" w:hAnsi="Times New Roman"/>
          <w:sz w:val="24"/>
          <w:szCs w:val="24"/>
          <w:lang w:val="ro-RO"/>
        </w:rPr>
      </w:pPr>
      <w:r w:rsidRPr="009E0C9E">
        <w:rPr>
          <w:rFonts w:ascii="Times New Roman" w:hAnsi="Times New Roman"/>
          <w:sz w:val="24"/>
          <w:szCs w:val="24"/>
          <w:lang w:val="ro-RO"/>
        </w:rPr>
        <w:t xml:space="preserve">Crearea </w:t>
      </w:r>
      <w:r w:rsidR="00DC730E" w:rsidRPr="009E0C9E">
        <w:rPr>
          <w:rFonts w:ascii="Times New Roman" w:hAnsi="Times New Roman"/>
          <w:sz w:val="24"/>
          <w:szCs w:val="24"/>
          <w:lang w:val="ro-RO"/>
        </w:rPr>
        <w:t>C</w:t>
      </w:r>
      <w:r w:rsidRPr="009E0C9E">
        <w:rPr>
          <w:rFonts w:ascii="Times New Roman" w:hAnsi="Times New Roman"/>
          <w:sz w:val="24"/>
          <w:szCs w:val="24"/>
          <w:lang w:val="ro-RO"/>
        </w:rPr>
        <w:t>entr</w:t>
      </w:r>
      <w:r w:rsidR="002E69C0" w:rsidRPr="009E0C9E">
        <w:rPr>
          <w:rFonts w:ascii="Times New Roman" w:hAnsi="Times New Roman"/>
          <w:sz w:val="24"/>
          <w:szCs w:val="24"/>
          <w:lang w:val="ro-RO"/>
        </w:rPr>
        <w:t>elor</w:t>
      </w:r>
      <w:r w:rsidRPr="009E0C9E">
        <w:rPr>
          <w:rFonts w:ascii="Times New Roman" w:hAnsi="Times New Roman"/>
          <w:sz w:val="24"/>
          <w:szCs w:val="24"/>
          <w:lang w:val="ro-RO"/>
        </w:rPr>
        <w:t xml:space="preserve"> de </w:t>
      </w:r>
      <w:r w:rsidR="00B856C8" w:rsidRPr="009E0C9E">
        <w:rPr>
          <w:rFonts w:ascii="Times New Roman" w:hAnsi="Times New Roman"/>
          <w:sz w:val="24"/>
          <w:szCs w:val="24"/>
          <w:lang w:val="ro-RO"/>
        </w:rPr>
        <w:t>orientare</w:t>
      </w:r>
      <w:r w:rsidRPr="009E0C9E">
        <w:rPr>
          <w:rFonts w:ascii="Times New Roman" w:hAnsi="Times New Roman"/>
          <w:sz w:val="24"/>
          <w:szCs w:val="24"/>
          <w:lang w:val="ro-RO"/>
        </w:rPr>
        <w:t xml:space="preserve"> profesională</w:t>
      </w:r>
      <w:r w:rsidR="002E69C0" w:rsidRPr="009E0C9E">
        <w:rPr>
          <w:rFonts w:ascii="Times New Roman" w:hAnsi="Times New Roman"/>
          <w:sz w:val="24"/>
          <w:szCs w:val="24"/>
          <w:lang w:val="ro-RO"/>
        </w:rPr>
        <w:t>,</w:t>
      </w:r>
      <w:r w:rsidR="00E16622" w:rsidRPr="009E0C9E">
        <w:rPr>
          <w:rFonts w:ascii="Times New Roman" w:hAnsi="Times New Roman"/>
          <w:sz w:val="24"/>
          <w:szCs w:val="24"/>
          <w:lang w:val="ro-RO"/>
        </w:rPr>
        <w:t xml:space="preserve"> ce v</w:t>
      </w:r>
      <w:r w:rsidR="002E69C0" w:rsidRPr="009E0C9E">
        <w:rPr>
          <w:rFonts w:ascii="Times New Roman" w:hAnsi="Times New Roman"/>
          <w:sz w:val="24"/>
          <w:szCs w:val="24"/>
          <w:lang w:val="ro-RO"/>
        </w:rPr>
        <w:t>a</w:t>
      </w:r>
      <w:r w:rsidR="00E16622" w:rsidRPr="009E0C9E">
        <w:rPr>
          <w:rFonts w:ascii="Times New Roman" w:hAnsi="Times New Roman"/>
          <w:sz w:val="24"/>
          <w:szCs w:val="24"/>
          <w:lang w:val="ro-RO"/>
        </w:rPr>
        <w:t xml:space="preserve"> contribui la </w:t>
      </w:r>
      <w:r w:rsidR="00B856C8" w:rsidRPr="009E0C9E">
        <w:rPr>
          <w:rFonts w:ascii="Times New Roman" w:hAnsi="Times New Roman"/>
          <w:sz w:val="24"/>
          <w:szCs w:val="24"/>
          <w:lang w:val="ro-RO"/>
        </w:rPr>
        <w:t xml:space="preserve">modernizarea sistemului de orientere profesională si consiliere din Moldova </w:t>
      </w:r>
    </w:p>
    <w:p w:rsidR="00B203AC" w:rsidRPr="009E0C9E" w:rsidRDefault="00B203AC" w:rsidP="005052CC">
      <w:pPr>
        <w:tabs>
          <w:tab w:val="left" w:pos="7797"/>
        </w:tabs>
        <w:spacing w:after="0" w:line="240" w:lineRule="auto"/>
        <w:jc w:val="both"/>
        <w:rPr>
          <w:rFonts w:ascii="Times New Roman" w:hAnsi="Times New Roman"/>
          <w:sz w:val="24"/>
          <w:szCs w:val="24"/>
          <w:lang w:val="ro-RO"/>
        </w:rPr>
      </w:pPr>
      <w:r w:rsidRPr="009E0C9E">
        <w:rPr>
          <w:rFonts w:ascii="Times New Roman" w:hAnsi="Times New Roman"/>
          <w:sz w:val="24"/>
          <w:szCs w:val="24"/>
          <w:lang w:val="ro-RO"/>
        </w:rPr>
        <w:t xml:space="preserve">Diseminarea rezultatelor </w:t>
      </w:r>
      <w:r w:rsidR="00BE003C" w:rsidRPr="009E0C9E">
        <w:rPr>
          <w:rFonts w:ascii="Times New Roman" w:hAnsi="Times New Roman"/>
          <w:sz w:val="24"/>
          <w:szCs w:val="24"/>
          <w:lang w:val="ro-RO"/>
        </w:rPr>
        <w:t>P</w:t>
      </w:r>
      <w:r w:rsidRPr="009E0C9E">
        <w:rPr>
          <w:rFonts w:ascii="Times New Roman" w:hAnsi="Times New Roman"/>
          <w:sz w:val="24"/>
          <w:szCs w:val="24"/>
          <w:lang w:val="ro-RO"/>
        </w:rPr>
        <w:t>rognozei pieţei muncii şi a Barometrului Profesiilor.</w:t>
      </w:r>
    </w:p>
    <w:p w:rsidR="00B203AC" w:rsidRDefault="00B203AC" w:rsidP="005052CC">
      <w:pPr>
        <w:pStyle w:val="NoSpacing"/>
        <w:jc w:val="both"/>
        <w:rPr>
          <w:rFonts w:ascii="Times New Roman" w:hAnsi="Times New Roman"/>
          <w:sz w:val="24"/>
          <w:szCs w:val="24"/>
          <w:lang w:val="ro-RO"/>
        </w:rPr>
      </w:pPr>
      <w:r w:rsidRPr="009E0C9E">
        <w:rPr>
          <w:rFonts w:ascii="Times New Roman" w:hAnsi="Times New Roman"/>
          <w:sz w:val="24"/>
          <w:szCs w:val="24"/>
          <w:lang w:val="ro-RO"/>
        </w:rPr>
        <w:t>Valorificarea rezultatelor Prognozei pieţei muncii în procesul complex  de derulare a activităţilor pe piaţa forţei de muncă</w:t>
      </w:r>
      <w:r w:rsidR="002E69C0" w:rsidRPr="009E0C9E">
        <w:rPr>
          <w:rFonts w:ascii="Times New Roman" w:hAnsi="Times New Roman"/>
          <w:sz w:val="24"/>
          <w:szCs w:val="24"/>
          <w:lang w:val="ro-RO"/>
        </w:rPr>
        <w:t xml:space="preserve"> şi utilizarea lor ca sursă importantă de informare</w:t>
      </w:r>
      <w:r w:rsidR="002E69C0">
        <w:rPr>
          <w:rFonts w:ascii="Times New Roman" w:hAnsi="Times New Roman"/>
          <w:sz w:val="24"/>
          <w:szCs w:val="24"/>
          <w:lang w:val="ro-RO"/>
        </w:rPr>
        <w:t xml:space="preserve"> pentru persoanele aflate </w:t>
      </w:r>
      <w:r w:rsidR="00C64A82">
        <w:rPr>
          <w:rFonts w:ascii="Times New Roman" w:hAnsi="Times New Roman"/>
          <w:sz w:val="24"/>
          <w:szCs w:val="24"/>
          <w:lang w:val="ro-RO"/>
        </w:rPr>
        <w:t>în căutarea unui loc de muncă câ</w:t>
      </w:r>
      <w:r w:rsidR="002E69C0">
        <w:rPr>
          <w:rFonts w:ascii="Times New Roman" w:hAnsi="Times New Roman"/>
          <w:sz w:val="24"/>
          <w:szCs w:val="24"/>
          <w:lang w:val="ro-RO"/>
        </w:rPr>
        <w:t>t şi pentru agenţii economici.</w:t>
      </w:r>
    </w:p>
    <w:p w:rsidR="00BE003C" w:rsidRPr="004F533F" w:rsidRDefault="00BE003C" w:rsidP="005052CC">
      <w:pPr>
        <w:pStyle w:val="NoSpacing"/>
        <w:jc w:val="both"/>
        <w:rPr>
          <w:rFonts w:ascii="Times New Roman" w:hAnsi="Times New Roman"/>
          <w:sz w:val="24"/>
          <w:szCs w:val="24"/>
          <w:lang w:val="ro-RO"/>
        </w:rPr>
      </w:pPr>
    </w:p>
    <w:p w:rsidR="009A12D3" w:rsidRDefault="009A12D3" w:rsidP="005052CC">
      <w:pPr>
        <w:spacing w:line="240" w:lineRule="auto"/>
        <w:jc w:val="center"/>
        <w:rPr>
          <w:rFonts w:ascii="Times New Roman" w:hAnsi="Times New Roman"/>
          <w:b/>
          <w:color w:val="365F91" w:themeColor="accent1" w:themeShade="BF"/>
          <w:sz w:val="32"/>
          <w:szCs w:val="32"/>
          <w:lang w:val="ro-RO"/>
        </w:rPr>
      </w:pPr>
    </w:p>
    <w:p w:rsidR="00DB13BC" w:rsidRPr="00507709" w:rsidRDefault="00DB13BC" w:rsidP="005052CC">
      <w:pPr>
        <w:spacing w:line="240" w:lineRule="auto"/>
        <w:jc w:val="center"/>
        <w:rPr>
          <w:rFonts w:ascii="Times New Roman" w:hAnsi="Times New Roman"/>
          <w:b/>
          <w:color w:val="365F91" w:themeColor="accent1" w:themeShade="BF"/>
          <w:sz w:val="32"/>
          <w:szCs w:val="32"/>
          <w:lang w:val="ro-RO"/>
        </w:rPr>
      </w:pPr>
      <w:r w:rsidRPr="00507709">
        <w:rPr>
          <w:rFonts w:ascii="Times New Roman" w:hAnsi="Times New Roman"/>
          <w:b/>
          <w:color w:val="365F91" w:themeColor="accent1" w:themeShade="BF"/>
          <w:sz w:val="32"/>
          <w:szCs w:val="32"/>
          <w:lang w:val="ro-RO"/>
        </w:rPr>
        <w:lastRenderedPageBreak/>
        <w:t>Barometrul  profesiilor pentru anul 201</w:t>
      </w:r>
      <w:r w:rsidR="0096760B">
        <w:rPr>
          <w:rFonts w:ascii="Times New Roman" w:hAnsi="Times New Roman"/>
          <w:b/>
          <w:color w:val="365F91" w:themeColor="accent1" w:themeShade="BF"/>
          <w:sz w:val="32"/>
          <w:szCs w:val="32"/>
          <w:lang w:val="ro-RO"/>
        </w:rPr>
        <w:t>6</w:t>
      </w:r>
      <w:r w:rsidRPr="00507709">
        <w:rPr>
          <w:rFonts w:ascii="Times New Roman" w:hAnsi="Times New Roman"/>
          <w:b/>
          <w:color w:val="365F91" w:themeColor="accent1" w:themeShade="BF"/>
          <w:sz w:val="32"/>
          <w:szCs w:val="32"/>
          <w:lang w:val="ro-RO"/>
        </w:rPr>
        <w:t xml:space="preserve"> -  specialişti </w:t>
      </w:r>
    </w:p>
    <w:p w:rsidR="00DB13BC" w:rsidRDefault="00DB13BC" w:rsidP="005052CC">
      <w:pPr>
        <w:spacing w:line="240" w:lineRule="auto"/>
        <w:jc w:val="center"/>
        <w:rPr>
          <w:rFonts w:ascii="Times New Roman" w:hAnsi="Times New Roman"/>
          <w:lang w:val="ro-RO"/>
        </w:rPr>
      </w:pP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tblPr>
      <w:tblGrid>
        <w:gridCol w:w="3794"/>
        <w:gridCol w:w="3118"/>
        <w:gridCol w:w="2992"/>
      </w:tblGrid>
      <w:tr w:rsidR="00DB13BC" w:rsidTr="00311E45">
        <w:tc>
          <w:tcPr>
            <w:tcW w:w="3794" w:type="dxa"/>
            <w:vAlign w:val="center"/>
          </w:tcPr>
          <w:p w:rsidR="00DB13BC" w:rsidRPr="00BE5910" w:rsidRDefault="00DB13BC" w:rsidP="005052CC">
            <w:pPr>
              <w:pStyle w:val="NoSpacing"/>
              <w:jc w:val="center"/>
              <w:rPr>
                <w:b/>
                <w:color w:val="1F497D" w:themeColor="text2"/>
                <w:sz w:val="32"/>
                <w:szCs w:val="32"/>
                <w:lang w:val="ro-RO"/>
              </w:rPr>
            </w:pPr>
            <w:r w:rsidRPr="00BE5910">
              <w:rPr>
                <w:b/>
                <w:color w:val="1F497D" w:themeColor="text2"/>
                <w:sz w:val="32"/>
                <w:szCs w:val="32"/>
                <w:lang w:val="ro-RO"/>
              </w:rPr>
              <w:t>Şanse înalte de angajare</w:t>
            </w:r>
          </w:p>
        </w:tc>
        <w:tc>
          <w:tcPr>
            <w:tcW w:w="3118" w:type="dxa"/>
            <w:vAlign w:val="center"/>
          </w:tcPr>
          <w:p w:rsidR="00DB13BC" w:rsidRPr="00BE5910" w:rsidRDefault="00DB13BC" w:rsidP="005052CC">
            <w:pPr>
              <w:pStyle w:val="NoSpacing"/>
              <w:jc w:val="center"/>
              <w:rPr>
                <w:b/>
                <w:color w:val="00B050"/>
                <w:sz w:val="32"/>
                <w:szCs w:val="32"/>
                <w:lang w:val="ro-RO"/>
              </w:rPr>
            </w:pPr>
            <w:r w:rsidRPr="00BE5910">
              <w:rPr>
                <w:b/>
                <w:color w:val="00B050"/>
                <w:sz w:val="32"/>
                <w:szCs w:val="32"/>
                <w:lang w:val="ro-RO"/>
              </w:rPr>
              <w:t>Balanţă</w:t>
            </w:r>
          </w:p>
        </w:tc>
        <w:tc>
          <w:tcPr>
            <w:tcW w:w="2992" w:type="dxa"/>
            <w:vAlign w:val="center"/>
          </w:tcPr>
          <w:p w:rsidR="00DB13BC" w:rsidRPr="00BE5910" w:rsidRDefault="00DB13BC" w:rsidP="005052CC">
            <w:pPr>
              <w:pStyle w:val="NoSpacing"/>
              <w:jc w:val="center"/>
              <w:rPr>
                <w:b/>
                <w:color w:val="FF0000"/>
                <w:sz w:val="32"/>
                <w:szCs w:val="32"/>
                <w:lang w:val="ro-RO"/>
              </w:rPr>
            </w:pPr>
            <w:r w:rsidRPr="00BE5910">
              <w:rPr>
                <w:b/>
                <w:color w:val="FF0000"/>
                <w:sz w:val="32"/>
                <w:szCs w:val="32"/>
                <w:lang w:val="ro-RO"/>
              </w:rPr>
              <w:t>Şanse reduse de angajare</w:t>
            </w:r>
          </w:p>
        </w:tc>
      </w:tr>
      <w:tr w:rsidR="00DB13BC" w:rsidTr="00BE5910">
        <w:tc>
          <w:tcPr>
            <w:tcW w:w="3794" w:type="dxa"/>
          </w:tcPr>
          <w:p w:rsidR="00DB13BC" w:rsidRPr="00B97B4E" w:rsidRDefault="00DB13BC" w:rsidP="005052CC">
            <w:pPr>
              <w:pStyle w:val="NoSpacing"/>
              <w:rPr>
                <w:sz w:val="28"/>
                <w:szCs w:val="28"/>
                <w:lang w:val="ro-RO"/>
              </w:rPr>
            </w:pPr>
            <w:r>
              <w:rPr>
                <w:sz w:val="28"/>
                <w:szCs w:val="28"/>
                <w:lang w:val="ro-RO"/>
              </w:rPr>
              <w:t>Medic</w:t>
            </w:r>
          </w:p>
        </w:tc>
        <w:tc>
          <w:tcPr>
            <w:tcW w:w="3118" w:type="dxa"/>
          </w:tcPr>
          <w:p w:rsidR="00DB13BC" w:rsidRPr="00B97B4E" w:rsidRDefault="00DB13BC" w:rsidP="005052CC">
            <w:pPr>
              <w:pStyle w:val="NoSpacing"/>
              <w:rPr>
                <w:sz w:val="28"/>
                <w:szCs w:val="28"/>
                <w:lang w:val="ro-RO"/>
              </w:rPr>
            </w:pPr>
            <w:r>
              <w:rPr>
                <w:sz w:val="28"/>
                <w:szCs w:val="28"/>
                <w:lang w:val="ro-RO"/>
              </w:rPr>
              <w:t xml:space="preserve"> </w:t>
            </w:r>
            <w:r w:rsidR="00C356D7">
              <w:rPr>
                <w:sz w:val="28"/>
                <w:szCs w:val="28"/>
                <w:lang w:val="ro-RO"/>
              </w:rPr>
              <w:t>Administrator</w:t>
            </w:r>
          </w:p>
        </w:tc>
        <w:tc>
          <w:tcPr>
            <w:tcW w:w="2992" w:type="dxa"/>
          </w:tcPr>
          <w:p w:rsidR="00DB13BC" w:rsidRPr="00B97B4E" w:rsidRDefault="004B34EE" w:rsidP="005052CC">
            <w:pPr>
              <w:pStyle w:val="NoSpacing"/>
              <w:rPr>
                <w:sz w:val="28"/>
                <w:szCs w:val="28"/>
                <w:lang w:val="ro-RO"/>
              </w:rPr>
            </w:pPr>
            <w:r>
              <w:rPr>
                <w:sz w:val="28"/>
                <w:szCs w:val="28"/>
                <w:lang w:val="ro-RO"/>
              </w:rPr>
              <w:t>Jurisconsult</w:t>
            </w:r>
          </w:p>
        </w:tc>
      </w:tr>
      <w:tr w:rsidR="00DB13BC" w:rsidTr="00BE5910">
        <w:tc>
          <w:tcPr>
            <w:tcW w:w="3794" w:type="dxa"/>
          </w:tcPr>
          <w:p w:rsidR="00DE3C0B" w:rsidRPr="00B97B4E" w:rsidRDefault="000D6629" w:rsidP="000D6629">
            <w:pPr>
              <w:pStyle w:val="NoSpacing"/>
              <w:rPr>
                <w:sz w:val="28"/>
                <w:szCs w:val="28"/>
                <w:lang w:val="ro-RO"/>
              </w:rPr>
            </w:pPr>
            <w:r>
              <w:rPr>
                <w:sz w:val="28"/>
                <w:szCs w:val="28"/>
                <w:lang w:val="ro-RO"/>
              </w:rPr>
              <w:t>Asistent medical</w:t>
            </w:r>
          </w:p>
        </w:tc>
        <w:tc>
          <w:tcPr>
            <w:tcW w:w="3118" w:type="dxa"/>
          </w:tcPr>
          <w:p w:rsidR="00C356D7" w:rsidRDefault="00C356D7" w:rsidP="00C356D7">
            <w:pPr>
              <w:pStyle w:val="NoSpacing"/>
              <w:rPr>
                <w:sz w:val="28"/>
                <w:szCs w:val="28"/>
                <w:lang w:val="ro-RO"/>
              </w:rPr>
            </w:pPr>
            <w:r>
              <w:rPr>
                <w:sz w:val="28"/>
                <w:szCs w:val="28"/>
                <w:lang w:val="ro-RO"/>
              </w:rPr>
              <w:t>Profesor în învăţămîntul</w:t>
            </w:r>
          </w:p>
          <w:p w:rsidR="00DB13BC" w:rsidRPr="00B97B4E" w:rsidRDefault="00C356D7" w:rsidP="00C356D7">
            <w:pPr>
              <w:pStyle w:val="NoSpacing"/>
              <w:rPr>
                <w:sz w:val="28"/>
                <w:szCs w:val="28"/>
                <w:lang w:val="ro-RO"/>
              </w:rPr>
            </w:pPr>
            <w:r>
              <w:rPr>
                <w:sz w:val="28"/>
                <w:szCs w:val="28"/>
                <w:lang w:val="ro-RO"/>
              </w:rPr>
              <w:t>secundar şi special</w:t>
            </w:r>
          </w:p>
        </w:tc>
        <w:tc>
          <w:tcPr>
            <w:tcW w:w="2992" w:type="dxa"/>
          </w:tcPr>
          <w:p w:rsidR="00DB13BC" w:rsidRPr="00B97B4E" w:rsidRDefault="004B34EE" w:rsidP="005052CC">
            <w:pPr>
              <w:pStyle w:val="NoSpacing"/>
              <w:rPr>
                <w:sz w:val="28"/>
                <w:szCs w:val="28"/>
                <w:lang w:val="ro-RO"/>
              </w:rPr>
            </w:pPr>
            <w:r>
              <w:rPr>
                <w:sz w:val="28"/>
                <w:szCs w:val="28"/>
                <w:lang w:val="ro-RO"/>
              </w:rPr>
              <w:t>Economist</w:t>
            </w:r>
          </w:p>
        </w:tc>
      </w:tr>
      <w:tr w:rsidR="00C356D7" w:rsidTr="00BE5910">
        <w:tc>
          <w:tcPr>
            <w:tcW w:w="3794" w:type="dxa"/>
          </w:tcPr>
          <w:p w:rsidR="00C356D7" w:rsidRPr="00B97B4E" w:rsidRDefault="00807BA4" w:rsidP="00782F3B">
            <w:pPr>
              <w:pStyle w:val="NoSpacing"/>
              <w:rPr>
                <w:sz w:val="28"/>
                <w:szCs w:val="28"/>
                <w:lang w:val="ro-RO"/>
              </w:rPr>
            </w:pPr>
            <w:r>
              <w:rPr>
                <w:sz w:val="28"/>
                <w:szCs w:val="28"/>
                <w:lang w:val="ro-RO"/>
              </w:rPr>
              <w:t>Educator</w:t>
            </w:r>
          </w:p>
        </w:tc>
        <w:tc>
          <w:tcPr>
            <w:tcW w:w="3118" w:type="dxa"/>
          </w:tcPr>
          <w:p w:rsidR="00C356D7" w:rsidRPr="00B97B4E" w:rsidRDefault="000D556E" w:rsidP="000D556E">
            <w:pPr>
              <w:pStyle w:val="NoSpacing"/>
              <w:rPr>
                <w:sz w:val="28"/>
                <w:szCs w:val="28"/>
                <w:lang w:val="ro-RO"/>
              </w:rPr>
            </w:pPr>
            <w:r>
              <w:rPr>
                <w:sz w:val="28"/>
                <w:szCs w:val="28"/>
                <w:lang w:val="ro-RO"/>
              </w:rPr>
              <w:t>Educator în învăţămîntul preşcolar</w:t>
            </w:r>
          </w:p>
        </w:tc>
        <w:tc>
          <w:tcPr>
            <w:tcW w:w="2992" w:type="dxa"/>
          </w:tcPr>
          <w:p w:rsidR="00C356D7" w:rsidRPr="00B97B4E" w:rsidRDefault="00C356D7" w:rsidP="00807BA4">
            <w:pPr>
              <w:pStyle w:val="NoSpacing"/>
              <w:rPr>
                <w:sz w:val="28"/>
                <w:szCs w:val="28"/>
                <w:lang w:val="ro-RO"/>
              </w:rPr>
            </w:pPr>
            <w:r>
              <w:rPr>
                <w:sz w:val="28"/>
                <w:szCs w:val="28"/>
                <w:lang w:val="ro-RO"/>
              </w:rPr>
              <w:t>Agronom</w:t>
            </w:r>
          </w:p>
        </w:tc>
      </w:tr>
      <w:tr w:rsidR="000D556E" w:rsidTr="00BE5910">
        <w:tc>
          <w:tcPr>
            <w:tcW w:w="3794" w:type="dxa"/>
          </w:tcPr>
          <w:p w:rsidR="000D556E" w:rsidRPr="00B97B4E" w:rsidRDefault="000D556E" w:rsidP="00EC7EC5">
            <w:pPr>
              <w:pStyle w:val="NoSpacing"/>
              <w:rPr>
                <w:sz w:val="28"/>
                <w:szCs w:val="28"/>
                <w:lang w:val="ro-RO"/>
              </w:rPr>
            </w:pPr>
            <w:r>
              <w:rPr>
                <w:sz w:val="28"/>
                <w:szCs w:val="28"/>
                <w:lang w:val="ro-RO"/>
              </w:rPr>
              <w:t>Manager în serviciile de marketing şi vînzări</w:t>
            </w:r>
          </w:p>
        </w:tc>
        <w:tc>
          <w:tcPr>
            <w:tcW w:w="3118" w:type="dxa"/>
          </w:tcPr>
          <w:p w:rsidR="000D556E" w:rsidRPr="00B97B4E" w:rsidRDefault="000D556E" w:rsidP="004676EC">
            <w:pPr>
              <w:pStyle w:val="NoSpacing"/>
              <w:rPr>
                <w:sz w:val="28"/>
                <w:szCs w:val="28"/>
                <w:lang w:val="ro-RO"/>
              </w:rPr>
            </w:pPr>
            <w:r>
              <w:rPr>
                <w:sz w:val="28"/>
                <w:szCs w:val="28"/>
                <w:lang w:val="ro-RO"/>
              </w:rPr>
              <w:t>Contabil</w:t>
            </w:r>
          </w:p>
        </w:tc>
        <w:tc>
          <w:tcPr>
            <w:tcW w:w="2992" w:type="dxa"/>
          </w:tcPr>
          <w:p w:rsidR="000D556E" w:rsidRPr="00B97B4E" w:rsidRDefault="000D556E" w:rsidP="00285336">
            <w:pPr>
              <w:pStyle w:val="NoSpacing"/>
              <w:rPr>
                <w:sz w:val="28"/>
                <w:szCs w:val="28"/>
                <w:lang w:val="ro-RO"/>
              </w:rPr>
            </w:pPr>
            <w:r>
              <w:rPr>
                <w:sz w:val="28"/>
                <w:szCs w:val="28"/>
                <w:lang w:val="ro-RO"/>
              </w:rPr>
              <w:t>Zootehnician</w:t>
            </w:r>
          </w:p>
        </w:tc>
      </w:tr>
      <w:tr w:rsidR="000D556E" w:rsidTr="00BE5910">
        <w:tc>
          <w:tcPr>
            <w:tcW w:w="3794" w:type="dxa"/>
          </w:tcPr>
          <w:p w:rsidR="000D556E" w:rsidRPr="000D6629" w:rsidRDefault="000D556E" w:rsidP="00EC7EC5">
            <w:pPr>
              <w:pStyle w:val="NoSpacing"/>
              <w:rPr>
                <w:sz w:val="28"/>
                <w:szCs w:val="28"/>
                <w:lang w:val="ro-RO"/>
              </w:rPr>
            </w:pPr>
            <w:r>
              <w:rPr>
                <w:sz w:val="28"/>
                <w:szCs w:val="28"/>
                <w:lang w:val="ro-RO"/>
              </w:rPr>
              <w:t>Consultant vînzări</w:t>
            </w:r>
          </w:p>
        </w:tc>
        <w:tc>
          <w:tcPr>
            <w:tcW w:w="3118" w:type="dxa"/>
          </w:tcPr>
          <w:p w:rsidR="000D556E" w:rsidRPr="00B97B4E" w:rsidRDefault="000D556E" w:rsidP="004676EC">
            <w:pPr>
              <w:pStyle w:val="NoSpacing"/>
              <w:rPr>
                <w:sz w:val="28"/>
                <w:szCs w:val="28"/>
                <w:lang w:val="ro-RO"/>
              </w:rPr>
            </w:pPr>
            <w:r>
              <w:rPr>
                <w:sz w:val="28"/>
                <w:szCs w:val="28"/>
                <w:lang w:val="ro-RO"/>
              </w:rPr>
              <w:t>Farmacist</w:t>
            </w:r>
          </w:p>
        </w:tc>
        <w:tc>
          <w:tcPr>
            <w:tcW w:w="2992" w:type="dxa"/>
          </w:tcPr>
          <w:p w:rsidR="000D556E" w:rsidRPr="00B97B4E" w:rsidRDefault="000D556E" w:rsidP="005052CC">
            <w:pPr>
              <w:pStyle w:val="NoSpacing"/>
              <w:rPr>
                <w:sz w:val="28"/>
                <w:szCs w:val="28"/>
                <w:lang w:val="ro-RO"/>
              </w:rPr>
            </w:pPr>
            <w:r>
              <w:rPr>
                <w:sz w:val="28"/>
                <w:szCs w:val="28"/>
                <w:lang w:val="ro-RO"/>
              </w:rPr>
              <w:t>Bibliotecar</w:t>
            </w:r>
          </w:p>
        </w:tc>
      </w:tr>
      <w:tr w:rsidR="000D556E" w:rsidTr="00BE5910">
        <w:tc>
          <w:tcPr>
            <w:tcW w:w="3794" w:type="dxa"/>
          </w:tcPr>
          <w:p w:rsidR="000D556E" w:rsidRPr="000D6629" w:rsidRDefault="000D556E" w:rsidP="00EC7EC5">
            <w:pPr>
              <w:pStyle w:val="NoSpacing"/>
              <w:rPr>
                <w:sz w:val="28"/>
                <w:szCs w:val="28"/>
                <w:lang w:val="ro-RO"/>
              </w:rPr>
            </w:pPr>
            <w:r w:rsidRPr="000D6629">
              <w:rPr>
                <w:sz w:val="28"/>
                <w:szCs w:val="28"/>
                <w:lang w:val="ro-RO"/>
              </w:rPr>
              <w:t>Agent comerţ</w:t>
            </w:r>
          </w:p>
        </w:tc>
        <w:tc>
          <w:tcPr>
            <w:tcW w:w="3118" w:type="dxa"/>
          </w:tcPr>
          <w:p w:rsidR="000D556E" w:rsidRPr="0067493C" w:rsidRDefault="000D556E" w:rsidP="004676EC">
            <w:pPr>
              <w:pStyle w:val="NoSpacing"/>
              <w:rPr>
                <w:sz w:val="28"/>
                <w:szCs w:val="28"/>
                <w:lang w:val="ro-MO"/>
              </w:rPr>
            </w:pPr>
            <w:r>
              <w:rPr>
                <w:sz w:val="28"/>
                <w:szCs w:val="28"/>
                <w:lang w:val="ro-MO"/>
              </w:rPr>
              <w:t>Spesialist în autorităţile publice</w:t>
            </w:r>
          </w:p>
        </w:tc>
        <w:tc>
          <w:tcPr>
            <w:tcW w:w="2992" w:type="dxa"/>
          </w:tcPr>
          <w:p w:rsidR="000D556E" w:rsidRPr="00B97B4E" w:rsidRDefault="000D556E" w:rsidP="005052CC">
            <w:pPr>
              <w:pStyle w:val="NoSpacing"/>
              <w:rPr>
                <w:sz w:val="28"/>
                <w:szCs w:val="28"/>
                <w:lang w:val="ro-RO"/>
              </w:rPr>
            </w:pPr>
            <w:r>
              <w:rPr>
                <w:sz w:val="28"/>
                <w:szCs w:val="28"/>
                <w:lang w:val="ro-RO"/>
              </w:rPr>
              <w:t>Medic veterinar</w:t>
            </w:r>
          </w:p>
        </w:tc>
      </w:tr>
      <w:tr w:rsidR="000D556E" w:rsidTr="00BE5910">
        <w:tc>
          <w:tcPr>
            <w:tcW w:w="3794" w:type="dxa"/>
          </w:tcPr>
          <w:p w:rsidR="000D556E" w:rsidRPr="000D6629" w:rsidRDefault="000D556E" w:rsidP="00EC7EC5">
            <w:pPr>
              <w:pStyle w:val="NoSpacing"/>
              <w:rPr>
                <w:sz w:val="28"/>
                <w:szCs w:val="28"/>
                <w:lang w:val="ro-RO"/>
              </w:rPr>
            </w:pPr>
            <w:r>
              <w:rPr>
                <w:sz w:val="28"/>
                <w:szCs w:val="28"/>
                <w:lang w:val="ro-RO"/>
              </w:rPr>
              <w:t>Agent asigurări</w:t>
            </w:r>
          </w:p>
        </w:tc>
        <w:tc>
          <w:tcPr>
            <w:tcW w:w="3118" w:type="dxa"/>
          </w:tcPr>
          <w:p w:rsidR="000D556E" w:rsidRPr="00B97B4E" w:rsidRDefault="000D556E" w:rsidP="004676EC">
            <w:pPr>
              <w:pStyle w:val="NoSpacing"/>
              <w:rPr>
                <w:sz w:val="28"/>
                <w:szCs w:val="28"/>
                <w:lang w:val="ro-RO"/>
              </w:rPr>
            </w:pPr>
            <w:r>
              <w:rPr>
                <w:sz w:val="28"/>
                <w:szCs w:val="28"/>
                <w:lang w:val="ro-RO"/>
              </w:rPr>
              <w:t>Asistent social</w:t>
            </w:r>
          </w:p>
        </w:tc>
        <w:tc>
          <w:tcPr>
            <w:tcW w:w="2992" w:type="dxa"/>
          </w:tcPr>
          <w:p w:rsidR="000D556E" w:rsidRPr="00B97B4E" w:rsidRDefault="000D556E" w:rsidP="005052CC">
            <w:pPr>
              <w:pStyle w:val="NoSpacing"/>
              <w:rPr>
                <w:sz w:val="28"/>
                <w:szCs w:val="28"/>
                <w:lang w:val="ro-RO"/>
              </w:rPr>
            </w:pPr>
            <w:r>
              <w:rPr>
                <w:sz w:val="28"/>
                <w:szCs w:val="28"/>
                <w:lang w:val="ro-RO"/>
              </w:rPr>
              <w:t>Arhitect</w:t>
            </w:r>
          </w:p>
        </w:tc>
      </w:tr>
      <w:tr w:rsidR="000D556E" w:rsidTr="00BE5910">
        <w:tc>
          <w:tcPr>
            <w:tcW w:w="3794" w:type="dxa"/>
          </w:tcPr>
          <w:p w:rsidR="000D556E" w:rsidRPr="000D6629" w:rsidRDefault="000D556E" w:rsidP="00C45797">
            <w:pPr>
              <w:pStyle w:val="NoSpacing"/>
              <w:rPr>
                <w:sz w:val="28"/>
                <w:szCs w:val="28"/>
                <w:lang w:val="ro-RO"/>
              </w:rPr>
            </w:pPr>
            <w:r>
              <w:rPr>
                <w:sz w:val="28"/>
                <w:szCs w:val="28"/>
                <w:lang w:val="ro-RO"/>
              </w:rPr>
              <w:t>Inginer p</w:t>
            </w:r>
            <w:r w:rsidRPr="000D6629">
              <w:rPr>
                <w:sz w:val="28"/>
                <w:szCs w:val="28"/>
                <w:lang w:val="ro-RO"/>
              </w:rPr>
              <w:t>rogramator</w:t>
            </w:r>
          </w:p>
        </w:tc>
        <w:tc>
          <w:tcPr>
            <w:tcW w:w="3118" w:type="dxa"/>
          </w:tcPr>
          <w:p w:rsidR="000D556E" w:rsidRPr="00B97B4E" w:rsidRDefault="000D556E" w:rsidP="004676EC">
            <w:pPr>
              <w:pStyle w:val="NoSpacing"/>
              <w:rPr>
                <w:sz w:val="28"/>
                <w:szCs w:val="28"/>
                <w:lang w:val="ro-RO"/>
              </w:rPr>
            </w:pPr>
            <w:r>
              <w:rPr>
                <w:sz w:val="28"/>
                <w:szCs w:val="28"/>
                <w:lang w:val="ro-RO"/>
              </w:rPr>
              <w:t>Electrician sectie</w:t>
            </w:r>
          </w:p>
        </w:tc>
        <w:tc>
          <w:tcPr>
            <w:tcW w:w="2992" w:type="dxa"/>
          </w:tcPr>
          <w:p w:rsidR="000D556E" w:rsidRPr="00B97B4E" w:rsidRDefault="000D556E" w:rsidP="001950A8">
            <w:pPr>
              <w:pStyle w:val="NoSpacing"/>
              <w:rPr>
                <w:sz w:val="28"/>
                <w:szCs w:val="28"/>
                <w:lang w:val="ro-RO"/>
              </w:rPr>
            </w:pPr>
            <w:r>
              <w:rPr>
                <w:sz w:val="28"/>
                <w:szCs w:val="28"/>
                <w:lang w:val="ro-RO"/>
              </w:rPr>
              <w:t>Merceolog</w:t>
            </w:r>
          </w:p>
        </w:tc>
      </w:tr>
      <w:tr w:rsidR="000D556E" w:rsidTr="00BE5910">
        <w:tc>
          <w:tcPr>
            <w:tcW w:w="3794" w:type="dxa"/>
          </w:tcPr>
          <w:p w:rsidR="000D556E" w:rsidRPr="000D6629" w:rsidRDefault="000D556E" w:rsidP="00EC7EC5">
            <w:pPr>
              <w:pStyle w:val="NoSpacing"/>
              <w:rPr>
                <w:sz w:val="28"/>
                <w:szCs w:val="28"/>
                <w:lang w:val="ro-RO"/>
              </w:rPr>
            </w:pPr>
            <w:r>
              <w:rPr>
                <w:sz w:val="28"/>
                <w:szCs w:val="28"/>
                <w:lang w:val="ro-RO"/>
              </w:rPr>
              <w:t>Inginer</w:t>
            </w:r>
          </w:p>
        </w:tc>
        <w:tc>
          <w:tcPr>
            <w:tcW w:w="3118" w:type="dxa"/>
          </w:tcPr>
          <w:p w:rsidR="000D556E" w:rsidRPr="00B97B4E" w:rsidRDefault="000D556E" w:rsidP="00C356D7">
            <w:pPr>
              <w:pStyle w:val="NoSpacing"/>
              <w:rPr>
                <w:sz w:val="28"/>
                <w:szCs w:val="28"/>
                <w:lang w:val="ro-RO"/>
              </w:rPr>
            </w:pPr>
          </w:p>
        </w:tc>
        <w:tc>
          <w:tcPr>
            <w:tcW w:w="2992" w:type="dxa"/>
          </w:tcPr>
          <w:p w:rsidR="000D556E" w:rsidRDefault="000D556E" w:rsidP="005052CC">
            <w:pPr>
              <w:pStyle w:val="NoSpacing"/>
              <w:rPr>
                <w:sz w:val="28"/>
                <w:szCs w:val="28"/>
                <w:lang w:val="ro-RO"/>
              </w:rPr>
            </w:pPr>
            <w:r>
              <w:rPr>
                <w:sz w:val="28"/>
                <w:szCs w:val="28"/>
                <w:lang w:val="ro-RO"/>
              </w:rPr>
              <w:t>Psiholog</w:t>
            </w:r>
          </w:p>
        </w:tc>
      </w:tr>
      <w:tr w:rsidR="000D556E" w:rsidTr="00BE5910">
        <w:tc>
          <w:tcPr>
            <w:tcW w:w="3794" w:type="dxa"/>
          </w:tcPr>
          <w:p w:rsidR="000D556E" w:rsidRPr="000D6629" w:rsidRDefault="000D556E" w:rsidP="00DD66C6">
            <w:pPr>
              <w:pStyle w:val="NoSpacing"/>
              <w:rPr>
                <w:sz w:val="28"/>
                <w:szCs w:val="28"/>
                <w:lang w:val="ro-RO"/>
              </w:rPr>
            </w:pPr>
            <w:r w:rsidRPr="000D6629">
              <w:rPr>
                <w:sz w:val="28"/>
                <w:szCs w:val="28"/>
                <w:lang w:val="ro-RO"/>
              </w:rPr>
              <w:t>Inspector p</w:t>
            </w:r>
            <w:r>
              <w:rPr>
                <w:sz w:val="28"/>
                <w:szCs w:val="28"/>
                <w:lang w:val="ro-RO"/>
              </w:rPr>
              <w:t>atrulare</w:t>
            </w:r>
          </w:p>
        </w:tc>
        <w:tc>
          <w:tcPr>
            <w:tcW w:w="3118" w:type="dxa"/>
          </w:tcPr>
          <w:p w:rsidR="000D556E" w:rsidRPr="00B97B4E" w:rsidRDefault="000D556E" w:rsidP="00C356D7">
            <w:pPr>
              <w:pStyle w:val="NoSpacing"/>
              <w:rPr>
                <w:sz w:val="28"/>
                <w:szCs w:val="28"/>
                <w:lang w:val="ro-RO"/>
              </w:rPr>
            </w:pPr>
          </w:p>
        </w:tc>
        <w:tc>
          <w:tcPr>
            <w:tcW w:w="2992" w:type="dxa"/>
          </w:tcPr>
          <w:p w:rsidR="000D556E" w:rsidRDefault="000D556E" w:rsidP="005052CC">
            <w:pPr>
              <w:pStyle w:val="NoSpacing"/>
              <w:rPr>
                <w:sz w:val="28"/>
                <w:szCs w:val="28"/>
                <w:lang w:val="ro-RO"/>
              </w:rPr>
            </w:pPr>
          </w:p>
        </w:tc>
      </w:tr>
      <w:tr w:rsidR="000D556E" w:rsidTr="00BE5910">
        <w:tc>
          <w:tcPr>
            <w:tcW w:w="3794" w:type="dxa"/>
          </w:tcPr>
          <w:p w:rsidR="000D556E" w:rsidRPr="000D6629" w:rsidRDefault="000D556E" w:rsidP="00DD66C6">
            <w:pPr>
              <w:pStyle w:val="NoSpacing"/>
              <w:rPr>
                <w:sz w:val="28"/>
                <w:szCs w:val="28"/>
                <w:lang w:val="ro-RO"/>
              </w:rPr>
            </w:pPr>
            <w:r>
              <w:rPr>
                <w:sz w:val="28"/>
                <w:szCs w:val="28"/>
                <w:lang w:val="ro-RO"/>
              </w:rPr>
              <w:t>Inspector politie</w:t>
            </w:r>
          </w:p>
        </w:tc>
        <w:tc>
          <w:tcPr>
            <w:tcW w:w="3118" w:type="dxa"/>
          </w:tcPr>
          <w:p w:rsidR="000D556E" w:rsidRPr="00B97B4E" w:rsidRDefault="000D556E" w:rsidP="00C356D7">
            <w:pPr>
              <w:pStyle w:val="NoSpacing"/>
              <w:rPr>
                <w:sz w:val="28"/>
                <w:szCs w:val="28"/>
                <w:lang w:val="ro-RO"/>
              </w:rPr>
            </w:pPr>
          </w:p>
        </w:tc>
        <w:tc>
          <w:tcPr>
            <w:tcW w:w="2992" w:type="dxa"/>
          </w:tcPr>
          <w:p w:rsidR="000D556E" w:rsidRDefault="000D556E" w:rsidP="005052CC">
            <w:pPr>
              <w:pStyle w:val="NoSpacing"/>
              <w:rPr>
                <w:sz w:val="28"/>
                <w:szCs w:val="28"/>
                <w:lang w:val="ro-RO"/>
              </w:rPr>
            </w:pPr>
          </w:p>
        </w:tc>
      </w:tr>
      <w:tr w:rsidR="000D556E" w:rsidTr="00BE5910">
        <w:tc>
          <w:tcPr>
            <w:tcW w:w="3794" w:type="dxa"/>
          </w:tcPr>
          <w:p w:rsidR="000D556E" w:rsidRPr="000D6629" w:rsidRDefault="000D556E" w:rsidP="00DD66C6">
            <w:pPr>
              <w:pStyle w:val="NoSpacing"/>
              <w:rPr>
                <w:sz w:val="28"/>
                <w:szCs w:val="28"/>
                <w:lang w:val="ro-RO"/>
              </w:rPr>
            </w:pPr>
            <w:r>
              <w:rPr>
                <w:sz w:val="28"/>
                <w:szCs w:val="28"/>
                <w:lang w:val="ro-RO"/>
              </w:rPr>
              <w:t>Electrician sector</w:t>
            </w:r>
          </w:p>
        </w:tc>
        <w:tc>
          <w:tcPr>
            <w:tcW w:w="3118" w:type="dxa"/>
          </w:tcPr>
          <w:p w:rsidR="000D556E" w:rsidRPr="00B97B4E" w:rsidRDefault="000D556E" w:rsidP="00C356D7">
            <w:pPr>
              <w:pStyle w:val="NoSpacing"/>
              <w:rPr>
                <w:sz w:val="28"/>
                <w:szCs w:val="28"/>
                <w:lang w:val="ro-RO"/>
              </w:rPr>
            </w:pPr>
          </w:p>
        </w:tc>
        <w:tc>
          <w:tcPr>
            <w:tcW w:w="2992" w:type="dxa"/>
          </w:tcPr>
          <w:p w:rsidR="000D556E" w:rsidRDefault="000D556E" w:rsidP="005052CC">
            <w:pPr>
              <w:pStyle w:val="NoSpacing"/>
              <w:rPr>
                <w:sz w:val="28"/>
                <w:szCs w:val="28"/>
                <w:lang w:val="ro-RO"/>
              </w:rPr>
            </w:pPr>
          </w:p>
        </w:tc>
      </w:tr>
    </w:tbl>
    <w:p w:rsidR="003A5EC4" w:rsidRDefault="003A5EC4" w:rsidP="005052CC">
      <w:pPr>
        <w:spacing w:line="240" w:lineRule="auto"/>
        <w:jc w:val="center"/>
        <w:rPr>
          <w:rFonts w:ascii="Times New Roman" w:hAnsi="Times New Roman"/>
          <w:b/>
          <w:sz w:val="32"/>
          <w:szCs w:val="32"/>
          <w:lang w:val="ro-RO"/>
        </w:rPr>
      </w:pPr>
    </w:p>
    <w:p w:rsidR="004B34EE" w:rsidRDefault="004B34EE" w:rsidP="005052CC">
      <w:pPr>
        <w:spacing w:line="240" w:lineRule="auto"/>
        <w:jc w:val="center"/>
        <w:rPr>
          <w:rFonts w:ascii="Times New Roman" w:hAnsi="Times New Roman"/>
          <w:b/>
          <w:sz w:val="32"/>
          <w:szCs w:val="32"/>
          <w:lang w:val="ro-RO"/>
        </w:rPr>
      </w:pPr>
    </w:p>
    <w:p w:rsidR="005773DC" w:rsidRDefault="005773DC" w:rsidP="005052CC">
      <w:pPr>
        <w:spacing w:line="240" w:lineRule="auto"/>
        <w:jc w:val="center"/>
        <w:rPr>
          <w:rFonts w:ascii="Times New Roman" w:hAnsi="Times New Roman"/>
          <w:b/>
          <w:sz w:val="32"/>
          <w:szCs w:val="32"/>
          <w:lang w:val="ro-RO"/>
        </w:rPr>
      </w:pPr>
    </w:p>
    <w:p w:rsidR="003D537F" w:rsidRDefault="003D537F"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96760B" w:rsidRDefault="0096760B" w:rsidP="005052CC">
      <w:pPr>
        <w:spacing w:line="240" w:lineRule="auto"/>
        <w:jc w:val="center"/>
        <w:rPr>
          <w:rFonts w:ascii="Times New Roman" w:hAnsi="Times New Roman"/>
          <w:b/>
          <w:sz w:val="32"/>
          <w:szCs w:val="32"/>
          <w:lang w:val="ro-RO"/>
        </w:rPr>
      </w:pPr>
    </w:p>
    <w:p w:rsidR="008662D2" w:rsidRDefault="008662D2" w:rsidP="005052CC">
      <w:pPr>
        <w:spacing w:line="240" w:lineRule="auto"/>
        <w:jc w:val="center"/>
        <w:rPr>
          <w:rFonts w:ascii="Times New Roman" w:hAnsi="Times New Roman"/>
          <w:b/>
          <w:sz w:val="32"/>
          <w:szCs w:val="32"/>
          <w:lang w:val="ro-RO"/>
        </w:rPr>
      </w:pPr>
    </w:p>
    <w:p w:rsidR="00A667C1" w:rsidRDefault="00A667C1" w:rsidP="005052CC">
      <w:pPr>
        <w:spacing w:line="240" w:lineRule="auto"/>
        <w:jc w:val="center"/>
        <w:rPr>
          <w:rFonts w:ascii="Times New Roman" w:hAnsi="Times New Roman"/>
          <w:b/>
          <w:sz w:val="32"/>
          <w:szCs w:val="32"/>
          <w:lang w:val="ro-RO"/>
        </w:rPr>
      </w:pPr>
    </w:p>
    <w:p w:rsidR="00DB13BC" w:rsidRPr="006A3376" w:rsidRDefault="00DB13BC" w:rsidP="005052CC">
      <w:pPr>
        <w:spacing w:line="240" w:lineRule="auto"/>
        <w:jc w:val="center"/>
        <w:rPr>
          <w:rFonts w:ascii="Times New Roman" w:hAnsi="Times New Roman"/>
          <w:b/>
          <w:color w:val="365F91" w:themeColor="accent1" w:themeShade="BF"/>
          <w:sz w:val="32"/>
          <w:szCs w:val="32"/>
          <w:lang w:val="ro-RO"/>
        </w:rPr>
      </w:pPr>
      <w:r w:rsidRPr="006A3376">
        <w:rPr>
          <w:rFonts w:ascii="Times New Roman" w:hAnsi="Times New Roman"/>
          <w:b/>
          <w:color w:val="365F91" w:themeColor="accent1" w:themeShade="BF"/>
          <w:sz w:val="32"/>
          <w:szCs w:val="32"/>
          <w:lang w:val="ro-RO"/>
        </w:rPr>
        <w:t>Barometrul  profesiilor pentru anul 201</w:t>
      </w:r>
      <w:r w:rsidR="0096760B">
        <w:rPr>
          <w:rFonts w:ascii="Times New Roman" w:hAnsi="Times New Roman"/>
          <w:b/>
          <w:color w:val="365F91" w:themeColor="accent1" w:themeShade="BF"/>
          <w:sz w:val="32"/>
          <w:szCs w:val="32"/>
          <w:lang w:val="ro-RO"/>
        </w:rPr>
        <w:t>6</w:t>
      </w:r>
      <w:r w:rsidRPr="006A3376">
        <w:rPr>
          <w:rFonts w:ascii="Times New Roman" w:hAnsi="Times New Roman"/>
          <w:b/>
          <w:color w:val="365F91" w:themeColor="accent1" w:themeShade="BF"/>
          <w:sz w:val="32"/>
          <w:szCs w:val="32"/>
          <w:lang w:val="ro-RO"/>
        </w:rPr>
        <w:t xml:space="preserve"> -  muncitori </w:t>
      </w:r>
    </w:p>
    <w:p w:rsidR="00DB13BC" w:rsidRDefault="00DB13BC" w:rsidP="005052CC">
      <w:pPr>
        <w:spacing w:line="240" w:lineRule="auto"/>
        <w:jc w:val="center"/>
        <w:rPr>
          <w:rFonts w:ascii="Times New Roman" w:hAnsi="Times New Roman"/>
          <w:lang w:val="ro-RO"/>
        </w:rPr>
      </w:pP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tblPr>
      <w:tblGrid>
        <w:gridCol w:w="3301"/>
        <w:gridCol w:w="3301"/>
        <w:gridCol w:w="3302"/>
      </w:tblGrid>
      <w:tr w:rsidR="008D581A" w:rsidTr="006B3332">
        <w:tc>
          <w:tcPr>
            <w:tcW w:w="3301" w:type="dxa"/>
            <w:vAlign w:val="center"/>
          </w:tcPr>
          <w:p w:rsidR="008D581A" w:rsidRPr="00BE5910" w:rsidRDefault="008D581A" w:rsidP="006B3332">
            <w:pPr>
              <w:pStyle w:val="NoSpacing"/>
              <w:jc w:val="center"/>
              <w:rPr>
                <w:b/>
                <w:color w:val="1F497D" w:themeColor="text2"/>
                <w:sz w:val="32"/>
                <w:szCs w:val="32"/>
                <w:lang w:val="ro-RO"/>
              </w:rPr>
            </w:pPr>
            <w:r w:rsidRPr="00BE5910">
              <w:rPr>
                <w:b/>
                <w:color w:val="1F497D" w:themeColor="text2"/>
                <w:sz w:val="32"/>
                <w:szCs w:val="32"/>
                <w:lang w:val="ro-RO"/>
              </w:rPr>
              <w:t>Şanse înalte de angajare</w:t>
            </w:r>
          </w:p>
        </w:tc>
        <w:tc>
          <w:tcPr>
            <w:tcW w:w="3301" w:type="dxa"/>
            <w:vAlign w:val="center"/>
          </w:tcPr>
          <w:p w:rsidR="008D581A" w:rsidRPr="00BE5910" w:rsidRDefault="008D581A" w:rsidP="006B3332">
            <w:pPr>
              <w:pStyle w:val="NoSpacing"/>
              <w:jc w:val="center"/>
              <w:rPr>
                <w:b/>
                <w:color w:val="00B050"/>
                <w:sz w:val="32"/>
                <w:szCs w:val="32"/>
                <w:lang w:val="ro-RO"/>
              </w:rPr>
            </w:pPr>
            <w:r w:rsidRPr="00BE5910">
              <w:rPr>
                <w:b/>
                <w:color w:val="00B050"/>
                <w:sz w:val="32"/>
                <w:szCs w:val="32"/>
                <w:lang w:val="ro-RO"/>
              </w:rPr>
              <w:t>Balanţă</w:t>
            </w:r>
          </w:p>
        </w:tc>
        <w:tc>
          <w:tcPr>
            <w:tcW w:w="3302" w:type="dxa"/>
            <w:vAlign w:val="center"/>
          </w:tcPr>
          <w:p w:rsidR="008D581A" w:rsidRPr="00BE5910" w:rsidRDefault="008D581A" w:rsidP="006B3332">
            <w:pPr>
              <w:pStyle w:val="NoSpacing"/>
              <w:jc w:val="center"/>
              <w:rPr>
                <w:b/>
                <w:color w:val="FF0000"/>
                <w:sz w:val="32"/>
                <w:szCs w:val="32"/>
                <w:lang w:val="ro-RO"/>
              </w:rPr>
            </w:pPr>
            <w:r w:rsidRPr="00BE5910">
              <w:rPr>
                <w:b/>
                <w:color w:val="FF0000"/>
                <w:sz w:val="32"/>
                <w:szCs w:val="32"/>
                <w:lang w:val="ro-RO"/>
              </w:rPr>
              <w:t>Şanse reduse de angajare</w:t>
            </w:r>
          </w:p>
        </w:tc>
      </w:tr>
      <w:tr w:rsidR="008D581A" w:rsidTr="006B3332">
        <w:tc>
          <w:tcPr>
            <w:tcW w:w="3301" w:type="dxa"/>
          </w:tcPr>
          <w:p w:rsidR="008D581A" w:rsidRPr="00B97B4E" w:rsidRDefault="008D581A" w:rsidP="006B3332">
            <w:pPr>
              <w:pStyle w:val="NoSpacing"/>
              <w:rPr>
                <w:sz w:val="28"/>
                <w:szCs w:val="28"/>
                <w:lang w:val="ro-RO"/>
              </w:rPr>
            </w:pPr>
            <w:r w:rsidRPr="00B97B4E">
              <w:rPr>
                <w:sz w:val="28"/>
                <w:szCs w:val="28"/>
                <w:lang w:val="ro-RO"/>
              </w:rPr>
              <w:t>Cusătoreasă</w:t>
            </w:r>
          </w:p>
        </w:tc>
        <w:tc>
          <w:tcPr>
            <w:tcW w:w="3301" w:type="dxa"/>
          </w:tcPr>
          <w:p w:rsidR="008D581A" w:rsidRPr="00B97B4E" w:rsidRDefault="008D581A" w:rsidP="006B3332">
            <w:pPr>
              <w:pStyle w:val="NoSpacing"/>
              <w:rPr>
                <w:sz w:val="28"/>
                <w:szCs w:val="28"/>
                <w:lang w:val="ro-RO"/>
              </w:rPr>
            </w:pPr>
            <w:r w:rsidRPr="00B97B4E">
              <w:rPr>
                <w:sz w:val="28"/>
                <w:szCs w:val="28"/>
                <w:lang w:val="ro-RO"/>
              </w:rPr>
              <w:t>Lăcătuş electrician la repararea utilajului electric</w:t>
            </w:r>
          </w:p>
        </w:tc>
        <w:tc>
          <w:tcPr>
            <w:tcW w:w="3302" w:type="dxa"/>
          </w:tcPr>
          <w:p w:rsidR="008D581A" w:rsidRPr="00B97B4E" w:rsidRDefault="008D581A" w:rsidP="006B3332">
            <w:pPr>
              <w:pStyle w:val="NoSpacing"/>
              <w:rPr>
                <w:sz w:val="28"/>
                <w:szCs w:val="28"/>
                <w:lang w:val="ro-RO"/>
              </w:rPr>
            </w:pPr>
            <w:r w:rsidRPr="00B97B4E">
              <w:rPr>
                <w:sz w:val="28"/>
                <w:szCs w:val="28"/>
                <w:lang w:val="ro-RO"/>
              </w:rPr>
              <w:t>Electromecanic</w:t>
            </w:r>
            <w:r>
              <w:rPr>
                <w:sz w:val="28"/>
                <w:szCs w:val="28"/>
                <w:lang w:val="ro-RO"/>
              </w:rPr>
              <w:t xml:space="preserve"> ascensoare</w:t>
            </w:r>
          </w:p>
        </w:tc>
      </w:tr>
      <w:tr w:rsidR="008D581A" w:rsidTr="006B3332">
        <w:tc>
          <w:tcPr>
            <w:tcW w:w="3301" w:type="dxa"/>
          </w:tcPr>
          <w:p w:rsidR="008D581A" w:rsidRPr="00B97B4E" w:rsidRDefault="008D581A" w:rsidP="006B3332">
            <w:pPr>
              <w:pStyle w:val="NoSpacing"/>
              <w:rPr>
                <w:sz w:val="28"/>
                <w:szCs w:val="28"/>
                <w:lang w:val="ro-RO"/>
              </w:rPr>
            </w:pPr>
            <w:r w:rsidRPr="00B97B4E">
              <w:rPr>
                <w:sz w:val="28"/>
                <w:szCs w:val="28"/>
                <w:lang w:val="ro-RO"/>
              </w:rPr>
              <w:t>Croitor-cusător</w:t>
            </w:r>
          </w:p>
        </w:tc>
        <w:tc>
          <w:tcPr>
            <w:tcW w:w="3301" w:type="dxa"/>
          </w:tcPr>
          <w:p w:rsidR="008D581A" w:rsidRPr="00B97B4E" w:rsidRDefault="008D581A" w:rsidP="006B3332">
            <w:pPr>
              <w:pStyle w:val="NoSpacing"/>
              <w:rPr>
                <w:sz w:val="28"/>
                <w:szCs w:val="28"/>
                <w:lang w:val="ro-RO"/>
              </w:rPr>
            </w:pPr>
            <w:r w:rsidRPr="00B97B4E">
              <w:rPr>
                <w:sz w:val="28"/>
                <w:szCs w:val="28"/>
                <w:lang w:val="ro-RO"/>
              </w:rPr>
              <w:t xml:space="preserve">Lăcătuş </w:t>
            </w:r>
            <w:r>
              <w:rPr>
                <w:sz w:val="28"/>
                <w:szCs w:val="28"/>
                <w:lang w:val="ro-RO"/>
              </w:rPr>
              <w:t>– instalator tehnica sanitară</w:t>
            </w:r>
          </w:p>
        </w:tc>
        <w:tc>
          <w:tcPr>
            <w:tcW w:w="3302" w:type="dxa"/>
          </w:tcPr>
          <w:p w:rsidR="008D581A" w:rsidRPr="00B97B4E" w:rsidRDefault="008D581A" w:rsidP="006B3332">
            <w:pPr>
              <w:pStyle w:val="NoSpacing"/>
              <w:rPr>
                <w:sz w:val="28"/>
                <w:szCs w:val="28"/>
                <w:lang w:val="ro-RO"/>
              </w:rPr>
            </w:pPr>
            <w:r w:rsidRPr="00B97B4E">
              <w:rPr>
                <w:sz w:val="28"/>
                <w:szCs w:val="28"/>
                <w:lang w:val="ro-RO"/>
              </w:rPr>
              <w:t xml:space="preserve">Electromontor </w:t>
            </w:r>
            <w:r>
              <w:rPr>
                <w:sz w:val="28"/>
                <w:szCs w:val="28"/>
                <w:lang w:val="ro-RO"/>
              </w:rPr>
              <w:t>telecomunicaţii</w:t>
            </w:r>
          </w:p>
        </w:tc>
      </w:tr>
      <w:tr w:rsidR="008D581A" w:rsidTr="006B3332">
        <w:tc>
          <w:tcPr>
            <w:tcW w:w="3301" w:type="dxa"/>
          </w:tcPr>
          <w:p w:rsidR="008D581A" w:rsidRPr="00B97B4E" w:rsidRDefault="008D581A" w:rsidP="006B3332">
            <w:pPr>
              <w:pStyle w:val="NoSpacing"/>
              <w:rPr>
                <w:sz w:val="28"/>
                <w:szCs w:val="28"/>
                <w:lang w:val="ro-RO"/>
              </w:rPr>
            </w:pPr>
            <w:r>
              <w:rPr>
                <w:sz w:val="28"/>
                <w:szCs w:val="28"/>
                <w:lang w:val="ro-RO"/>
              </w:rPr>
              <w:t>Operator calculatoare</w:t>
            </w:r>
          </w:p>
        </w:tc>
        <w:tc>
          <w:tcPr>
            <w:tcW w:w="3301" w:type="dxa"/>
          </w:tcPr>
          <w:p w:rsidR="008D581A" w:rsidRPr="00B97B4E" w:rsidRDefault="008D581A" w:rsidP="006B3332">
            <w:pPr>
              <w:pStyle w:val="NoSpacing"/>
              <w:rPr>
                <w:sz w:val="28"/>
                <w:szCs w:val="28"/>
                <w:lang w:val="ro-RO"/>
              </w:rPr>
            </w:pPr>
            <w:r w:rsidRPr="00B97B4E">
              <w:rPr>
                <w:sz w:val="28"/>
                <w:szCs w:val="28"/>
                <w:lang w:val="ro-RO"/>
              </w:rPr>
              <w:t>Lăcătuş la repararea automobilelor</w:t>
            </w:r>
          </w:p>
        </w:tc>
        <w:tc>
          <w:tcPr>
            <w:tcW w:w="3302" w:type="dxa"/>
          </w:tcPr>
          <w:p w:rsidR="008D581A" w:rsidRPr="00B97B4E" w:rsidRDefault="008D581A" w:rsidP="006B3332">
            <w:pPr>
              <w:pStyle w:val="NoSpacing"/>
              <w:rPr>
                <w:sz w:val="28"/>
                <w:szCs w:val="28"/>
                <w:lang w:val="ro-RO"/>
              </w:rPr>
            </w:pPr>
            <w:r>
              <w:rPr>
                <w:sz w:val="28"/>
                <w:szCs w:val="28"/>
                <w:lang w:val="ro-RO"/>
              </w:rPr>
              <w:t>Liftier</w:t>
            </w:r>
          </w:p>
        </w:tc>
      </w:tr>
      <w:tr w:rsidR="008D581A" w:rsidTr="006B3332">
        <w:tc>
          <w:tcPr>
            <w:tcW w:w="3301" w:type="dxa"/>
          </w:tcPr>
          <w:p w:rsidR="008D581A" w:rsidRPr="00B97B4E" w:rsidRDefault="008D581A" w:rsidP="006B3332">
            <w:pPr>
              <w:pStyle w:val="NoSpacing"/>
              <w:rPr>
                <w:sz w:val="28"/>
                <w:szCs w:val="28"/>
                <w:lang w:val="ro-RO"/>
              </w:rPr>
            </w:pPr>
            <w:r w:rsidRPr="00B97B4E">
              <w:rPr>
                <w:sz w:val="28"/>
                <w:szCs w:val="28"/>
                <w:lang w:val="ro-RO"/>
              </w:rPr>
              <w:t>Chelner</w:t>
            </w:r>
            <w:r>
              <w:rPr>
                <w:sz w:val="28"/>
                <w:szCs w:val="28"/>
                <w:lang w:val="ro-RO"/>
              </w:rPr>
              <w:t xml:space="preserve"> </w:t>
            </w:r>
            <w:r w:rsidR="00CB5B42">
              <w:rPr>
                <w:sz w:val="28"/>
                <w:szCs w:val="28"/>
                <w:lang w:val="ro-RO"/>
              </w:rPr>
              <w:t>–</w:t>
            </w:r>
            <w:r>
              <w:rPr>
                <w:sz w:val="28"/>
                <w:szCs w:val="28"/>
                <w:lang w:val="ro-RO"/>
              </w:rPr>
              <w:t xml:space="preserve"> </w:t>
            </w:r>
            <w:r w:rsidRPr="00B97B4E">
              <w:rPr>
                <w:sz w:val="28"/>
                <w:szCs w:val="28"/>
                <w:lang w:val="ro-RO"/>
              </w:rPr>
              <w:t>barman</w:t>
            </w:r>
          </w:p>
        </w:tc>
        <w:tc>
          <w:tcPr>
            <w:tcW w:w="3301" w:type="dxa"/>
          </w:tcPr>
          <w:p w:rsidR="008D581A" w:rsidRPr="00B97B4E" w:rsidRDefault="006E7E07" w:rsidP="006B3332">
            <w:pPr>
              <w:pStyle w:val="NoSpacing"/>
              <w:rPr>
                <w:sz w:val="28"/>
                <w:szCs w:val="28"/>
              </w:rPr>
            </w:pPr>
            <w:r>
              <w:rPr>
                <w:sz w:val="28"/>
                <w:szCs w:val="28"/>
                <w:lang w:val="ro-RO"/>
              </w:rPr>
              <w:t>Operator la staţii de alimentare</w:t>
            </w:r>
          </w:p>
        </w:tc>
        <w:tc>
          <w:tcPr>
            <w:tcW w:w="3302" w:type="dxa"/>
          </w:tcPr>
          <w:p w:rsidR="008D581A" w:rsidRPr="00B97B4E" w:rsidRDefault="008D581A" w:rsidP="006B3332">
            <w:pPr>
              <w:pStyle w:val="NoSpacing"/>
              <w:rPr>
                <w:sz w:val="28"/>
                <w:szCs w:val="28"/>
                <w:lang w:val="ro-RO"/>
              </w:rPr>
            </w:pPr>
            <w:r>
              <w:rPr>
                <w:sz w:val="28"/>
                <w:szCs w:val="28"/>
                <w:lang w:val="ro-RO"/>
              </w:rPr>
              <w:t xml:space="preserve">Telefonist </w:t>
            </w:r>
          </w:p>
        </w:tc>
      </w:tr>
      <w:tr w:rsidR="008B2DF5" w:rsidTr="006B3332">
        <w:tc>
          <w:tcPr>
            <w:tcW w:w="3301" w:type="dxa"/>
          </w:tcPr>
          <w:p w:rsidR="008B2DF5" w:rsidRPr="00B97B4E" w:rsidRDefault="008B2DF5" w:rsidP="006B3332">
            <w:pPr>
              <w:pStyle w:val="NoSpacing"/>
              <w:rPr>
                <w:sz w:val="28"/>
                <w:szCs w:val="28"/>
                <w:lang w:val="ro-RO"/>
              </w:rPr>
            </w:pPr>
            <w:r>
              <w:rPr>
                <w:sz w:val="28"/>
                <w:szCs w:val="28"/>
                <w:lang w:val="ro-RO"/>
              </w:rPr>
              <w:t>Brutar</w:t>
            </w:r>
          </w:p>
        </w:tc>
        <w:tc>
          <w:tcPr>
            <w:tcW w:w="3301" w:type="dxa"/>
          </w:tcPr>
          <w:p w:rsidR="008B2DF5" w:rsidRPr="00B97B4E" w:rsidRDefault="008B2DF5" w:rsidP="006B3332">
            <w:pPr>
              <w:pStyle w:val="NoSpacing"/>
              <w:rPr>
                <w:sz w:val="28"/>
                <w:szCs w:val="28"/>
                <w:lang w:val="ro-RO"/>
              </w:rPr>
            </w:pPr>
            <w:r w:rsidRPr="00B97B4E">
              <w:rPr>
                <w:sz w:val="28"/>
                <w:szCs w:val="28"/>
                <w:lang w:val="ro-RO"/>
              </w:rPr>
              <w:t>Electrogazosudor</w:t>
            </w:r>
          </w:p>
        </w:tc>
        <w:tc>
          <w:tcPr>
            <w:tcW w:w="3302" w:type="dxa"/>
          </w:tcPr>
          <w:p w:rsidR="008B2DF5" w:rsidRPr="00B97B4E" w:rsidRDefault="008B2DF5" w:rsidP="004676EC">
            <w:pPr>
              <w:pStyle w:val="NoSpacing"/>
              <w:rPr>
                <w:sz w:val="28"/>
                <w:szCs w:val="28"/>
                <w:lang w:val="ro-RO"/>
              </w:rPr>
            </w:pPr>
            <w:r>
              <w:rPr>
                <w:sz w:val="28"/>
                <w:szCs w:val="28"/>
                <w:lang w:val="ro-RO"/>
              </w:rPr>
              <w:t>Strungar</w:t>
            </w:r>
          </w:p>
        </w:tc>
      </w:tr>
      <w:tr w:rsidR="008B2DF5" w:rsidTr="006B3332">
        <w:tc>
          <w:tcPr>
            <w:tcW w:w="3301" w:type="dxa"/>
          </w:tcPr>
          <w:p w:rsidR="008B2DF5" w:rsidRPr="00B97B4E" w:rsidRDefault="008B2DF5" w:rsidP="006B3332">
            <w:pPr>
              <w:pStyle w:val="NoSpacing"/>
              <w:rPr>
                <w:sz w:val="28"/>
                <w:szCs w:val="28"/>
                <w:lang w:val="ro-RO"/>
              </w:rPr>
            </w:pPr>
            <w:r>
              <w:rPr>
                <w:sz w:val="28"/>
                <w:szCs w:val="28"/>
                <w:lang w:val="ro-RO"/>
              </w:rPr>
              <w:t>Bucătar – cofetar</w:t>
            </w:r>
          </w:p>
        </w:tc>
        <w:tc>
          <w:tcPr>
            <w:tcW w:w="3301" w:type="dxa"/>
          </w:tcPr>
          <w:p w:rsidR="008B2DF5" w:rsidRPr="00B97B4E" w:rsidRDefault="008B2DF5" w:rsidP="006B3332">
            <w:pPr>
              <w:pStyle w:val="NoSpacing"/>
              <w:rPr>
                <w:sz w:val="28"/>
                <w:szCs w:val="28"/>
              </w:rPr>
            </w:pPr>
            <w:r>
              <w:rPr>
                <w:sz w:val="28"/>
                <w:szCs w:val="28"/>
                <w:lang w:val="ro-RO"/>
              </w:rPr>
              <w:t>Electrician montator</w:t>
            </w:r>
          </w:p>
        </w:tc>
        <w:tc>
          <w:tcPr>
            <w:tcW w:w="3302" w:type="dxa"/>
          </w:tcPr>
          <w:p w:rsidR="008B2DF5" w:rsidRPr="00B97B4E" w:rsidRDefault="003023B1" w:rsidP="003023B1">
            <w:pPr>
              <w:pStyle w:val="NoSpacing"/>
              <w:rPr>
                <w:sz w:val="28"/>
                <w:szCs w:val="28"/>
                <w:lang w:val="ro-RO"/>
              </w:rPr>
            </w:pPr>
            <w:r>
              <w:rPr>
                <w:sz w:val="28"/>
                <w:szCs w:val="28"/>
                <w:lang w:val="ro-RO"/>
              </w:rPr>
              <w:t>Operator în sala de de cazane</w:t>
            </w:r>
          </w:p>
        </w:tc>
      </w:tr>
      <w:tr w:rsidR="008B2DF5" w:rsidTr="006B3332">
        <w:tc>
          <w:tcPr>
            <w:tcW w:w="3301" w:type="dxa"/>
          </w:tcPr>
          <w:p w:rsidR="008B2DF5" w:rsidRPr="00B97B4E" w:rsidRDefault="008B2DF5" w:rsidP="006B3332">
            <w:pPr>
              <w:pStyle w:val="NoSpacing"/>
              <w:rPr>
                <w:sz w:val="28"/>
                <w:szCs w:val="28"/>
                <w:lang w:val="ro-RO"/>
              </w:rPr>
            </w:pPr>
            <w:r>
              <w:rPr>
                <w:sz w:val="28"/>
                <w:szCs w:val="28"/>
                <w:lang w:val="ro-RO"/>
              </w:rPr>
              <w:t>Vînzător produse alimentare</w:t>
            </w:r>
          </w:p>
        </w:tc>
        <w:tc>
          <w:tcPr>
            <w:tcW w:w="3301" w:type="dxa"/>
          </w:tcPr>
          <w:p w:rsidR="008B2DF5" w:rsidRPr="00B97B4E" w:rsidRDefault="008B2DF5" w:rsidP="006B3332">
            <w:pPr>
              <w:pStyle w:val="NoSpacing"/>
              <w:rPr>
                <w:sz w:val="28"/>
                <w:szCs w:val="28"/>
                <w:lang w:val="ro-RO"/>
              </w:rPr>
            </w:pPr>
            <w:r w:rsidRPr="00B97B4E">
              <w:rPr>
                <w:sz w:val="28"/>
                <w:szCs w:val="28"/>
                <w:lang w:val="ro-RO"/>
              </w:rPr>
              <w:t>Pietrar-zidar</w:t>
            </w:r>
          </w:p>
        </w:tc>
        <w:tc>
          <w:tcPr>
            <w:tcW w:w="3302" w:type="dxa"/>
          </w:tcPr>
          <w:p w:rsidR="008B2DF5" w:rsidRDefault="008B2DF5" w:rsidP="004676EC">
            <w:pPr>
              <w:pStyle w:val="NoSpacing"/>
              <w:rPr>
                <w:sz w:val="28"/>
                <w:szCs w:val="28"/>
                <w:lang w:val="ro-RO"/>
              </w:rPr>
            </w:pPr>
            <w:r>
              <w:rPr>
                <w:sz w:val="28"/>
                <w:szCs w:val="28"/>
                <w:lang w:val="ro-RO"/>
              </w:rPr>
              <w:t>Masinist la exavator</w:t>
            </w:r>
          </w:p>
          <w:p w:rsidR="008B2DF5" w:rsidRPr="00B97B4E" w:rsidRDefault="008B2DF5" w:rsidP="004676EC">
            <w:pPr>
              <w:pStyle w:val="NoSpacing"/>
              <w:rPr>
                <w:sz w:val="28"/>
                <w:szCs w:val="28"/>
                <w:lang w:val="ro-RO"/>
              </w:rPr>
            </w:pPr>
          </w:p>
        </w:tc>
      </w:tr>
      <w:tr w:rsidR="008B2DF5" w:rsidTr="00DE32D2">
        <w:trPr>
          <w:trHeight w:val="671"/>
        </w:trPr>
        <w:tc>
          <w:tcPr>
            <w:tcW w:w="3301" w:type="dxa"/>
          </w:tcPr>
          <w:p w:rsidR="008B2DF5" w:rsidRPr="00B97B4E" w:rsidRDefault="008B2DF5" w:rsidP="006B3332">
            <w:pPr>
              <w:pStyle w:val="NoSpacing"/>
              <w:rPr>
                <w:sz w:val="28"/>
                <w:szCs w:val="28"/>
                <w:lang w:val="ro-RO"/>
              </w:rPr>
            </w:pPr>
            <w:r>
              <w:rPr>
                <w:sz w:val="28"/>
                <w:szCs w:val="28"/>
                <w:lang w:val="ro-RO"/>
              </w:rPr>
              <w:t>Vînzător produse nealimentare</w:t>
            </w:r>
          </w:p>
        </w:tc>
        <w:tc>
          <w:tcPr>
            <w:tcW w:w="3301" w:type="dxa"/>
          </w:tcPr>
          <w:p w:rsidR="008B2DF5" w:rsidRPr="00B97B4E" w:rsidRDefault="008B2DF5" w:rsidP="006B3332">
            <w:pPr>
              <w:pStyle w:val="NoSpacing"/>
              <w:rPr>
                <w:sz w:val="28"/>
                <w:szCs w:val="28"/>
                <w:lang w:val="ro-RO"/>
              </w:rPr>
            </w:pPr>
            <w:r w:rsidRPr="00B97B4E">
              <w:rPr>
                <w:sz w:val="28"/>
                <w:szCs w:val="28"/>
                <w:lang w:val="ro-RO"/>
              </w:rPr>
              <w:t xml:space="preserve">Tencuitor </w:t>
            </w:r>
            <w:r>
              <w:rPr>
                <w:sz w:val="28"/>
                <w:szCs w:val="28"/>
                <w:lang w:val="ro-RO"/>
              </w:rPr>
              <w:t>–</w:t>
            </w:r>
            <w:r w:rsidRPr="00B97B4E">
              <w:rPr>
                <w:sz w:val="28"/>
                <w:szCs w:val="28"/>
                <w:lang w:val="ro-RO"/>
              </w:rPr>
              <w:t xml:space="preserve"> zugrav</w:t>
            </w:r>
          </w:p>
        </w:tc>
        <w:tc>
          <w:tcPr>
            <w:tcW w:w="3302" w:type="dxa"/>
          </w:tcPr>
          <w:p w:rsidR="008B2DF5" w:rsidRPr="00B97B4E" w:rsidRDefault="008B2DF5" w:rsidP="004676EC">
            <w:pPr>
              <w:pStyle w:val="NoSpacing"/>
              <w:rPr>
                <w:sz w:val="28"/>
                <w:szCs w:val="28"/>
                <w:lang w:val="ro-RO"/>
              </w:rPr>
            </w:pPr>
            <w:r>
              <w:rPr>
                <w:sz w:val="28"/>
                <w:szCs w:val="28"/>
                <w:lang w:val="ro-RO"/>
              </w:rPr>
              <w:t>Maşinist  buldozere</w:t>
            </w:r>
          </w:p>
        </w:tc>
      </w:tr>
      <w:tr w:rsidR="008B2DF5" w:rsidTr="006E7E07">
        <w:trPr>
          <w:trHeight w:val="419"/>
        </w:trPr>
        <w:tc>
          <w:tcPr>
            <w:tcW w:w="3301" w:type="dxa"/>
          </w:tcPr>
          <w:p w:rsidR="008B2DF5" w:rsidRDefault="008B2DF5" w:rsidP="000E0A2F">
            <w:pPr>
              <w:pStyle w:val="NoSpacing"/>
              <w:rPr>
                <w:sz w:val="28"/>
                <w:szCs w:val="28"/>
                <w:lang w:val="ro-RO"/>
              </w:rPr>
            </w:pPr>
            <w:r w:rsidRPr="00B97B4E">
              <w:rPr>
                <w:sz w:val="28"/>
                <w:szCs w:val="28"/>
                <w:lang w:val="ro-RO"/>
              </w:rPr>
              <w:t>Casier</w:t>
            </w:r>
            <w:r>
              <w:rPr>
                <w:sz w:val="28"/>
                <w:szCs w:val="28"/>
                <w:lang w:val="ro-RO"/>
              </w:rPr>
              <w:t xml:space="preserve"> în sala de comerţ</w:t>
            </w:r>
          </w:p>
        </w:tc>
        <w:tc>
          <w:tcPr>
            <w:tcW w:w="3301" w:type="dxa"/>
          </w:tcPr>
          <w:p w:rsidR="008B2DF5" w:rsidRPr="00B97B4E" w:rsidRDefault="008B2DF5" w:rsidP="006E7E07">
            <w:pPr>
              <w:pStyle w:val="NoSpacing"/>
              <w:rPr>
                <w:sz w:val="28"/>
                <w:szCs w:val="28"/>
                <w:lang w:val="ro-RO"/>
              </w:rPr>
            </w:pPr>
            <w:r>
              <w:rPr>
                <w:sz w:val="28"/>
                <w:szCs w:val="28"/>
                <w:lang w:val="ro-RO"/>
              </w:rPr>
              <w:t>Tractorist</w:t>
            </w:r>
          </w:p>
        </w:tc>
        <w:tc>
          <w:tcPr>
            <w:tcW w:w="3302" w:type="dxa"/>
          </w:tcPr>
          <w:p w:rsidR="008B2DF5" w:rsidRPr="00B97B4E" w:rsidRDefault="008B2DF5" w:rsidP="004676EC">
            <w:pPr>
              <w:pStyle w:val="NoSpacing"/>
              <w:rPr>
                <w:sz w:val="28"/>
                <w:szCs w:val="28"/>
                <w:lang w:val="ro-RO"/>
              </w:rPr>
            </w:pPr>
            <w:r>
              <w:rPr>
                <w:sz w:val="28"/>
                <w:szCs w:val="28"/>
                <w:lang w:val="ro-RO"/>
              </w:rPr>
              <w:t>Maşinist macarale</w:t>
            </w:r>
          </w:p>
        </w:tc>
      </w:tr>
      <w:tr w:rsidR="008B2DF5" w:rsidTr="006B3332">
        <w:tc>
          <w:tcPr>
            <w:tcW w:w="3301" w:type="dxa"/>
          </w:tcPr>
          <w:p w:rsidR="008B2DF5" w:rsidRDefault="008B2DF5" w:rsidP="006B3332">
            <w:pPr>
              <w:pStyle w:val="NoSpacing"/>
              <w:rPr>
                <w:sz w:val="28"/>
                <w:szCs w:val="28"/>
                <w:lang w:val="ro-RO"/>
              </w:rPr>
            </w:pPr>
            <w:r w:rsidRPr="00B97B4E">
              <w:rPr>
                <w:sz w:val="28"/>
                <w:szCs w:val="28"/>
                <w:lang w:val="ro-RO"/>
              </w:rPr>
              <w:t>Ajutor de educator</w:t>
            </w:r>
          </w:p>
        </w:tc>
        <w:tc>
          <w:tcPr>
            <w:tcW w:w="3301" w:type="dxa"/>
          </w:tcPr>
          <w:p w:rsidR="008B2DF5" w:rsidRDefault="008B2DF5" w:rsidP="006B3332">
            <w:pPr>
              <w:pStyle w:val="NoSpacing"/>
              <w:rPr>
                <w:sz w:val="28"/>
                <w:szCs w:val="28"/>
                <w:lang w:val="ro-RO"/>
              </w:rPr>
            </w:pPr>
            <w:r>
              <w:rPr>
                <w:sz w:val="28"/>
                <w:szCs w:val="28"/>
                <w:lang w:val="ro-RO"/>
              </w:rPr>
              <w:t>Tîmplar – dulgher</w:t>
            </w:r>
          </w:p>
        </w:tc>
        <w:tc>
          <w:tcPr>
            <w:tcW w:w="3302" w:type="dxa"/>
          </w:tcPr>
          <w:p w:rsidR="008B2DF5" w:rsidRPr="00B97B4E" w:rsidRDefault="008B2DF5" w:rsidP="004676EC">
            <w:pPr>
              <w:pStyle w:val="NoSpacing"/>
              <w:rPr>
                <w:sz w:val="28"/>
                <w:szCs w:val="28"/>
                <w:lang w:val="ro-RO"/>
              </w:rPr>
            </w:pPr>
            <w:r>
              <w:rPr>
                <w:sz w:val="28"/>
                <w:szCs w:val="28"/>
                <w:lang w:val="ro-RO"/>
              </w:rPr>
              <w:t>Viticultor</w:t>
            </w:r>
          </w:p>
        </w:tc>
      </w:tr>
      <w:tr w:rsidR="008B2DF5" w:rsidTr="006B3332">
        <w:tc>
          <w:tcPr>
            <w:tcW w:w="3301" w:type="dxa"/>
          </w:tcPr>
          <w:p w:rsidR="008B2DF5" w:rsidRDefault="008B2DF5" w:rsidP="006B3332">
            <w:pPr>
              <w:pStyle w:val="NoSpacing"/>
              <w:rPr>
                <w:sz w:val="28"/>
                <w:szCs w:val="28"/>
                <w:lang w:val="ro-RO"/>
              </w:rPr>
            </w:pPr>
            <w:r>
              <w:rPr>
                <w:sz w:val="28"/>
                <w:szCs w:val="28"/>
                <w:lang w:val="ro-RO"/>
              </w:rPr>
              <w:t>Asamblor</w:t>
            </w:r>
          </w:p>
        </w:tc>
        <w:tc>
          <w:tcPr>
            <w:tcW w:w="3301" w:type="dxa"/>
          </w:tcPr>
          <w:p w:rsidR="008B2DF5" w:rsidRPr="00B97B4E" w:rsidRDefault="008B2DF5" w:rsidP="006B3332">
            <w:pPr>
              <w:pStyle w:val="NoSpacing"/>
              <w:rPr>
                <w:sz w:val="28"/>
                <w:szCs w:val="28"/>
                <w:lang w:val="ro-RO"/>
              </w:rPr>
            </w:pPr>
            <w:r w:rsidRPr="00B97B4E">
              <w:rPr>
                <w:sz w:val="28"/>
                <w:szCs w:val="28"/>
                <w:lang w:val="ro-RO"/>
              </w:rPr>
              <w:t>Betonist</w:t>
            </w:r>
          </w:p>
        </w:tc>
        <w:tc>
          <w:tcPr>
            <w:tcW w:w="3302" w:type="dxa"/>
          </w:tcPr>
          <w:p w:rsidR="008B2DF5" w:rsidRPr="00B97B4E" w:rsidRDefault="008B2DF5" w:rsidP="004676EC">
            <w:pPr>
              <w:pStyle w:val="NoSpacing"/>
              <w:rPr>
                <w:sz w:val="28"/>
                <w:szCs w:val="28"/>
                <w:lang w:val="ro-RO"/>
              </w:rPr>
            </w:pPr>
            <w:r>
              <w:rPr>
                <w:sz w:val="28"/>
                <w:szCs w:val="28"/>
                <w:lang w:val="ro-RO"/>
              </w:rPr>
              <w:t>Pomicultor</w:t>
            </w:r>
          </w:p>
        </w:tc>
      </w:tr>
      <w:tr w:rsidR="008B2DF5" w:rsidTr="006B3332">
        <w:tc>
          <w:tcPr>
            <w:tcW w:w="3301" w:type="dxa"/>
          </w:tcPr>
          <w:p w:rsidR="008B2DF5" w:rsidRPr="00B97B4E" w:rsidRDefault="008B2DF5" w:rsidP="006B3332">
            <w:pPr>
              <w:pStyle w:val="NoSpacing"/>
              <w:rPr>
                <w:sz w:val="28"/>
                <w:szCs w:val="28"/>
                <w:lang w:val="ro-RO"/>
              </w:rPr>
            </w:pPr>
            <w:r>
              <w:rPr>
                <w:sz w:val="28"/>
                <w:szCs w:val="28"/>
                <w:lang w:val="ro-RO"/>
              </w:rPr>
              <w:t xml:space="preserve">Legător filoane,cabluri şi conductori </w:t>
            </w:r>
          </w:p>
        </w:tc>
        <w:tc>
          <w:tcPr>
            <w:tcW w:w="3301" w:type="dxa"/>
          </w:tcPr>
          <w:p w:rsidR="008B2DF5" w:rsidRPr="00B97B4E" w:rsidRDefault="008B2DF5" w:rsidP="006B3332">
            <w:pPr>
              <w:pStyle w:val="NoSpacing"/>
              <w:rPr>
                <w:sz w:val="28"/>
                <w:szCs w:val="28"/>
                <w:lang w:val="ro-RO"/>
              </w:rPr>
            </w:pPr>
            <w:r>
              <w:rPr>
                <w:sz w:val="28"/>
                <w:szCs w:val="28"/>
                <w:lang w:val="ro-RO"/>
              </w:rPr>
              <w:t>Frizer</w:t>
            </w:r>
          </w:p>
        </w:tc>
        <w:tc>
          <w:tcPr>
            <w:tcW w:w="3302" w:type="dxa"/>
          </w:tcPr>
          <w:p w:rsidR="008B2DF5" w:rsidRPr="00B97B4E" w:rsidRDefault="008B2DF5" w:rsidP="006B3332">
            <w:pPr>
              <w:pStyle w:val="NoSpacing"/>
              <w:rPr>
                <w:sz w:val="28"/>
                <w:szCs w:val="28"/>
                <w:lang w:val="ro-RO"/>
              </w:rPr>
            </w:pPr>
          </w:p>
        </w:tc>
      </w:tr>
      <w:tr w:rsidR="008B2DF5" w:rsidTr="006B3332">
        <w:tc>
          <w:tcPr>
            <w:tcW w:w="3301" w:type="dxa"/>
          </w:tcPr>
          <w:p w:rsidR="008B2DF5" w:rsidRPr="00B97B4E" w:rsidRDefault="008B2DF5" w:rsidP="004676EC">
            <w:pPr>
              <w:pStyle w:val="NoSpacing"/>
              <w:rPr>
                <w:sz w:val="28"/>
                <w:szCs w:val="28"/>
              </w:rPr>
            </w:pPr>
            <w:r w:rsidRPr="00B97B4E">
              <w:rPr>
                <w:sz w:val="28"/>
                <w:szCs w:val="28"/>
                <w:lang w:val="ro-RO"/>
              </w:rPr>
              <w:t>Conducător auto</w:t>
            </w:r>
          </w:p>
        </w:tc>
        <w:tc>
          <w:tcPr>
            <w:tcW w:w="3301" w:type="dxa"/>
          </w:tcPr>
          <w:p w:rsidR="008B2DF5" w:rsidRPr="00B97B4E" w:rsidRDefault="008B2DF5" w:rsidP="006B3332">
            <w:pPr>
              <w:pStyle w:val="NoSpacing"/>
              <w:rPr>
                <w:sz w:val="28"/>
                <w:szCs w:val="28"/>
                <w:lang w:val="ro-RO"/>
              </w:rPr>
            </w:pPr>
            <w:r>
              <w:rPr>
                <w:sz w:val="28"/>
                <w:szCs w:val="28"/>
                <w:lang w:val="ro-RO"/>
              </w:rPr>
              <w:t>Manichiuristă</w:t>
            </w:r>
          </w:p>
        </w:tc>
        <w:tc>
          <w:tcPr>
            <w:tcW w:w="3302" w:type="dxa"/>
          </w:tcPr>
          <w:p w:rsidR="008B2DF5" w:rsidRPr="00B97B4E" w:rsidRDefault="008B2DF5" w:rsidP="006B3332">
            <w:pPr>
              <w:pStyle w:val="NoSpacing"/>
              <w:rPr>
                <w:sz w:val="28"/>
                <w:szCs w:val="28"/>
                <w:lang w:val="ro-RO"/>
              </w:rPr>
            </w:pPr>
          </w:p>
        </w:tc>
      </w:tr>
      <w:tr w:rsidR="008B2DF5" w:rsidTr="006B3332">
        <w:tc>
          <w:tcPr>
            <w:tcW w:w="3301" w:type="dxa"/>
          </w:tcPr>
          <w:p w:rsidR="008B2DF5" w:rsidRPr="00B97B4E" w:rsidRDefault="008B2DF5" w:rsidP="006B3332">
            <w:pPr>
              <w:pStyle w:val="NoSpacing"/>
              <w:rPr>
                <w:sz w:val="28"/>
                <w:szCs w:val="28"/>
                <w:lang w:val="ro-RO"/>
              </w:rPr>
            </w:pPr>
          </w:p>
        </w:tc>
        <w:tc>
          <w:tcPr>
            <w:tcW w:w="3301" w:type="dxa"/>
          </w:tcPr>
          <w:p w:rsidR="008B2DF5" w:rsidRPr="00B97B4E" w:rsidRDefault="008B2DF5" w:rsidP="006B3332">
            <w:pPr>
              <w:pStyle w:val="NoSpacing"/>
              <w:rPr>
                <w:sz w:val="28"/>
                <w:szCs w:val="28"/>
                <w:lang w:val="ro-RO"/>
              </w:rPr>
            </w:pPr>
            <w:r>
              <w:rPr>
                <w:sz w:val="28"/>
                <w:szCs w:val="28"/>
                <w:lang w:val="ro-RO"/>
              </w:rPr>
              <w:t>Taxator</w:t>
            </w:r>
          </w:p>
        </w:tc>
        <w:tc>
          <w:tcPr>
            <w:tcW w:w="3302" w:type="dxa"/>
          </w:tcPr>
          <w:p w:rsidR="008B2DF5" w:rsidRPr="00B97B4E" w:rsidRDefault="008B2DF5" w:rsidP="006B3332">
            <w:pPr>
              <w:pStyle w:val="NoSpacing"/>
              <w:rPr>
                <w:sz w:val="28"/>
                <w:szCs w:val="28"/>
                <w:lang w:val="ro-RO"/>
              </w:rPr>
            </w:pPr>
          </w:p>
        </w:tc>
      </w:tr>
      <w:tr w:rsidR="008B2DF5" w:rsidTr="006B3332">
        <w:tc>
          <w:tcPr>
            <w:tcW w:w="3301" w:type="dxa"/>
          </w:tcPr>
          <w:p w:rsidR="008B2DF5" w:rsidRPr="00B97B4E" w:rsidRDefault="008B2DF5" w:rsidP="006B3332">
            <w:pPr>
              <w:pStyle w:val="NoSpacing"/>
              <w:rPr>
                <w:sz w:val="28"/>
                <w:szCs w:val="28"/>
                <w:lang w:val="ro-RO"/>
              </w:rPr>
            </w:pPr>
          </w:p>
        </w:tc>
        <w:tc>
          <w:tcPr>
            <w:tcW w:w="3301" w:type="dxa"/>
          </w:tcPr>
          <w:p w:rsidR="008B2DF5" w:rsidRPr="0067493C" w:rsidRDefault="008B2DF5" w:rsidP="00DE32D2">
            <w:pPr>
              <w:pStyle w:val="NoSpacing"/>
              <w:rPr>
                <w:sz w:val="28"/>
                <w:szCs w:val="28"/>
                <w:lang w:val="ro-MO"/>
              </w:rPr>
            </w:pPr>
            <w:r w:rsidRPr="0067493C">
              <w:rPr>
                <w:sz w:val="28"/>
                <w:szCs w:val="28"/>
                <w:lang w:val="ro-MO"/>
              </w:rPr>
              <w:t>Gardian public</w:t>
            </w:r>
          </w:p>
        </w:tc>
        <w:tc>
          <w:tcPr>
            <w:tcW w:w="3302" w:type="dxa"/>
          </w:tcPr>
          <w:p w:rsidR="008B2DF5" w:rsidRPr="00B97B4E" w:rsidRDefault="008B2DF5" w:rsidP="006B3332">
            <w:pPr>
              <w:pStyle w:val="NoSpacing"/>
              <w:rPr>
                <w:sz w:val="28"/>
                <w:szCs w:val="28"/>
                <w:lang w:val="ro-RO"/>
              </w:rPr>
            </w:pPr>
          </w:p>
        </w:tc>
      </w:tr>
      <w:tr w:rsidR="008B2DF5" w:rsidTr="006B3332">
        <w:tc>
          <w:tcPr>
            <w:tcW w:w="3301" w:type="dxa"/>
          </w:tcPr>
          <w:p w:rsidR="008B2DF5" w:rsidRPr="00B97B4E" w:rsidRDefault="008B2DF5" w:rsidP="006B3332">
            <w:pPr>
              <w:pStyle w:val="NoSpacing"/>
              <w:rPr>
                <w:sz w:val="28"/>
                <w:szCs w:val="28"/>
                <w:lang w:val="ro-RO"/>
              </w:rPr>
            </w:pPr>
          </w:p>
        </w:tc>
        <w:tc>
          <w:tcPr>
            <w:tcW w:w="3301" w:type="dxa"/>
          </w:tcPr>
          <w:p w:rsidR="008B2DF5" w:rsidRPr="00D902A4" w:rsidRDefault="008B2DF5" w:rsidP="00DE32D2">
            <w:pPr>
              <w:pStyle w:val="NoSpacing"/>
              <w:rPr>
                <w:sz w:val="28"/>
                <w:szCs w:val="28"/>
                <w:lang w:val="ro-MO"/>
              </w:rPr>
            </w:pPr>
            <w:r>
              <w:rPr>
                <w:sz w:val="28"/>
                <w:szCs w:val="28"/>
                <w:lang w:val="ro-RO"/>
              </w:rPr>
              <w:t>Poştaş</w:t>
            </w:r>
          </w:p>
        </w:tc>
        <w:tc>
          <w:tcPr>
            <w:tcW w:w="3302" w:type="dxa"/>
          </w:tcPr>
          <w:p w:rsidR="008B2DF5" w:rsidRPr="00B97B4E" w:rsidRDefault="008B2DF5" w:rsidP="006B3332">
            <w:pPr>
              <w:pStyle w:val="NoSpacing"/>
              <w:rPr>
                <w:sz w:val="28"/>
                <w:szCs w:val="28"/>
                <w:lang w:val="ro-RO"/>
              </w:rPr>
            </w:pPr>
          </w:p>
        </w:tc>
      </w:tr>
    </w:tbl>
    <w:p w:rsidR="00DB13BC" w:rsidRDefault="00DB13BC" w:rsidP="005052CC">
      <w:pPr>
        <w:spacing w:line="240" w:lineRule="auto"/>
        <w:jc w:val="center"/>
        <w:rPr>
          <w:rFonts w:ascii="Times New Roman" w:hAnsi="Times New Roman"/>
          <w:b/>
          <w:sz w:val="32"/>
          <w:szCs w:val="32"/>
          <w:lang w:val="ro-RO"/>
        </w:rPr>
      </w:pPr>
    </w:p>
    <w:p w:rsidR="002F2EEF" w:rsidRDefault="002F2EEF" w:rsidP="005052CC">
      <w:pPr>
        <w:spacing w:line="240" w:lineRule="auto"/>
        <w:jc w:val="center"/>
        <w:rPr>
          <w:rFonts w:ascii="Times New Roman" w:hAnsi="Times New Roman"/>
          <w:b/>
          <w:color w:val="548DD4" w:themeColor="text2" w:themeTint="99"/>
          <w:lang w:val="ro-RO"/>
        </w:rPr>
      </w:pPr>
    </w:p>
    <w:p w:rsidR="002F2EEF" w:rsidRDefault="002F2EEF" w:rsidP="005052CC">
      <w:pPr>
        <w:spacing w:line="240" w:lineRule="auto"/>
        <w:jc w:val="center"/>
        <w:rPr>
          <w:rFonts w:ascii="Times New Roman" w:hAnsi="Times New Roman"/>
          <w:b/>
          <w:color w:val="548DD4" w:themeColor="text2" w:themeTint="99"/>
          <w:lang w:val="ro-RO"/>
        </w:rPr>
      </w:pPr>
    </w:p>
    <w:p w:rsidR="00C36DF6" w:rsidRPr="00C31EDE" w:rsidRDefault="00C36DF6" w:rsidP="005052CC">
      <w:pPr>
        <w:pStyle w:val="NoSpacing"/>
        <w:jc w:val="both"/>
        <w:rPr>
          <w:rFonts w:ascii="Times New Roman" w:hAnsi="Times New Roman"/>
          <w:sz w:val="24"/>
          <w:szCs w:val="24"/>
        </w:rPr>
      </w:pPr>
    </w:p>
    <w:p w:rsidR="00C36DF6" w:rsidRDefault="00C36DF6" w:rsidP="005052CC">
      <w:pPr>
        <w:pStyle w:val="NoSpacing"/>
        <w:jc w:val="both"/>
        <w:rPr>
          <w:rFonts w:ascii="Times New Roman" w:hAnsi="Times New Roman"/>
          <w:sz w:val="24"/>
          <w:szCs w:val="24"/>
        </w:rPr>
      </w:pPr>
    </w:p>
    <w:p w:rsidR="006D23B8" w:rsidRDefault="006D23B8" w:rsidP="005052CC">
      <w:pPr>
        <w:spacing w:line="240" w:lineRule="auto"/>
        <w:rPr>
          <w:rFonts w:ascii="Times New Roman" w:hAnsi="Times New Roman"/>
          <w:lang w:val="ro-RO"/>
        </w:rPr>
      </w:pPr>
    </w:p>
    <w:sectPr w:rsidR="006D23B8" w:rsidSect="00E84114">
      <w:footerReference w:type="default" r:id="rId27"/>
      <w:type w:val="continuous"/>
      <w:pgSz w:w="12240" w:h="15840"/>
      <w:pgMar w:top="432" w:right="850" w:bottom="1138" w:left="1699"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152" w:rsidRDefault="007C4152" w:rsidP="00221803">
      <w:pPr>
        <w:spacing w:after="0" w:line="240" w:lineRule="auto"/>
      </w:pPr>
      <w:r>
        <w:separator/>
      </w:r>
    </w:p>
  </w:endnote>
  <w:endnote w:type="continuationSeparator" w:id="0">
    <w:p w:rsidR="007C4152" w:rsidRDefault="007C4152" w:rsidP="00221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929"/>
      <w:gridCol w:w="992"/>
    </w:tblGrid>
    <w:tr w:rsidR="002758BB" w:rsidTr="00A64E25">
      <w:tc>
        <w:tcPr>
          <w:tcW w:w="4500" w:type="pct"/>
          <w:tcBorders>
            <w:top w:val="single" w:sz="4" w:space="0" w:color="000000" w:themeColor="text1"/>
          </w:tcBorders>
        </w:tcPr>
        <w:p w:rsidR="002758BB" w:rsidRPr="007E749F" w:rsidRDefault="002758BB" w:rsidP="009A1CB8">
          <w:pPr>
            <w:pStyle w:val="Footer"/>
            <w:jc w:val="right"/>
            <w:rPr>
              <w:rFonts w:ascii="Times New Roman" w:hAnsi="Times New Roman"/>
              <w:b/>
              <w:color w:val="1F497D" w:themeColor="text2"/>
            </w:rPr>
          </w:pPr>
          <w:r w:rsidRPr="007E749F">
            <w:rPr>
              <w:rFonts w:ascii="Times New Roman" w:hAnsi="Times New Roman"/>
              <w:b/>
              <w:color w:val="1F497D" w:themeColor="text2"/>
              <w:lang w:val="ro-RO"/>
            </w:rPr>
            <w:t>PROGNOZA PIEŢEI MUNCII 201</w:t>
          </w:r>
          <w:r>
            <w:rPr>
              <w:rFonts w:ascii="Times New Roman" w:hAnsi="Times New Roman"/>
              <w:b/>
              <w:color w:val="1F497D" w:themeColor="text2"/>
              <w:lang w:val="ro-RO"/>
            </w:rPr>
            <w:t>6</w:t>
          </w:r>
        </w:p>
      </w:tc>
      <w:tc>
        <w:tcPr>
          <w:tcW w:w="500" w:type="pct"/>
          <w:tcBorders>
            <w:top w:val="single" w:sz="4" w:space="0" w:color="C0504D" w:themeColor="accent2"/>
          </w:tcBorders>
          <w:shd w:val="clear" w:color="auto" w:fill="1F497D" w:themeFill="text2"/>
        </w:tcPr>
        <w:p w:rsidR="002758BB" w:rsidRPr="00A64E25" w:rsidRDefault="009106B4">
          <w:pPr>
            <w:pStyle w:val="Header"/>
            <w:rPr>
              <w:rFonts w:ascii="Times New Roman" w:hAnsi="Times New Roman"/>
              <w:b/>
              <w:color w:val="FFFFFF" w:themeColor="background1"/>
            </w:rPr>
          </w:pPr>
          <w:r w:rsidRPr="00A64E25">
            <w:rPr>
              <w:rFonts w:ascii="Times New Roman" w:hAnsi="Times New Roman"/>
              <w:b/>
            </w:rPr>
            <w:fldChar w:fldCharType="begin"/>
          </w:r>
          <w:r w:rsidR="002758BB" w:rsidRPr="00A64E25">
            <w:rPr>
              <w:rFonts w:ascii="Times New Roman" w:hAnsi="Times New Roman"/>
              <w:b/>
            </w:rPr>
            <w:instrText xml:space="preserve"> PAGE   \* MERGEFORMAT </w:instrText>
          </w:r>
          <w:r w:rsidRPr="00A64E25">
            <w:rPr>
              <w:rFonts w:ascii="Times New Roman" w:hAnsi="Times New Roman"/>
              <w:b/>
            </w:rPr>
            <w:fldChar w:fldCharType="separate"/>
          </w:r>
          <w:r w:rsidR="00E84114" w:rsidRPr="00E84114">
            <w:rPr>
              <w:rFonts w:ascii="Times New Roman" w:hAnsi="Times New Roman"/>
              <w:b/>
              <w:noProof/>
              <w:color w:val="FFFFFF" w:themeColor="background1"/>
            </w:rPr>
            <w:t>17</w:t>
          </w:r>
          <w:r w:rsidRPr="00A64E25">
            <w:rPr>
              <w:rFonts w:ascii="Times New Roman" w:hAnsi="Times New Roman"/>
              <w:b/>
            </w:rPr>
            <w:fldChar w:fldCharType="end"/>
          </w:r>
        </w:p>
      </w:tc>
    </w:tr>
  </w:tbl>
  <w:p w:rsidR="002758BB" w:rsidRDefault="00275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152" w:rsidRDefault="007C4152" w:rsidP="00221803">
      <w:pPr>
        <w:spacing w:after="0" w:line="240" w:lineRule="auto"/>
      </w:pPr>
      <w:r>
        <w:separator/>
      </w:r>
    </w:p>
  </w:footnote>
  <w:footnote w:type="continuationSeparator" w:id="0">
    <w:p w:rsidR="007C4152" w:rsidRDefault="007C4152" w:rsidP="002218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5"/>
    <w:multiLevelType w:val="multilevel"/>
    <w:tmpl w:val="00000054"/>
    <w:lvl w:ilvl="0">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1">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2">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3">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4">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5">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6">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7">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lvl w:ilvl="8">
      <w:start w:val="1"/>
      <w:numFmt w:val="bullet"/>
      <w:lvlText w:val="-"/>
      <w:lvlJc w:val="left"/>
      <w:rPr>
        <w:rFonts w:ascii="Book Antiqua" w:hAnsi="Book Antiqua" w:cs="Book Antiqua"/>
        <w:b w:val="0"/>
        <w:bCs w:val="0"/>
        <w:i w:val="0"/>
        <w:iCs w:val="0"/>
        <w:smallCaps w:val="0"/>
        <w:strike w:val="0"/>
        <w:color w:val="000000"/>
        <w:spacing w:val="0"/>
        <w:w w:val="100"/>
        <w:position w:val="0"/>
        <w:sz w:val="19"/>
        <w:szCs w:val="19"/>
        <w:u w:val="none"/>
      </w:rPr>
    </w:lvl>
  </w:abstractNum>
  <w:abstractNum w:abstractNumId="1">
    <w:nsid w:val="080272D4"/>
    <w:multiLevelType w:val="hybridMultilevel"/>
    <w:tmpl w:val="EF40E9C6"/>
    <w:lvl w:ilvl="0" w:tplc="5BF08A9E">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973306E"/>
    <w:multiLevelType w:val="hybridMultilevel"/>
    <w:tmpl w:val="445A9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BE510C7"/>
    <w:multiLevelType w:val="hybridMultilevel"/>
    <w:tmpl w:val="E5463552"/>
    <w:lvl w:ilvl="0" w:tplc="041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A15466B"/>
    <w:multiLevelType w:val="hybridMultilevel"/>
    <w:tmpl w:val="AFACC5DC"/>
    <w:lvl w:ilvl="0" w:tplc="4D9E16E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A69F9"/>
    <w:multiLevelType w:val="hybridMultilevel"/>
    <w:tmpl w:val="629A1D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BC862DA"/>
    <w:multiLevelType w:val="hybridMultilevel"/>
    <w:tmpl w:val="5CC0BA02"/>
    <w:lvl w:ilvl="0" w:tplc="5BF08A9E">
      <w:start w:val="5"/>
      <w:numFmt w:val="bullet"/>
      <w:lvlText w:val="-"/>
      <w:lvlJc w:val="left"/>
      <w:pPr>
        <w:ind w:left="792" w:hanging="360"/>
      </w:pPr>
      <w:rPr>
        <w:rFonts w:ascii="Times New Roman" w:eastAsia="Times New Roman"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nsid w:val="38CE765B"/>
    <w:multiLevelType w:val="hybridMultilevel"/>
    <w:tmpl w:val="644896C4"/>
    <w:lvl w:ilvl="0" w:tplc="CF60239C">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74A6A"/>
    <w:multiLevelType w:val="hybridMultilevel"/>
    <w:tmpl w:val="1E1C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F5E78"/>
    <w:multiLevelType w:val="hybridMultilevel"/>
    <w:tmpl w:val="E652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405BA"/>
    <w:multiLevelType w:val="hybridMultilevel"/>
    <w:tmpl w:val="BE8EFCEA"/>
    <w:lvl w:ilvl="0" w:tplc="5BF08A9E">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459820BB"/>
    <w:multiLevelType w:val="hybridMultilevel"/>
    <w:tmpl w:val="05108132"/>
    <w:lvl w:ilvl="0" w:tplc="D858240A">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61A1DDA"/>
    <w:multiLevelType w:val="hybridMultilevel"/>
    <w:tmpl w:val="F05A4E96"/>
    <w:lvl w:ilvl="0" w:tplc="5BF08A9E">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BE96B0D"/>
    <w:multiLevelType w:val="hybridMultilevel"/>
    <w:tmpl w:val="6526FC96"/>
    <w:lvl w:ilvl="0" w:tplc="8DF2F10A">
      <w:start w:val="1"/>
      <w:numFmt w:val="bullet"/>
      <w:lvlText w:val=""/>
      <w:lvlJc w:val="left"/>
      <w:pPr>
        <w:tabs>
          <w:tab w:val="num" w:pos="720"/>
        </w:tabs>
        <w:ind w:left="720" w:hanging="360"/>
      </w:pPr>
      <w:rPr>
        <w:rFonts w:ascii="Wingdings" w:hAnsi="Wingdings" w:hint="default"/>
      </w:rPr>
    </w:lvl>
    <w:lvl w:ilvl="1" w:tplc="939646F2" w:tentative="1">
      <w:start w:val="1"/>
      <w:numFmt w:val="bullet"/>
      <w:lvlText w:val=""/>
      <w:lvlJc w:val="left"/>
      <w:pPr>
        <w:tabs>
          <w:tab w:val="num" w:pos="1440"/>
        </w:tabs>
        <w:ind w:left="1440" w:hanging="360"/>
      </w:pPr>
      <w:rPr>
        <w:rFonts w:ascii="Wingdings" w:hAnsi="Wingdings" w:hint="default"/>
      </w:rPr>
    </w:lvl>
    <w:lvl w:ilvl="2" w:tplc="02B089F8" w:tentative="1">
      <w:start w:val="1"/>
      <w:numFmt w:val="bullet"/>
      <w:lvlText w:val=""/>
      <w:lvlJc w:val="left"/>
      <w:pPr>
        <w:tabs>
          <w:tab w:val="num" w:pos="2160"/>
        </w:tabs>
        <w:ind w:left="2160" w:hanging="360"/>
      </w:pPr>
      <w:rPr>
        <w:rFonts w:ascii="Wingdings" w:hAnsi="Wingdings" w:hint="default"/>
      </w:rPr>
    </w:lvl>
    <w:lvl w:ilvl="3" w:tplc="8F9240F6" w:tentative="1">
      <w:start w:val="1"/>
      <w:numFmt w:val="bullet"/>
      <w:lvlText w:val=""/>
      <w:lvlJc w:val="left"/>
      <w:pPr>
        <w:tabs>
          <w:tab w:val="num" w:pos="2880"/>
        </w:tabs>
        <w:ind w:left="2880" w:hanging="360"/>
      </w:pPr>
      <w:rPr>
        <w:rFonts w:ascii="Wingdings" w:hAnsi="Wingdings" w:hint="default"/>
      </w:rPr>
    </w:lvl>
    <w:lvl w:ilvl="4" w:tplc="851E311A" w:tentative="1">
      <w:start w:val="1"/>
      <w:numFmt w:val="bullet"/>
      <w:lvlText w:val=""/>
      <w:lvlJc w:val="left"/>
      <w:pPr>
        <w:tabs>
          <w:tab w:val="num" w:pos="3600"/>
        </w:tabs>
        <w:ind w:left="3600" w:hanging="360"/>
      </w:pPr>
      <w:rPr>
        <w:rFonts w:ascii="Wingdings" w:hAnsi="Wingdings" w:hint="default"/>
      </w:rPr>
    </w:lvl>
    <w:lvl w:ilvl="5" w:tplc="0A886BEC" w:tentative="1">
      <w:start w:val="1"/>
      <w:numFmt w:val="bullet"/>
      <w:lvlText w:val=""/>
      <w:lvlJc w:val="left"/>
      <w:pPr>
        <w:tabs>
          <w:tab w:val="num" w:pos="4320"/>
        </w:tabs>
        <w:ind w:left="4320" w:hanging="360"/>
      </w:pPr>
      <w:rPr>
        <w:rFonts w:ascii="Wingdings" w:hAnsi="Wingdings" w:hint="default"/>
      </w:rPr>
    </w:lvl>
    <w:lvl w:ilvl="6" w:tplc="A4A038D4" w:tentative="1">
      <w:start w:val="1"/>
      <w:numFmt w:val="bullet"/>
      <w:lvlText w:val=""/>
      <w:lvlJc w:val="left"/>
      <w:pPr>
        <w:tabs>
          <w:tab w:val="num" w:pos="5040"/>
        </w:tabs>
        <w:ind w:left="5040" w:hanging="360"/>
      </w:pPr>
      <w:rPr>
        <w:rFonts w:ascii="Wingdings" w:hAnsi="Wingdings" w:hint="default"/>
      </w:rPr>
    </w:lvl>
    <w:lvl w:ilvl="7" w:tplc="B0D469AA" w:tentative="1">
      <w:start w:val="1"/>
      <w:numFmt w:val="bullet"/>
      <w:lvlText w:val=""/>
      <w:lvlJc w:val="left"/>
      <w:pPr>
        <w:tabs>
          <w:tab w:val="num" w:pos="5760"/>
        </w:tabs>
        <w:ind w:left="5760" w:hanging="360"/>
      </w:pPr>
      <w:rPr>
        <w:rFonts w:ascii="Wingdings" w:hAnsi="Wingdings" w:hint="default"/>
      </w:rPr>
    </w:lvl>
    <w:lvl w:ilvl="8" w:tplc="3118AE4A" w:tentative="1">
      <w:start w:val="1"/>
      <w:numFmt w:val="bullet"/>
      <w:lvlText w:val=""/>
      <w:lvlJc w:val="left"/>
      <w:pPr>
        <w:tabs>
          <w:tab w:val="num" w:pos="6480"/>
        </w:tabs>
        <w:ind w:left="6480" w:hanging="360"/>
      </w:pPr>
      <w:rPr>
        <w:rFonts w:ascii="Wingdings" w:hAnsi="Wingdings" w:hint="default"/>
      </w:rPr>
    </w:lvl>
  </w:abstractNum>
  <w:abstractNum w:abstractNumId="14">
    <w:nsid w:val="4DBB4BF4"/>
    <w:multiLevelType w:val="hybridMultilevel"/>
    <w:tmpl w:val="14D8F5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3963A5B"/>
    <w:multiLevelType w:val="hybridMultilevel"/>
    <w:tmpl w:val="CAA6D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7886FE5"/>
    <w:multiLevelType w:val="multilevel"/>
    <w:tmpl w:val="F8D6E0C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D476F3C"/>
    <w:multiLevelType w:val="multilevel"/>
    <w:tmpl w:val="06FC40F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3"/>
  </w:num>
  <w:num w:numId="3">
    <w:abstractNumId w:val="14"/>
  </w:num>
  <w:num w:numId="4">
    <w:abstractNumId w:val="2"/>
  </w:num>
  <w:num w:numId="5">
    <w:abstractNumId w:val="17"/>
  </w:num>
  <w:num w:numId="6">
    <w:abstractNumId w:val="12"/>
  </w:num>
  <w:num w:numId="7">
    <w:abstractNumId w:val="1"/>
  </w:num>
  <w:num w:numId="8">
    <w:abstractNumId w:val="10"/>
  </w:num>
  <w:num w:numId="9">
    <w:abstractNumId w:val="7"/>
  </w:num>
  <w:num w:numId="10">
    <w:abstractNumId w:val="4"/>
  </w:num>
  <w:num w:numId="11">
    <w:abstractNumId w:val="11"/>
  </w:num>
  <w:num w:numId="12">
    <w:abstractNumId w:val="5"/>
  </w:num>
  <w:num w:numId="13">
    <w:abstractNumId w:val="8"/>
  </w:num>
  <w:num w:numId="14">
    <w:abstractNumId w:val="16"/>
  </w:num>
  <w:num w:numId="15">
    <w:abstractNumId w:val="9"/>
  </w:num>
  <w:num w:numId="16">
    <w:abstractNumId w:val="13"/>
  </w:num>
  <w:num w:numId="17">
    <w:abstractNumId w:val="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33858">
      <o:colormru v:ext="edit" colors="#06f,#3d7fcf,#548dd4,#538ed5,#4d8ad3,#3329f7,#6f80b1,#8cb2e2"/>
      <o:colormenu v:ext="edit" fillcolor="#00b050" strokecolor="none" shadowcolor="none"/>
    </o:shapedefaults>
  </w:hdrShapeDefaults>
  <w:footnotePr>
    <w:footnote w:id="-1"/>
    <w:footnote w:id="0"/>
  </w:footnotePr>
  <w:endnotePr>
    <w:endnote w:id="-1"/>
    <w:endnote w:id="0"/>
  </w:endnotePr>
  <w:compat/>
  <w:rsids>
    <w:rsidRoot w:val="00EB1BEA"/>
    <w:rsid w:val="00001063"/>
    <w:rsid w:val="00003784"/>
    <w:rsid w:val="00004DDC"/>
    <w:rsid w:val="00005434"/>
    <w:rsid w:val="00006C30"/>
    <w:rsid w:val="000073D0"/>
    <w:rsid w:val="000078F1"/>
    <w:rsid w:val="000108AB"/>
    <w:rsid w:val="00012241"/>
    <w:rsid w:val="00012C2B"/>
    <w:rsid w:val="00013976"/>
    <w:rsid w:val="00015ADB"/>
    <w:rsid w:val="000171CE"/>
    <w:rsid w:val="000214EE"/>
    <w:rsid w:val="00021585"/>
    <w:rsid w:val="0002247A"/>
    <w:rsid w:val="0002306D"/>
    <w:rsid w:val="00023082"/>
    <w:rsid w:val="00023104"/>
    <w:rsid w:val="0002331E"/>
    <w:rsid w:val="00023772"/>
    <w:rsid w:val="00024E27"/>
    <w:rsid w:val="000250D5"/>
    <w:rsid w:val="00025720"/>
    <w:rsid w:val="00025768"/>
    <w:rsid w:val="00025BE0"/>
    <w:rsid w:val="00026ABB"/>
    <w:rsid w:val="00027BD4"/>
    <w:rsid w:val="0003120E"/>
    <w:rsid w:val="00031F2D"/>
    <w:rsid w:val="00033A09"/>
    <w:rsid w:val="00034DC0"/>
    <w:rsid w:val="00035B83"/>
    <w:rsid w:val="00035FA4"/>
    <w:rsid w:val="0003632C"/>
    <w:rsid w:val="00036339"/>
    <w:rsid w:val="000363C1"/>
    <w:rsid w:val="000368C2"/>
    <w:rsid w:val="00036CDE"/>
    <w:rsid w:val="00036D8C"/>
    <w:rsid w:val="00036F74"/>
    <w:rsid w:val="00036F77"/>
    <w:rsid w:val="0003744B"/>
    <w:rsid w:val="0003758A"/>
    <w:rsid w:val="00041621"/>
    <w:rsid w:val="00041CFF"/>
    <w:rsid w:val="00042670"/>
    <w:rsid w:val="00042A28"/>
    <w:rsid w:val="000435D2"/>
    <w:rsid w:val="000440C8"/>
    <w:rsid w:val="000443DD"/>
    <w:rsid w:val="000462E7"/>
    <w:rsid w:val="00046457"/>
    <w:rsid w:val="00046EE2"/>
    <w:rsid w:val="00047B80"/>
    <w:rsid w:val="00047F84"/>
    <w:rsid w:val="00050459"/>
    <w:rsid w:val="000513FC"/>
    <w:rsid w:val="00052E68"/>
    <w:rsid w:val="000555E0"/>
    <w:rsid w:val="000560CA"/>
    <w:rsid w:val="00056581"/>
    <w:rsid w:val="00056EE5"/>
    <w:rsid w:val="00057BB1"/>
    <w:rsid w:val="00057DFB"/>
    <w:rsid w:val="00060215"/>
    <w:rsid w:val="00060781"/>
    <w:rsid w:val="0006100E"/>
    <w:rsid w:val="00061301"/>
    <w:rsid w:val="0006134A"/>
    <w:rsid w:val="00061646"/>
    <w:rsid w:val="00061935"/>
    <w:rsid w:val="00065D0D"/>
    <w:rsid w:val="00070F56"/>
    <w:rsid w:val="0007249B"/>
    <w:rsid w:val="00073671"/>
    <w:rsid w:val="00074565"/>
    <w:rsid w:val="000778BC"/>
    <w:rsid w:val="00080237"/>
    <w:rsid w:val="00080427"/>
    <w:rsid w:val="00080458"/>
    <w:rsid w:val="00080E55"/>
    <w:rsid w:val="000823D8"/>
    <w:rsid w:val="00082E55"/>
    <w:rsid w:val="000832F8"/>
    <w:rsid w:val="0008423B"/>
    <w:rsid w:val="00084A73"/>
    <w:rsid w:val="00084D71"/>
    <w:rsid w:val="00084F75"/>
    <w:rsid w:val="00085275"/>
    <w:rsid w:val="000927E2"/>
    <w:rsid w:val="00093D6A"/>
    <w:rsid w:val="0009413C"/>
    <w:rsid w:val="0009460D"/>
    <w:rsid w:val="00095244"/>
    <w:rsid w:val="0009541E"/>
    <w:rsid w:val="00095561"/>
    <w:rsid w:val="000955F6"/>
    <w:rsid w:val="00096256"/>
    <w:rsid w:val="00096564"/>
    <w:rsid w:val="0009704D"/>
    <w:rsid w:val="000974CC"/>
    <w:rsid w:val="000A0349"/>
    <w:rsid w:val="000A0678"/>
    <w:rsid w:val="000A24C1"/>
    <w:rsid w:val="000A4520"/>
    <w:rsid w:val="000A4B22"/>
    <w:rsid w:val="000A4E56"/>
    <w:rsid w:val="000A4FE3"/>
    <w:rsid w:val="000A5464"/>
    <w:rsid w:val="000A5517"/>
    <w:rsid w:val="000A5E9D"/>
    <w:rsid w:val="000A6A56"/>
    <w:rsid w:val="000A6E67"/>
    <w:rsid w:val="000A6EE2"/>
    <w:rsid w:val="000A6FE6"/>
    <w:rsid w:val="000A7957"/>
    <w:rsid w:val="000B1C6A"/>
    <w:rsid w:val="000B2A8D"/>
    <w:rsid w:val="000B6245"/>
    <w:rsid w:val="000B6E70"/>
    <w:rsid w:val="000B6EEA"/>
    <w:rsid w:val="000C0F21"/>
    <w:rsid w:val="000C1EE5"/>
    <w:rsid w:val="000C2A7D"/>
    <w:rsid w:val="000C3B37"/>
    <w:rsid w:val="000C3D02"/>
    <w:rsid w:val="000C493D"/>
    <w:rsid w:val="000C4FCF"/>
    <w:rsid w:val="000C5B87"/>
    <w:rsid w:val="000C6347"/>
    <w:rsid w:val="000D098B"/>
    <w:rsid w:val="000D0BCD"/>
    <w:rsid w:val="000D3B87"/>
    <w:rsid w:val="000D3D8D"/>
    <w:rsid w:val="000D4093"/>
    <w:rsid w:val="000D44BB"/>
    <w:rsid w:val="000D556E"/>
    <w:rsid w:val="000D5FE7"/>
    <w:rsid w:val="000D6629"/>
    <w:rsid w:val="000D66B4"/>
    <w:rsid w:val="000D6E54"/>
    <w:rsid w:val="000E0A2F"/>
    <w:rsid w:val="000E0B3C"/>
    <w:rsid w:val="000E12A2"/>
    <w:rsid w:val="000E1D1B"/>
    <w:rsid w:val="000E4D0D"/>
    <w:rsid w:val="000F02D5"/>
    <w:rsid w:val="000F0B56"/>
    <w:rsid w:val="000F1885"/>
    <w:rsid w:val="000F19E8"/>
    <w:rsid w:val="000F376D"/>
    <w:rsid w:val="000F4CC8"/>
    <w:rsid w:val="000F513B"/>
    <w:rsid w:val="000F6AAE"/>
    <w:rsid w:val="001000E5"/>
    <w:rsid w:val="001002F5"/>
    <w:rsid w:val="00100400"/>
    <w:rsid w:val="00100545"/>
    <w:rsid w:val="00100870"/>
    <w:rsid w:val="0010172B"/>
    <w:rsid w:val="00101815"/>
    <w:rsid w:val="00101BFD"/>
    <w:rsid w:val="0010237E"/>
    <w:rsid w:val="0010294E"/>
    <w:rsid w:val="00102B80"/>
    <w:rsid w:val="00104E0C"/>
    <w:rsid w:val="00107273"/>
    <w:rsid w:val="001103D4"/>
    <w:rsid w:val="0011045F"/>
    <w:rsid w:val="00111C30"/>
    <w:rsid w:val="00112B34"/>
    <w:rsid w:val="00113BD1"/>
    <w:rsid w:val="00113DDF"/>
    <w:rsid w:val="00114708"/>
    <w:rsid w:val="00115366"/>
    <w:rsid w:val="001162E5"/>
    <w:rsid w:val="001176AD"/>
    <w:rsid w:val="00117D98"/>
    <w:rsid w:val="00117DAD"/>
    <w:rsid w:val="00120702"/>
    <w:rsid w:val="00121005"/>
    <w:rsid w:val="00121F8F"/>
    <w:rsid w:val="001237A4"/>
    <w:rsid w:val="00124EFF"/>
    <w:rsid w:val="001253AD"/>
    <w:rsid w:val="001265F5"/>
    <w:rsid w:val="00126883"/>
    <w:rsid w:val="00127E40"/>
    <w:rsid w:val="00130742"/>
    <w:rsid w:val="0013301C"/>
    <w:rsid w:val="001330E9"/>
    <w:rsid w:val="001339E5"/>
    <w:rsid w:val="00136BB8"/>
    <w:rsid w:val="00141FC0"/>
    <w:rsid w:val="00142C82"/>
    <w:rsid w:val="001459B1"/>
    <w:rsid w:val="00146779"/>
    <w:rsid w:val="00147368"/>
    <w:rsid w:val="00147B2F"/>
    <w:rsid w:val="00147B80"/>
    <w:rsid w:val="00150966"/>
    <w:rsid w:val="00151539"/>
    <w:rsid w:val="00152917"/>
    <w:rsid w:val="001536F9"/>
    <w:rsid w:val="00153845"/>
    <w:rsid w:val="00155128"/>
    <w:rsid w:val="001558FA"/>
    <w:rsid w:val="00157803"/>
    <w:rsid w:val="00157BDD"/>
    <w:rsid w:val="00160E0F"/>
    <w:rsid w:val="00161044"/>
    <w:rsid w:val="00161865"/>
    <w:rsid w:val="00163718"/>
    <w:rsid w:val="00165E06"/>
    <w:rsid w:val="0016772F"/>
    <w:rsid w:val="0017036A"/>
    <w:rsid w:val="001706A5"/>
    <w:rsid w:val="001708E4"/>
    <w:rsid w:val="001710B2"/>
    <w:rsid w:val="0017155E"/>
    <w:rsid w:val="00172044"/>
    <w:rsid w:val="00172CAC"/>
    <w:rsid w:val="001732BD"/>
    <w:rsid w:val="00173324"/>
    <w:rsid w:val="001737E6"/>
    <w:rsid w:val="00173DE0"/>
    <w:rsid w:val="00175071"/>
    <w:rsid w:val="0017721E"/>
    <w:rsid w:val="00180F88"/>
    <w:rsid w:val="00181147"/>
    <w:rsid w:val="00181C96"/>
    <w:rsid w:val="00182BB5"/>
    <w:rsid w:val="001831CC"/>
    <w:rsid w:val="001835F3"/>
    <w:rsid w:val="00183731"/>
    <w:rsid w:val="001837BD"/>
    <w:rsid w:val="001845AF"/>
    <w:rsid w:val="00184894"/>
    <w:rsid w:val="00184E30"/>
    <w:rsid w:val="00184E5B"/>
    <w:rsid w:val="00184F3D"/>
    <w:rsid w:val="00185143"/>
    <w:rsid w:val="001875F3"/>
    <w:rsid w:val="001905A6"/>
    <w:rsid w:val="00190B01"/>
    <w:rsid w:val="001925E6"/>
    <w:rsid w:val="00193775"/>
    <w:rsid w:val="0019422E"/>
    <w:rsid w:val="001944BD"/>
    <w:rsid w:val="001950A8"/>
    <w:rsid w:val="00196729"/>
    <w:rsid w:val="001967C8"/>
    <w:rsid w:val="00197727"/>
    <w:rsid w:val="001A02F7"/>
    <w:rsid w:val="001A12AF"/>
    <w:rsid w:val="001A153B"/>
    <w:rsid w:val="001A1A4C"/>
    <w:rsid w:val="001A1F36"/>
    <w:rsid w:val="001A3D21"/>
    <w:rsid w:val="001A616D"/>
    <w:rsid w:val="001A78DD"/>
    <w:rsid w:val="001A7B23"/>
    <w:rsid w:val="001B13B3"/>
    <w:rsid w:val="001B1891"/>
    <w:rsid w:val="001B1C50"/>
    <w:rsid w:val="001B1F32"/>
    <w:rsid w:val="001B2AC9"/>
    <w:rsid w:val="001B3290"/>
    <w:rsid w:val="001B348B"/>
    <w:rsid w:val="001B3882"/>
    <w:rsid w:val="001B423C"/>
    <w:rsid w:val="001B47D8"/>
    <w:rsid w:val="001B4B17"/>
    <w:rsid w:val="001B536F"/>
    <w:rsid w:val="001B5695"/>
    <w:rsid w:val="001B64AE"/>
    <w:rsid w:val="001B6B95"/>
    <w:rsid w:val="001B6EBB"/>
    <w:rsid w:val="001C020C"/>
    <w:rsid w:val="001C2225"/>
    <w:rsid w:val="001C3252"/>
    <w:rsid w:val="001C41C3"/>
    <w:rsid w:val="001C4F03"/>
    <w:rsid w:val="001C5823"/>
    <w:rsid w:val="001C7DC5"/>
    <w:rsid w:val="001D2374"/>
    <w:rsid w:val="001D238D"/>
    <w:rsid w:val="001D278A"/>
    <w:rsid w:val="001D2A2F"/>
    <w:rsid w:val="001D3C68"/>
    <w:rsid w:val="001D3F96"/>
    <w:rsid w:val="001D47A7"/>
    <w:rsid w:val="001D4EAD"/>
    <w:rsid w:val="001D5009"/>
    <w:rsid w:val="001D5884"/>
    <w:rsid w:val="001D5FCC"/>
    <w:rsid w:val="001D6120"/>
    <w:rsid w:val="001D668A"/>
    <w:rsid w:val="001D6967"/>
    <w:rsid w:val="001D764A"/>
    <w:rsid w:val="001E099B"/>
    <w:rsid w:val="001E0E64"/>
    <w:rsid w:val="001E1C49"/>
    <w:rsid w:val="001E20A5"/>
    <w:rsid w:val="001E295E"/>
    <w:rsid w:val="001E4FFB"/>
    <w:rsid w:val="001E68F9"/>
    <w:rsid w:val="001E72B6"/>
    <w:rsid w:val="001E77A3"/>
    <w:rsid w:val="001F02E0"/>
    <w:rsid w:val="001F0AA8"/>
    <w:rsid w:val="001F3B39"/>
    <w:rsid w:val="001F5A02"/>
    <w:rsid w:val="001F6239"/>
    <w:rsid w:val="001F63AC"/>
    <w:rsid w:val="001F688D"/>
    <w:rsid w:val="001F7287"/>
    <w:rsid w:val="001F7CD9"/>
    <w:rsid w:val="002009C8"/>
    <w:rsid w:val="00202EB4"/>
    <w:rsid w:val="00203D79"/>
    <w:rsid w:val="00204009"/>
    <w:rsid w:val="00204018"/>
    <w:rsid w:val="0020449C"/>
    <w:rsid w:val="002048B6"/>
    <w:rsid w:val="002048E1"/>
    <w:rsid w:val="00204CDA"/>
    <w:rsid w:val="00204FAE"/>
    <w:rsid w:val="0020769A"/>
    <w:rsid w:val="00207F38"/>
    <w:rsid w:val="002101B3"/>
    <w:rsid w:val="00210FF4"/>
    <w:rsid w:val="00211AEC"/>
    <w:rsid w:val="002134DA"/>
    <w:rsid w:val="00214805"/>
    <w:rsid w:val="002148D8"/>
    <w:rsid w:val="002156C9"/>
    <w:rsid w:val="00215A1A"/>
    <w:rsid w:val="0022007C"/>
    <w:rsid w:val="002214C1"/>
    <w:rsid w:val="00221803"/>
    <w:rsid w:val="002218DA"/>
    <w:rsid w:val="00221CAD"/>
    <w:rsid w:val="00221ED0"/>
    <w:rsid w:val="00221F9C"/>
    <w:rsid w:val="00223B31"/>
    <w:rsid w:val="002264A8"/>
    <w:rsid w:val="00226FBF"/>
    <w:rsid w:val="00227578"/>
    <w:rsid w:val="00227AE3"/>
    <w:rsid w:val="00230656"/>
    <w:rsid w:val="00230ADF"/>
    <w:rsid w:val="00230C2B"/>
    <w:rsid w:val="00230EB0"/>
    <w:rsid w:val="00230EC4"/>
    <w:rsid w:val="0023240A"/>
    <w:rsid w:val="0023273C"/>
    <w:rsid w:val="00232927"/>
    <w:rsid w:val="00232948"/>
    <w:rsid w:val="00233094"/>
    <w:rsid w:val="0023314A"/>
    <w:rsid w:val="00233412"/>
    <w:rsid w:val="00233815"/>
    <w:rsid w:val="002338E7"/>
    <w:rsid w:val="002339E1"/>
    <w:rsid w:val="002341C5"/>
    <w:rsid w:val="002346DC"/>
    <w:rsid w:val="002359F9"/>
    <w:rsid w:val="00236BCA"/>
    <w:rsid w:val="00237760"/>
    <w:rsid w:val="002409BC"/>
    <w:rsid w:val="00242BF2"/>
    <w:rsid w:val="00243569"/>
    <w:rsid w:val="00244BBA"/>
    <w:rsid w:val="00245A2A"/>
    <w:rsid w:val="00246B1C"/>
    <w:rsid w:val="002477B4"/>
    <w:rsid w:val="0025080B"/>
    <w:rsid w:val="00251027"/>
    <w:rsid w:val="00252561"/>
    <w:rsid w:val="00252FA2"/>
    <w:rsid w:val="0025344B"/>
    <w:rsid w:val="002548AD"/>
    <w:rsid w:val="00255800"/>
    <w:rsid w:val="00256276"/>
    <w:rsid w:val="002562D5"/>
    <w:rsid w:val="002563FC"/>
    <w:rsid w:val="002603B1"/>
    <w:rsid w:val="00260A17"/>
    <w:rsid w:val="00262BF5"/>
    <w:rsid w:val="002644B9"/>
    <w:rsid w:val="00264A1F"/>
    <w:rsid w:val="002654E8"/>
    <w:rsid w:val="00265833"/>
    <w:rsid w:val="00265AFE"/>
    <w:rsid w:val="0027059A"/>
    <w:rsid w:val="00272016"/>
    <w:rsid w:val="0027260A"/>
    <w:rsid w:val="002731EF"/>
    <w:rsid w:val="00273681"/>
    <w:rsid w:val="002742B9"/>
    <w:rsid w:val="00274C11"/>
    <w:rsid w:val="002758BB"/>
    <w:rsid w:val="00276002"/>
    <w:rsid w:val="00276DE0"/>
    <w:rsid w:val="0027700D"/>
    <w:rsid w:val="00282019"/>
    <w:rsid w:val="00282ED5"/>
    <w:rsid w:val="002832DC"/>
    <w:rsid w:val="002833F4"/>
    <w:rsid w:val="00283A9A"/>
    <w:rsid w:val="002844DB"/>
    <w:rsid w:val="00285336"/>
    <w:rsid w:val="00285817"/>
    <w:rsid w:val="00285985"/>
    <w:rsid w:val="002862CD"/>
    <w:rsid w:val="00286900"/>
    <w:rsid w:val="00287237"/>
    <w:rsid w:val="0028781F"/>
    <w:rsid w:val="00290C64"/>
    <w:rsid w:val="00291314"/>
    <w:rsid w:val="00291614"/>
    <w:rsid w:val="00291CBB"/>
    <w:rsid w:val="0029209A"/>
    <w:rsid w:val="00292AEA"/>
    <w:rsid w:val="00293783"/>
    <w:rsid w:val="00293939"/>
    <w:rsid w:val="00293AB5"/>
    <w:rsid w:val="00293FC1"/>
    <w:rsid w:val="002943DB"/>
    <w:rsid w:val="00296161"/>
    <w:rsid w:val="002965ED"/>
    <w:rsid w:val="002974E6"/>
    <w:rsid w:val="00297DA8"/>
    <w:rsid w:val="002A3DFD"/>
    <w:rsid w:val="002A4921"/>
    <w:rsid w:val="002A4D9E"/>
    <w:rsid w:val="002A5CB0"/>
    <w:rsid w:val="002A5D66"/>
    <w:rsid w:val="002A61FA"/>
    <w:rsid w:val="002A6C31"/>
    <w:rsid w:val="002A6FC8"/>
    <w:rsid w:val="002A73D2"/>
    <w:rsid w:val="002A7437"/>
    <w:rsid w:val="002B092D"/>
    <w:rsid w:val="002B09DB"/>
    <w:rsid w:val="002B0EC3"/>
    <w:rsid w:val="002B1D43"/>
    <w:rsid w:val="002B1E5C"/>
    <w:rsid w:val="002B315A"/>
    <w:rsid w:val="002B3A6E"/>
    <w:rsid w:val="002B4EF9"/>
    <w:rsid w:val="002B5120"/>
    <w:rsid w:val="002B6350"/>
    <w:rsid w:val="002B690B"/>
    <w:rsid w:val="002C269D"/>
    <w:rsid w:val="002C4848"/>
    <w:rsid w:val="002C4B2F"/>
    <w:rsid w:val="002C4CCB"/>
    <w:rsid w:val="002C54AF"/>
    <w:rsid w:val="002C5642"/>
    <w:rsid w:val="002C574A"/>
    <w:rsid w:val="002C5ADB"/>
    <w:rsid w:val="002C5FD6"/>
    <w:rsid w:val="002C7443"/>
    <w:rsid w:val="002C76F1"/>
    <w:rsid w:val="002D0936"/>
    <w:rsid w:val="002D147B"/>
    <w:rsid w:val="002D1C67"/>
    <w:rsid w:val="002D2189"/>
    <w:rsid w:val="002D3E60"/>
    <w:rsid w:val="002D4C70"/>
    <w:rsid w:val="002D4D3D"/>
    <w:rsid w:val="002D550B"/>
    <w:rsid w:val="002D583E"/>
    <w:rsid w:val="002D7F76"/>
    <w:rsid w:val="002E15AD"/>
    <w:rsid w:val="002E171D"/>
    <w:rsid w:val="002E2653"/>
    <w:rsid w:val="002E3549"/>
    <w:rsid w:val="002E421D"/>
    <w:rsid w:val="002E47D6"/>
    <w:rsid w:val="002E57B2"/>
    <w:rsid w:val="002E58B0"/>
    <w:rsid w:val="002E63A3"/>
    <w:rsid w:val="002E69C0"/>
    <w:rsid w:val="002F110E"/>
    <w:rsid w:val="002F204D"/>
    <w:rsid w:val="002F2136"/>
    <w:rsid w:val="002F2D25"/>
    <w:rsid w:val="002F2EEF"/>
    <w:rsid w:val="002F308D"/>
    <w:rsid w:val="002F31FE"/>
    <w:rsid w:val="002F3264"/>
    <w:rsid w:val="002F3B2E"/>
    <w:rsid w:val="002F3DFE"/>
    <w:rsid w:val="002F49D5"/>
    <w:rsid w:val="002F4CD3"/>
    <w:rsid w:val="002F4CEB"/>
    <w:rsid w:val="002F524E"/>
    <w:rsid w:val="002F57CA"/>
    <w:rsid w:val="002F5E0E"/>
    <w:rsid w:val="003005E3"/>
    <w:rsid w:val="00300DCA"/>
    <w:rsid w:val="0030133A"/>
    <w:rsid w:val="003023B1"/>
    <w:rsid w:val="00302818"/>
    <w:rsid w:val="00302B5F"/>
    <w:rsid w:val="0030300E"/>
    <w:rsid w:val="00303944"/>
    <w:rsid w:val="00304619"/>
    <w:rsid w:val="003049F7"/>
    <w:rsid w:val="00304ADE"/>
    <w:rsid w:val="003061E9"/>
    <w:rsid w:val="003062FE"/>
    <w:rsid w:val="00306E73"/>
    <w:rsid w:val="00307686"/>
    <w:rsid w:val="00310405"/>
    <w:rsid w:val="003119DA"/>
    <w:rsid w:val="00311E45"/>
    <w:rsid w:val="003122B8"/>
    <w:rsid w:val="0031362B"/>
    <w:rsid w:val="0031557D"/>
    <w:rsid w:val="003156CE"/>
    <w:rsid w:val="003168CA"/>
    <w:rsid w:val="003173AA"/>
    <w:rsid w:val="0032188E"/>
    <w:rsid w:val="00322EB4"/>
    <w:rsid w:val="00324634"/>
    <w:rsid w:val="003255BE"/>
    <w:rsid w:val="00325B37"/>
    <w:rsid w:val="0032637C"/>
    <w:rsid w:val="00326952"/>
    <w:rsid w:val="00326A47"/>
    <w:rsid w:val="00326F24"/>
    <w:rsid w:val="0033122C"/>
    <w:rsid w:val="00333562"/>
    <w:rsid w:val="00333902"/>
    <w:rsid w:val="00333F08"/>
    <w:rsid w:val="0033401B"/>
    <w:rsid w:val="0033433E"/>
    <w:rsid w:val="00334967"/>
    <w:rsid w:val="00334CAA"/>
    <w:rsid w:val="00334F71"/>
    <w:rsid w:val="0033649A"/>
    <w:rsid w:val="00340980"/>
    <w:rsid w:val="00341908"/>
    <w:rsid w:val="0034246E"/>
    <w:rsid w:val="0034248E"/>
    <w:rsid w:val="00342B54"/>
    <w:rsid w:val="00342CB6"/>
    <w:rsid w:val="0034311D"/>
    <w:rsid w:val="0034359D"/>
    <w:rsid w:val="00343EF0"/>
    <w:rsid w:val="00344B4E"/>
    <w:rsid w:val="003450CE"/>
    <w:rsid w:val="00346E80"/>
    <w:rsid w:val="00347727"/>
    <w:rsid w:val="0035079D"/>
    <w:rsid w:val="00350F36"/>
    <w:rsid w:val="003517C9"/>
    <w:rsid w:val="00351D82"/>
    <w:rsid w:val="00353556"/>
    <w:rsid w:val="00353B03"/>
    <w:rsid w:val="003547A5"/>
    <w:rsid w:val="003558CB"/>
    <w:rsid w:val="003600F6"/>
    <w:rsid w:val="003601E3"/>
    <w:rsid w:val="00360426"/>
    <w:rsid w:val="00360873"/>
    <w:rsid w:val="00360A32"/>
    <w:rsid w:val="00360F30"/>
    <w:rsid w:val="003612BA"/>
    <w:rsid w:val="00361560"/>
    <w:rsid w:val="00361581"/>
    <w:rsid w:val="00363F36"/>
    <w:rsid w:val="00364C35"/>
    <w:rsid w:val="00365423"/>
    <w:rsid w:val="00365931"/>
    <w:rsid w:val="0036625B"/>
    <w:rsid w:val="0036648A"/>
    <w:rsid w:val="003675FA"/>
    <w:rsid w:val="0036767C"/>
    <w:rsid w:val="00370393"/>
    <w:rsid w:val="003707CC"/>
    <w:rsid w:val="00371313"/>
    <w:rsid w:val="00371564"/>
    <w:rsid w:val="00371770"/>
    <w:rsid w:val="00371F70"/>
    <w:rsid w:val="0037216A"/>
    <w:rsid w:val="00372A39"/>
    <w:rsid w:val="00372F20"/>
    <w:rsid w:val="00373EB8"/>
    <w:rsid w:val="003746D5"/>
    <w:rsid w:val="00375ADE"/>
    <w:rsid w:val="00376010"/>
    <w:rsid w:val="003761CF"/>
    <w:rsid w:val="00376C07"/>
    <w:rsid w:val="00376C30"/>
    <w:rsid w:val="00376E78"/>
    <w:rsid w:val="00377069"/>
    <w:rsid w:val="0037722C"/>
    <w:rsid w:val="0037789A"/>
    <w:rsid w:val="003779D8"/>
    <w:rsid w:val="003812F5"/>
    <w:rsid w:val="00381424"/>
    <w:rsid w:val="00382223"/>
    <w:rsid w:val="00382450"/>
    <w:rsid w:val="00382CE3"/>
    <w:rsid w:val="00383A00"/>
    <w:rsid w:val="00383C5D"/>
    <w:rsid w:val="00383DB4"/>
    <w:rsid w:val="00384593"/>
    <w:rsid w:val="00384D67"/>
    <w:rsid w:val="00385250"/>
    <w:rsid w:val="00385748"/>
    <w:rsid w:val="00387B34"/>
    <w:rsid w:val="003912AE"/>
    <w:rsid w:val="003931C0"/>
    <w:rsid w:val="00394B3C"/>
    <w:rsid w:val="0039515A"/>
    <w:rsid w:val="00395BA3"/>
    <w:rsid w:val="00396D57"/>
    <w:rsid w:val="003977C3"/>
    <w:rsid w:val="00397C2E"/>
    <w:rsid w:val="00397D8D"/>
    <w:rsid w:val="00397F7D"/>
    <w:rsid w:val="003A1827"/>
    <w:rsid w:val="003A1D88"/>
    <w:rsid w:val="003A3A48"/>
    <w:rsid w:val="003A42B7"/>
    <w:rsid w:val="003A4714"/>
    <w:rsid w:val="003A4AA3"/>
    <w:rsid w:val="003A4C06"/>
    <w:rsid w:val="003A5EC4"/>
    <w:rsid w:val="003A65C9"/>
    <w:rsid w:val="003A6BB4"/>
    <w:rsid w:val="003A724E"/>
    <w:rsid w:val="003A74E0"/>
    <w:rsid w:val="003A7F2A"/>
    <w:rsid w:val="003B1665"/>
    <w:rsid w:val="003B1932"/>
    <w:rsid w:val="003B204B"/>
    <w:rsid w:val="003B21B7"/>
    <w:rsid w:val="003B2BB4"/>
    <w:rsid w:val="003B45FD"/>
    <w:rsid w:val="003B4756"/>
    <w:rsid w:val="003B4B80"/>
    <w:rsid w:val="003B5D1E"/>
    <w:rsid w:val="003B5F16"/>
    <w:rsid w:val="003B61FB"/>
    <w:rsid w:val="003B67BD"/>
    <w:rsid w:val="003B779F"/>
    <w:rsid w:val="003C01DF"/>
    <w:rsid w:val="003C0AF9"/>
    <w:rsid w:val="003C128F"/>
    <w:rsid w:val="003C16C3"/>
    <w:rsid w:val="003C1A79"/>
    <w:rsid w:val="003C300A"/>
    <w:rsid w:val="003C33F0"/>
    <w:rsid w:val="003C3523"/>
    <w:rsid w:val="003C568D"/>
    <w:rsid w:val="003C7942"/>
    <w:rsid w:val="003D0131"/>
    <w:rsid w:val="003D11AD"/>
    <w:rsid w:val="003D241F"/>
    <w:rsid w:val="003D3383"/>
    <w:rsid w:val="003D395C"/>
    <w:rsid w:val="003D42A4"/>
    <w:rsid w:val="003D4D4F"/>
    <w:rsid w:val="003D537F"/>
    <w:rsid w:val="003D62D3"/>
    <w:rsid w:val="003D647E"/>
    <w:rsid w:val="003D6D76"/>
    <w:rsid w:val="003E049B"/>
    <w:rsid w:val="003E12D1"/>
    <w:rsid w:val="003E1E71"/>
    <w:rsid w:val="003E4B9F"/>
    <w:rsid w:val="003E4D67"/>
    <w:rsid w:val="003E57D4"/>
    <w:rsid w:val="003E6A77"/>
    <w:rsid w:val="003E79AF"/>
    <w:rsid w:val="003E7AFE"/>
    <w:rsid w:val="003F0F97"/>
    <w:rsid w:val="003F3774"/>
    <w:rsid w:val="003F3F0E"/>
    <w:rsid w:val="003F49B7"/>
    <w:rsid w:val="003F5665"/>
    <w:rsid w:val="004005C3"/>
    <w:rsid w:val="00400D10"/>
    <w:rsid w:val="0040177B"/>
    <w:rsid w:val="004019DC"/>
    <w:rsid w:val="00404AFE"/>
    <w:rsid w:val="004062FB"/>
    <w:rsid w:val="00406859"/>
    <w:rsid w:val="00406BED"/>
    <w:rsid w:val="0040752C"/>
    <w:rsid w:val="00407AB2"/>
    <w:rsid w:val="0041007A"/>
    <w:rsid w:val="00410128"/>
    <w:rsid w:val="0041044B"/>
    <w:rsid w:val="00411014"/>
    <w:rsid w:val="004125BF"/>
    <w:rsid w:val="004125EF"/>
    <w:rsid w:val="00412690"/>
    <w:rsid w:val="00412C7F"/>
    <w:rsid w:val="00413442"/>
    <w:rsid w:val="0041403F"/>
    <w:rsid w:val="00415C21"/>
    <w:rsid w:val="00416B99"/>
    <w:rsid w:val="00417D68"/>
    <w:rsid w:val="004220C7"/>
    <w:rsid w:val="004222CA"/>
    <w:rsid w:val="00422635"/>
    <w:rsid w:val="00422C96"/>
    <w:rsid w:val="0042415A"/>
    <w:rsid w:val="004243E7"/>
    <w:rsid w:val="00424987"/>
    <w:rsid w:val="004251D4"/>
    <w:rsid w:val="004269E7"/>
    <w:rsid w:val="00426EB8"/>
    <w:rsid w:val="004279CB"/>
    <w:rsid w:val="00427E6C"/>
    <w:rsid w:val="0043002B"/>
    <w:rsid w:val="004305FF"/>
    <w:rsid w:val="00430897"/>
    <w:rsid w:val="00430B1F"/>
    <w:rsid w:val="00431E74"/>
    <w:rsid w:val="004321A1"/>
    <w:rsid w:val="004324D3"/>
    <w:rsid w:val="00434A96"/>
    <w:rsid w:val="00435709"/>
    <w:rsid w:val="004366CC"/>
    <w:rsid w:val="00436EFA"/>
    <w:rsid w:val="0043711B"/>
    <w:rsid w:val="00437A96"/>
    <w:rsid w:val="00440FEE"/>
    <w:rsid w:val="00441CF3"/>
    <w:rsid w:val="00443689"/>
    <w:rsid w:val="00445FEF"/>
    <w:rsid w:val="00446D3F"/>
    <w:rsid w:val="00446E94"/>
    <w:rsid w:val="00447EA4"/>
    <w:rsid w:val="004506F2"/>
    <w:rsid w:val="00451966"/>
    <w:rsid w:val="00453A63"/>
    <w:rsid w:val="00453E1D"/>
    <w:rsid w:val="004540D0"/>
    <w:rsid w:val="00454806"/>
    <w:rsid w:val="00454B39"/>
    <w:rsid w:val="00455F4F"/>
    <w:rsid w:val="004630F7"/>
    <w:rsid w:val="00464034"/>
    <w:rsid w:val="00464BF0"/>
    <w:rsid w:val="0046583F"/>
    <w:rsid w:val="0046585E"/>
    <w:rsid w:val="004666B3"/>
    <w:rsid w:val="004676EC"/>
    <w:rsid w:val="0047046E"/>
    <w:rsid w:val="0047120D"/>
    <w:rsid w:val="0047238A"/>
    <w:rsid w:val="00473BCA"/>
    <w:rsid w:val="004753FC"/>
    <w:rsid w:val="004757AD"/>
    <w:rsid w:val="004769F4"/>
    <w:rsid w:val="00476A64"/>
    <w:rsid w:val="004813AD"/>
    <w:rsid w:val="004828CF"/>
    <w:rsid w:val="00482A9B"/>
    <w:rsid w:val="00482EBF"/>
    <w:rsid w:val="004834EC"/>
    <w:rsid w:val="00483810"/>
    <w:rsid w:val="004838F9"/>
    <w:rsid w:val="00483F8C"/>
    <w:rsid w:val="00484F15"/>
    <w:rsid w:val="00485CE0"/>
    <w:rsid w:val="00486038"/>
    <w:rsid w:val="0049075B"/>
    <w:rsid w:val="00491AFD"/>
    <w:rsid w:val="00491B02"/>
    <w:rsid w:val="00492779"/>
    <w:rsid w:val="00494241"/>
    <w:rsid w:val="00494BC8"/>
    <w:rsid w:val="004956BE"/>
    <w:rsid w:val="004A0ABF"/>
    <w:rsid w:val="004A159F"/>
    <w:rsid w:val="004A16BD"/>
    <w:rsid w:val="004A19C5"/>
    <w:rsid w:val="004A1EAD"/>
    <w:rsid w:val="004A22E1"/>
    <w:rsid w:val="004A257D"/>
    <w:rsid w:val="004A269B"/>
    <w:rsid w:val="004A3705"/>
    <w:rsid w:val="004A3ABF"/>
    <w:rsid w:val="004A473B"/>
    <w:rsid w:val="004A4820"/>
    <w:rsid w:val="004A49EE"/>
    <w:rsid w:val="004A59FD"/>
    <w:rsid w:val="004A6DB6"/>
    <w:rsid w:val="004A7C75"/>
    <w:rsid w:val="004A7D5B"/>
    <w:rsid w:val="004B2038"/>
    <w:rsid w:val="004B233F"/>
    <w:rsid w:val="004B2609"/>
    <w:rsid w:val="004B2BB5"/>
    <w:rsid w:val="004B302D"/>
    <w:rsid w:val="004B34EE"/>
    <w:rsid w:val="004B3750"/>
    <w:rsid w:val="004B4F9B"/>
    <w:rsid w:val="004B5A09"/>
    <w:rsid w:val="004B60AE"/>
    <w:rsid w:val="004B6D6B"/>
    <w:rsid w:val="004C0026"/>
    <w:rsid w:val="004C1D99"/>
    <w:rsid w:val="004C2A6F"/>
    <w:rsid w:val="004C3F59"/>
    <w:rsid w:val="004C5185"/>
    <w:rsid w:val="004C675A"/>
    <w:rsid w:val="004C7139"/>
    <w:rsid w:val="004C7F87"/>
    <w:rsid w:val="004D059C"/>
    <w:rsid w:val="004D081D"/>
    <w:rsid w:val="004D1DA5"/>
    <w:rsid w:val="004D2067"/>
    <w:rsid w:val="004D219E"/>
    <w:rsid w:val="004D2637"/>
    <w:rsid w:val="004D398E"/>
    <w:rsid w:val="004D4AEF"/>
    <w:rsid w:val="004D7EF3"/>
    <w:rsid w:val="004E1D2F"/>
    <w:rsid w:val="004E2569"/>
    <w:rsid w:val="004E26B3"/>
    <w:rsid w:val="004E31AA"/>
    <w:rsid w:val="004E357E"/>
    <w:rsid w:val="004E4F8C"/>
    <w:rsid w:val="004E5FB7"/>
    <w:rsid w:val="004E65E4"/>
    <w:rsid w:val="004E7020"/>
    <w:rsid w:val="004E7066"/>
    <w:rsid w:val="004E7518"/>
    <w:rsid w:val="004E75FF"/>
    <w:rsid w:val="004F0771"/>
    <w:rsid w:val="004F1843"/>
    <w:rsid w:val="004F202B"/>
    <w:rsid w:val="004F21AF"/>
    <w:rsid w:val="004F26A7"/>
    <w:rsid w:val="004F3156"/>
    <w:rsid w:val="004F409D"/>
    <w:rsid w:val="004F4191"/>
    <w:rsid w:val="004F50A7"/>
    <w:rsid w:val="004F721E"/>
    <w:rsid w:val="004F79D2"/>
    <w:rsid w:val="004F7C1E"/>
    <w:rsid w:val="005005DA"/>
    <w:rsid w:val="005006F0"/>
    <w:rsid w:val="00501B7E"/>
    <w:rsid w:val="0050204C"/>
    <w:rsid w:val="005021B2"/>
    <w:rsid w:val="00502541"/>
    <w:rsid w:val="005029F1"/>
    <w:rsid w:val="00502D53"/>
    <w:rsid w:val="00503472"/>
    <w:rsid w:val="0050353B"/>
    <w:rsid w:val="005052CC"/>
    <w:rsid w:val="00507709"/>
    <w:rsid w:val="0051155F"/>
    <w:rsid w:val="0051182F"/>
    <w:rsid w:val="005122BC"/>
    <w:rsid w:val="005122FE"/>
    <w:rsid w:val="00512CD6"/>
    <w:rsid w:val="0051333B"/>
    <w:rsid w:val="00513CF8"/>
    <w:rsid w:val="00514376"/>
    <w:rsid w:val="0051462F"/>
    <w:rsid w:val="00514AF0"/>
    <w:rsid w:val="00514E51"/>
    <w:rsid w:val="005158DA"/>
    <w:rsid w:val="0051783C"/>
    <w:rsid w:val="00517847"/>
    <w:rsid w:val="00517FAB"/>
    <w:rsid w:val="00520AED"/>
    <w:rsid w:val="00520DB7"/>
    <w:rsid w:val="00521952"/>
    <w:rsid w:val="00522B01"/>
    <w:rsid w:val="0052308E"/>
    <w:rsid w:val="00523BEE"/>
    <w:rsid w:val="00524927"/>
    <w:rsid w:val="005266C7"/>
    <w:rsid w:val="00526B42"/>
    <w:rsid w:val="00527110"/>
    <w:rsid w:val="00527C31"/>
    <w:rsid w:val="0053003A"/>
    <w:rsid w:val="00530955"/>
    <w:rsid w:val="00530A6C"/>
    <w:rsid w:val="00531919"/>
    <w:rsid w:val="00531AF9"/>
    <w:rsid w:val="005326AE"/>
    <w:rsid w:val="0053327C"/>
    <w:rsid w:val="005342EF"/>
    <w:rsid w:val="005354DA"/>
    <w:rsid w:val="005358D3"/>
    <w:rsid w:val="00536F0F"/>
    <w:rsid w:val="0053710D"/>
    <w:rsid w:val="00537827"/>
    <w:rsid w:val="00537B11"/>
    <w:rsid w:val="005403FA"/>
    <w:rsid w:val="00542A36"/>
    <w:rsid w:val="00542B1A"/>
    <w:rsid w:val="00542B99"/>
    <w:rsid w:val="00542BBE"/>
    <w:rsid w:val="005430E2"/>
    <w:rsid w:val="005436B7"/>
    <w:rsid w:val="00544EEF"/>
    <w:rsid w:val="00545516"/>
    <w:rsid w:val="00545CB1"/>
    <w:rsid w:val="00545D6B"/>
    <w:rsid w:val="00546113"/>
    <w:rsid w:val="00546ACE"/>
    <w:rsid w:val="00547081"/>
    <w:rsid w:val="0055027C"/>
    <w:rsid w:val="00550CA0"/>
    <w:rsid w:val="005513CB"/>
    <w:rsid w:val="00551687"/>
    <w:rsid w:val="00551916"/>
    <w:rsid w:val="00553350"/>
    <w:rsid w:val="005541CE"/>
    <w:rsid w:val="0055556B"/>
    <w:rsid w:val="005561C3"/>
    <w:rsid w:val="0055668E"/>
    <w:rsid w:val="00557F94"/>
    <w:rsid w:val="00557FB3"/>
    <w:rsid w:val="0056058B"/>
    <w:rsid w:val="00560C76"/>
    <w:rsid w:val="00560D13"/>
    <w:rsid w:val="00562EC8"/>
    <w:rsid w:val="00563174"/>
    <w:rsid w:val="0056394D"/>
    <w:rsid w:val="00564566"/>
    <w:rsid w:val="005645EF"/>
    <w:rsid w:val="005652B4"/>
    <w:rsid w:val="0056562B"/>
    <w:rsid w:val="005666FA"/>
    <w:rsid w:val="00567381"/>
    <w:rsid w:val="00567B03"/>
    <w:rsid w:val="00567F1A"/>
    <w:rsid w:val="00570223"/>
    <w:rsid w:val="005705E0"/>
    <w:rsid w:val="005728B1"/>
    <w:rsid w:val="00572D70"/>
    <w:rsid w:val="00573DC7"/>
    <w:rsid w:val="00574D89"/>
    <w:rsid w:val="00574D9A"/>
    <w:rsid w:val="00575CE5"/>
    <w:rsid w:val="00575FF0"/>
    <w:rsid w:val="005766E9"/>
    <w:rsid w:val="00576F24"/>
    <w:rsid w:val="00577087"/>
    <w:rsid w:val="005773DC"/>
    <w:rsid w:val="005807C8"/>
    <w:rsid w:val="00580CE2"/>
    <w:rsid w:val="0058101D"/>
    <w:rsid w:val="00581448"/>
    <w:rsid w:val="005814E6"/>
    <w:rsid w:val="0058295B"/>
    <w:rsid w:val="00582C86"/>
    <w:rsid w:val="005832EA"/>
    <w:rsid w:val="00583F3B"/>
    <w:rsid w:val="005853D9"/>
    <w:rsid w:val="00585965"/>
    <w:rsid w:val="0058613A"/>
    <w:rsid w:val="0058696C"/>
    <w:rsid w:val="00587005"/>
    <w:rsid w:val="0059008B"/>
    <w:rsid w:val="00591936"/>
    <w:rsid w:val="00591A22"/>
    <w:rsid w:val="00595186"/>
    <w:rsid w:val="00596FE7"/>
    <w:rsid w:val="00597569"/>
    <w:rsid w:val="005A3033"/>
    <w:rsid w:val="005A38E9"/>
    <w:rsid w:val="005A43A6"/>
    <w:rsid w:val="005A4825"/>
    <w:rsid w:val="005A6B8E"/>
    <w:rsid w:val="005A6DD3"/>
    <w:rsid w:val="005A6DF2"/>
    <w:rsid w:val="005A7CCB"/>
    <w:rsid w:val="005B003D"/>
    <w:rsid w:val="005B05F9"/>
    <w:rsid w:val="005B091B"/>
    <w:rsid w:val="005B1453"/>
    <w:rsid w:val="005B2479"/>
    <w:rsid w:val="005B3E01"/>
    <w:rsid w:val="005B3E31"/>
    <w:rsid w:val="005B4E71"/>
    <w:rsid w:val="005B4FDF"/>
    <w:rsid w:val="005B5402"/>
    <w:rsid w:val="005B62CC"/>
    <w:rsid w:val="005B6BDF"/>
    <w:rsid w:val="005B7BFA"/>
    <w:rsid w:val="005B7E45"/>
    <w:rsid w:val="005B7F5F"/>
    <w:rsid w:val="005C0077"/>
    <w:rsid w:val="005C0918"/>
    <w:rsid w:val="005C1520"/>
    <w:rsid w:val="005C1C6A"/>
    <w:rsid w:val="005C2379"/>
    <w:rsid w:val="005C30A3"/>
    <w:rsid w:val="005C34DE"/>
    <w:rsid w:val="005C46A6"/>
    <w:rsid w:val="005C5A52"/>
    <w:rsid w:val="005C683B"/>
    <w:rsid w:val="005C6A15"/>
    <w:rsid w:val="005C6E14"/>
    <w:rsid w:val="005D07D1"/>
    <w:rsid w:val="005D194C"/>
    <w:rsid w:val="005D236D"/>
    <w:rsid w:val="005D5891"/>
    <w:rsid w:val="005D67B5"/>
    <w:rsid w:val="005D7C52"/>
    <w:rsid w:val="005E0362"/>
    <w:rsid w:val="005E0389"/>
    <w:rsid w:val="005E0F11"/>
    <w:rsid w:val="005E30E7"/>
    <w:rsid w:val="005E3AC7"/>
    <w:rsid w:val="005E4701"/>
    <w:rsid w:val="005E4859"/>
    <w:rsid w:val="005E4CBD"/>
    <w:rsid w:val="005E509B"/>
    <w:rsid w:val="005E6DEF"/>
    <w:rsid w:val="005E71CF"/>
    <w:rsid w:val="005E741A"/>
    <w:rsid w:val="005E7475"/>
    <w:rsid w:val="005E75CF"/>
    <w:rsid w:val="005F02AA"/>
    <w:rsid w:val="005F0EDB"/>
    <w:rsid w:val="005F1FC1"/>
    <w:rsid w:val="005F2BF9"/>
    <w:rsid w:val="005F3360"/>
    <w:rsid w:val="005F54E2"/>
    <w:rsid w:val="005F6574"/>
    <w:rsid w:val="005F7A77"/>
    <w:rsid w:val="00602F1A"/>
    <w:rsid w:val="00603369"/>
    <w:rsid w:val="00603598"/>
    <w:rsid w:val="006036E9"/>
    <w:rsid w:val="00603E39"/>
    <w:rsid w:val="0060407C"/>
    <w:rsid w:val="00605037"/>
    <w:rsid w:val="006058F2"/>
    <w:rsid w:val="006058FB"/>
    <w:rsid w:val="00605E40"/>
    <w:rsid w:val="00611C8C"/>
    <w:rsid w:val="00611E98"/>
    <w:rsid w:val="00612E94"/>
    <w:rsid w:val="0061325B"/>
    <w:rsid w:val="00614283"/>
    <w:rsid w:val="00614313"/>
    <w:rsid w:val="00614539"/>
    <w:rsid w:val="0061598F"/>
    <w:rsid w:val="006169A3"/>
    <w:rsid w:val="00617879"/>
    <w:rsid w:val="00617AD0"/>
    <w:rsid w:val="00617FED"/>
    <w:rsid w:val="006211A3"/>
    <w:rsid w:val="00621355"/>
    <w:rsid w:val="006216C2"/>
    <w:rsid w:val="00621F72"/>
    <w:rsid w:val="006232D1"/>
    <w:rsid w:val="00625472"/>
    <w:rsid w:val="00626619"/>
    <w:rsid w:val="00626D3B"/>
    <w:rsid w:val="00627295"/>
    <w:rsid w:val="00627DB6"/>
    <w:rsid w:val="00627E4C"/>
    <w:rsid w:val="00630164"/>
    <w:rsid w:val="00630256"/>
    <w:rsid w:val="006305E0"/>
    <w:rsid w:val="006307FD"/>
    <w:rsid w:val="00630DAB"/>
    <w:rsid w:val="00631104"/>
    <w:rsid w:val="006318C4"/>
    <w:rsid w:val="00631E80"/>
    <w:rsid w:val="00631EE1"/>
    <w:rsid w:val="0063327F"/>
    <w:rsid w:val="006343CE"/>
    <w:rsid w:val="00635229"/>
    <w:rsid w:val="00635D8A"/>
    <w:rsid w:val="00635E25"/>
    <w:rsid w:val="00635EF8"/>
    <w:rsid w:val="00636659"/>
    <w:rsid w:val="00636DA3"/>
    <w:rsid w:val="00636E45"/>
    <w:rsid w:val="006400B2"/>
    <w:rsid w:val="006414E3"/>
    <w:rsid w:val="00642407"/>
    <w:rsid w:val="00642F32"/>
    <w:rsid w:val="00644A06"/>
    <w:rsid w:val="006452BB"/>
    <w:rsid w:val="00645850"/>
    <w:rsid w:val="006509B1"/>
    <w:rsid w:val="00650DD6"/>
    <w:rsid w:val="00650F2E"/>
    <w:rsid w:val="00651302"/>
    <w:rsid w:val="00651FCF"/>
    <w:rsid w:val="006528F7"/>
    <w:rsid w:val="00653DA2"/>
    <w:rsid w:val="006546A5"/>
    <w:rsid w:val="006547AB"/>
    <w:rsid w:val="006549A5"/>
    <w:rsid w:val="0065526F"/>
    <w:rsid w:val="006554B1"/>
    <w:rsid w:val="00656037"/>
    <w:rsid w:val="006565A3"/>
    <w:rsid w:val="006569D8"/>
    <w:rsid w:val="006609DA"/>
    <w:rsid w:val="0066381F"/>
    <w:rsid w:val="00665255"/>
    <w:rsid w:val="00666515"/>
    <w:rsid w:val="00671032"/>
    <w:rsid w:val="00671401"/>
    <w:rsid w:val="00671E3B"/>
    <w:rsid w:val="00672841"/>
    <w:rsid w:val="00672850"/>
    <w:rsid w:val="00672D81"/>
    <w:rsid w:val="00673697"/>
    <w:rsid w:val="006737D3"/>
    <w:rsid w:val="00674719"/>
    <w:rsid w:val="0067493C"/>
    <w:rsid w:val="00675F8A"/>
    <w:rsid w:val="0067733F"/>
    <w:rsid w:val="00677A22"/>
    <w:rsid w:val="006803DB"/>
    <w:rsid w:val="00680C05"/>
    <w:rsid w:val="006811C1"/>
    <w:rsid w:val="006820FC"/>
    <w:rsid w:val="00682392"/>
    <w:rsid w:val="00682E6E"/>
    <w:rsid w:val="00683988"/>
    <w:rsid w:val="00684D00"/>
    <w:rsid w:val="00686FA4"/>
    <w:rsid w:val="00687F83"/>
    <w:rsid w:val="00690B9F"/>
    <w:rsid w:val="00691583"/>
    <w:rsid w:val="006916CC"/>
    <w:rsid w:val="00693771"/>
    <w:rsid w:val="00694AF9"/>
    <w:rsid w:val="0069752E"/>
    <w:rsid w:val="006A092F"/>
    <w:rsid w:val="006A1A3C"/>
    <w:rsid w:val="006A1EE6"/>
    <w:rsid w:val="006A24EA"/>
    <w:rsid w:val="006A2A61"/>
    <w:rsid w:val="006A3376"/>
    <w:rsid w:val="006A3DF0"/>
    <w:rsid w:val="006A4ACF"/>
    <w:rsid w:val="006A54A0"/>
    <w:rsid w:val="006A597E"/>
    <w:rsid w:val="006A69C2"/>
    <w:rsid w:val="006A726A"/>
    <w:rsid w:val="006A7FE2"/>
    <w:rsid w:val="006B0229"/>
    <w:rsid w:val="006B19B8"/>
    <w:rsid w:val="006B3332"/>
    <w:rsid w:val="006B3E5A"/>
    <w:rsid w:val="006B4AFC"/>
    <w:rsid w:val="006B5C8E"/>
    <w:rsid w:val="006C0907"/>
    <w:rsid w:val="006C0F50"/>
    <w:rsid w:val="006C1CA6"/>
    <w:rsid w:val="006C278D"/>
    <w:rsid w:val="006C2A43"/>
    <w:rsid w:val="006C3406"/>
    <w:rsid w:val="006C37B4"/>
    <w:rsid w:val="006C4FF5"/>
    <w:rsid w:val="006C61CF"/>
    <w:rsid w:val="006C6882"/>
    <w:rsid w:val="006C711A"/>
    <w:rsid w:val="006D0440"/>
    <w:rsid w:val="006D0820"/>
    <w:rsid w:val="006D0E2A"/>
    <w:rsid w:val="006D109B"/>
    <w:rsid w:val="006D17F4"/>
    <w:rsid w:val="006D23B8"/>
    <w:rsid w:val="006D2DDB"/>
    <w:rsid w:val="006D393A"/>
    <w:rsid w:val="006D5B7D"/>
    <w:rsid w:val="006D6CB3"/>
    <w:rsid w:val="006D73E6"/>
    <w:rsid w:val="006D7A05"/>
    <w:rsid w:val="006E0A8E"/>
    <w:rsid w:val="006E0E58"/>
    <w:rsid w:val="006E1130"/>
    <w:rsid w:val="006E3D82"/>
    <w:rsid w:val="006E499E"/>
    <w:rsid w:val="006E4E76"/>
    <w:rsid w:val="006E4FB8"/>
    <w:rsid w:val="006E5B45"/>
    <w:rsid w:val="006E6F99"/>
    <w:rsid w:val="006E730F"/>
    <w:rsid w:val="006E7B0C"/>
    <w:rsid w:val="006E7E07"/>
    <w:rsid w:val="006F1686"/>
    <w:rsid w:val="006F214F"/>
    <w:rsid w:val="006F3314"/>
    <w:rsid w:val="006F4624"/>
    <w:rsid w:val="006F4748"/>
    <w:rsid w:val="006F4C19"/>
    <w:rsid w:val="006F55E6"/>
    <w:rsid w:val="006F5713"/>
    <w:rsid w:val="006F5758"/>
    <w:rsid w:val="006F5B03"/>
    <w:rsid w:val="006F7DF8"/>
    <w:rsid w:val="007001A5"/>
    <w:rsid w:val="007001A9"/>
    <w:rsid w:val="00700D34"/>
    <w:rsid w:val="00701DA1"/>
    <w:rsid w:val="007040A9"/>
    <w:rsid w:val="007046E3"/>
    <w:rsid w:val="00704B21"/>
    <w:rsid w:val="00710A90"/>
    <w:rsid w:val="00711296"/>
    <w:rsid w:val="00713CDC"/>
    <w:rsid w:val="00713F80"/>
    <w:rsid w:val="00714797"/>
    <w:rsid w:val="00714C9B"/>
    <w:rsid w:val="00716620"/>
    <w:rsid w:val="007168BB"/>
    <w:rsid w:val="0071789E"/>
    <w:rsid w:val="0071792D"/>
    <w:rsid w:val="00720164"/>
    <w:rsid w:val="00720933"/>
    <w:rsid w:val="0072143E"/>
    <w:rsid w:val="007220C2"/>
    <w:rsid w:val="007223D4"/>
    <w:rsid w:val="00723D18"/>
    <w:rsid w:val="00725020"/>
    <w:rsid w:val="007252D4"/>
    <w:rsid w:val="00725E92"/>
    <w:rsid w:val="007267D9"/>
    <w:rsid w:val="007269AB"/>
    <w:rsid w:val="00726C8C"/>
    <w:rsid w:val="00727FB0"/>
    <w:rsid w:val="007315A7"/>
    <w:rsid w:val="0073265A"/>
    <w:rsid w:val="00734132"/>
    <w:rsid w:val="007346E2"/>
    <w:rsid w:val="00734E09"/>
    <w:rsid w:val="00735756"/>
    <w:rsid w:val="00735C14"/>
    <w:rsid w:val="007378DA"/>
    <w:rsid w:val="00737AF8"/>
    <w:rsid w:val="00740834"/>
    <w:rsid w:val="00740911"/>
    <w:rsid w:val="0074388A"/>
    <w:rsid w:val="00743AD6"/>
    <w:rsid w:val="007452C5"/>
    <w:rsid w:val="007458DE"/>
    <w:rsid w:val="0074651F"/>
    <w:rsid w:val="007469CD"/>
    <w:rsid w:val="0075162A"/>
    <w:rsid w:val="00751C62"/>
    <w:rsid w:val="00751F4C"/>
    <w:rsid w:val="007526ED"/>
    <w:rsid w:val="00753CA1"/>
    <w:rsid w:val="00753FCE"/>
    <w:rsid w:val="00755132"/>
    <w:rsid w:val="007556F7"/>
    <w:rsid w:val="00755A5B"/>
    <w:rsid w:val="00760C2C"/>
    <w:rsid w:val="00761003"/>
    <w:rsid w:val="00761A23"/>
    <w:rsid w:val="0076240B"/>
    <w:rsid w:val="0076270F"/>
    <w:rsid w:val="0076293F"/>
    <w:rsid w:val="007631F3"/>
    <w:rsid w:val="00763BDA"/>
    <w:rsid w:val="00765A8F"/>
    <w:rsid w:val="00765AB4"/>
    <w:rsid w:val="007667CE"/>
    <w:rsid w:val="00766BEA"/>
    <w:rsid w:val="007718A9"/>
    <w:rsid w:val="00771AB4"/>
    <w:rsid w:val="00771BF7"/>
    <w:rsid w:val="00772FB8"/>
    <w:rsid w:val="007731F6"/>
    <w:rsid w:val="0077376B"/>
    <w:rsid w:val="007748E3"/>
    <w:rsid w:val="00774E1A"/>
    <w:rsid w:val="007755A9"/>
    <w:rsid w:val="00775A0E"/>
    <w:rsid w:val="00776440"/>
    <w:rsid w:val="00776A55"/>
    <w:rsid w:val="00777422"/>
    <w:rsid w:val="00781648"/>
    <w:rsid w:val="00782F3B"/>
    <w:rsid w:val="00783E15"/>
    <w:rsid w:val="00785551"/>
    <w:rsid w:val="007863A1"/>
    <w:rsid w:val="007875D9"/>
    <w:rsid w:val="00787A4D"/>
    <w:rsid w:val="00787C1D"/>
    <w:rsid w:val="0079068E"/>
    <w:rsid w:val="00790A2C"/>
    <w:rsid w:val="00790C5A"/>
    <w:rsid w:val="00791AFC"/>
    <w:rsid w:val="007928CC"/>
    <w:rsid w:val="00793DC7"/>
    <w:rsid w:val="00796BA5"/>
    <w:rsid w:val="00797E9B"/>
    <w:rsid w:val="007A0180"/>
    <w:rsid w:val="007A0544"/>
    <w:rsid w:val="007A0695"/>
    <w:rsid w:val="007A0773"/>
    <w:rsid w:val="007A0904"/>
    <w:rsid w:val="007A15D7"/>
    <w:rsid w:val="007A1E39"/>
    <w:rsid w:val="007A2474"/>
    <w:rsid w:val="007A2544"/>
    <w:rsid w:val="007A558A"/>
    <w:rsid w:val="007B0443"/>
    <w:rsid w:val="007B1421"/>
    <w:rsid w:val="007B1C6E"/>
    <w:rsid w:val="007B2A6D"/>
    <w:rsid w:val="007B36A0"/>
    <w:rsid w:val="007B4597"/>
    <w:rsid w:val="007B5353"/>
    <w:rsid w:val="007B608E"/>
    <w:rsid w:val="007C07B8"/>
    <w:rsid w:val="007C14D6"/>
    <w:rsid w:val="007C1EBE"/>
    <w:rsid w:val="007C205C"/>
    <w:rsid w:val="007C2545"/>
    <w:rsid w:val="007C2954"/>
    <w:rsid w:val="007C3681"/>
    <w:rsid w:val="007C37CC"/>
    <w:rsid w:val="007C4152"/>
    <w:rsid w:val="007C435B"/>
    <w:rsid w:val="007C5687"/>
    <w:rsid w:val="007C581B"/>
    <w:rsid w:val="007C648E"/>
    <w:rsid w:val="007C6D22"/>
    <w:rsid w:val="007C6D4A"/>
    <w:rsid w:val="007C6F48"/>
    <w:rsid w:val="007C7117"/>
    <w:rsid w:val="007D1165"/>
    <w:rsid w:val="007D14C2"/>
    <w:rsid w:val="007D1D7F"/>
    <w:rsid w:val="007D28EF"/>
    <w:rsid w:val="007D3008"/>
    <w:rsid w:val="007D3339"/>
    <w:rsid w:val="007D3625"/>
    <w:rsid w:val="007D3D1D"/>
    <w:rsid w:val="007D3EC2"/>
    <w:rsid w:val="007D400A"/>
    <w:rsid w:val="007D4BDD"/>
    <w:rsid w:val="007D511B"/>
    <w:rsid w:val="007D55B6"/>
    <w:rsid w:val="007E0E97"/>
    <w:rsid w:val="007E418F"/>
    <w:rsid w:val="007E4245"/>
    <w:rsid w:val="007E465D"/>
    <w:rsid w:val="007E59E4"/>
    <w:rsid w:val="007E6897"/>
    <w:rsid w:val="007E6B08"/>
    <w:rsid w:val="007E749F"/>
    <w:rsid w:val="007E769C"/>
    <w:rsid w:val="007F3DC1"/>
    <w:rsid w:val="007F4BCA"/>
    <w:rsid w:val="007F62B2"/>
    <w:rsid w:val="007F64AF"/>
    <w:rsid w:val="007F76DF"/>
    <w:rsid w:val="007F7C03"/>
    <w:rsid w:val="008011DD"/>
    <w:rsid w:val="00801953"/>
    <w:rsid w:val="00802EF5"/>
    <w:rsid w:val="008033B2"/>
    <w:rsid w:val="008043B7"/>
    <w:rsid w:val="00804E3F"/>
    <w:rsid w:val="00805674"/>
    <w:rsid w:val="00806250"/>
    <w:rsid w:val="008078D2"/>
    <w:rsid w:val="00807BA4"/>
    <w:rsid w:val="00807D3F"/>
    <w:rsid w:val="00807F36"/>
    <w:rsid w:val="00810490"/>
    <w:rsid w:val="00810AE7"/>
    <w:rsid w:val="008114AE"/>
    <w:rsid w:val="00811757"/>
    <w:rsid w:val="00811E8F"/>
    <w:rsid w:val="00811F3A"/>
    <w:rsid w:val="008123F5"/>
    <w:rsid w:val="00812A36"/>
    <w:rsid w:val="00812D04"/>
    <w:rsid w:val="008140C6"/>
    <w:rsid w:val="008160FF"/>
    <w:rsid w:val="00816118"/>
    <w:rsid w:val="008166FC"/>
    <w:rsid w:val="00816A16"/>
    <w:rsid w:val="00816F88"/>
    <w:rsid w:val="008212D9"/>
    <w:rsid w:val="00821E62"/>
    <w:rsid w:val="008222C0"/>
    <w:rsid w:val="008247F1"/>
    <w:rsid w:val="00824A00"/>
    <w:rsid w:val="008252EF"/>
    <w:rsid w:val="00825F37"/>
    <w:rsid w:val="0082653B"/>
    <w:rsid w:val="008269D9"/>
    <w:rsid w:val="00826CDC"/>
    <w:rsid w:val="008300DF"/>
    <w:rsid w:val="00832DE4"/>
    <w:rsid w:val="00833038"/>
    <w:rsid w:val="00833737"/>
    <w:rsid w:val="00834623"/>
    <w:rsid w:val="00835274"/>
    <w:rsid w:val="00840146"/>
    <w:rsid w:val="00842618"/>
    <w:rsid w:val="00843838"/>
    <w:rsid w:val="00843F34"/>
    <w:rsid w:val="008441ED"/>
    <w:rsid w:val="00844464"/>
    <w:rsid w:val="0084602D"/>
    <w:rsid w:val="008463AC"/>
    <w:rsid w:val="00850305"/>
    <w:rsid w:val="00850896"/>
    <w:rsid w:val="008517DA"/>
    <w:rsid w:val="0085195A"/>
    <w:rsid w:val="008528A3"/>
    <w:rsid w:val="00852FE5"/>
    <w:rsid w:val="00853768"/>
    <w:rsid w:val="00853D27"/>
    <w:rsid w:val="00854367"/>
    <w:rsid w:val="00854AE4"/>
    <w:rsid w:val="00855007"/>
    <w:rsid w:val="008554A8"/>
    <w:rsid w:val="00855576"/>
    <w:rsid w:val="00855A04"/>
    <w:rsid w:val="00857B2A"/>
    <w:rsid w:val="00860329"/>
    <w:rsid w:val="008613F3"/>
    <w:rsid w:val="008614D5"/>
    <w:rsid w:val="00862EC6"/>
    <w:rsid w:val="008639B5"/>
    <w:rsid w:val="008642B2"/>
    <w:rsid w:val="00864656"/>
    <w:rsid w:val="00864F64"/>
    <w:rsid w:val="008650AA"/>
    <w:rsid w:val="0086536D"/>
    <w:rsid w:val="008662D2"/>
    <w:rsid w:val="0086670C"/>
    <w:rsid w:val="00866B58"/>
    <w:rsid w:val="0087040B"/>
    <w:rsid w:val="00870F90"/>
    <w:rsid w:val="0087150D"/>
    <w:rsid w:val="008729F9"/>
    <w:rsid w:val="00872F09"/>
    <w:rsid w:val="008730DE"/>
    <w:rsid w:val="00873131"/>
    <w:rsid w:val="008738F9"/>
    <w:rsid w:val="008748BF"/>
    <w:rsid w:val="00874DA6"/>
    <w:rsid w:val="0087528C"/>
    <w:rsid w:val="00875D31"/>
    <w:rsid w:val="00877455"/>
    <w:rsid w:val="00877948"/>
    <w:rsid w:val="008817CD"/>
    <w:rsid w:val="008841D3"/>
    <w:rsid w:val="008843F7"/>
    <w:rsid w:val="00885958"/>
    <w:rsid w:val="00885F4E"/>
    <w:rsid w:val="00886703"/>
    <w:rsid w:val="00886A85"/>
    <w:rsid w:val="008879C6"/>
    <w:rsid w:val="00887B2C"/>
    <w:rsid w:val="00887E34"/>
    <w:rsid w:val="00890394"/>
    <w:rsid w:val="00890655"/>
    <w:rsid w:val="00891DCA"/>
    <w:rsid w:val="00891F1D"/>
    <w:rsid w:val="00892599"/>
    <w:rsid w:val="00892A1B"/>
    <w:rsid w:val="00893CD4"/>
    <w:rsid w:val="00894ED9"/>
    <w:rsid w:val="00896C03"/>
    <w:rsid w:val="0089745A"/>
    <w:rsid w:val="008977C5"/>
    <w:rsid w:val="00897CA5"/>
    <w:rsid w:val="008A130E"/>
    <w:rsid w:val="008A153F"/>
    <w:rsid w:val="008A1DA9"/>
    <w:rsid w:val="008A22CA"/>
    <w:rsid w:val="008A23E5"/>
    <w:rsid w:val="008A28D7"/>
    <w:rsid w:val="008A6819"/>
    <w:rsid w:val="008B098D"/>
    <w:rsid w:val="008B0C31"/>
    <w:rsid w:val="008B13E3"/>
    <w:rsid w:val="008B182A"/>
    <w:rsid w:val="008B1985"/>
    <w:rsid w:val="008B2562"/>
    <w:rsid w:val="008B2CDC"/>
    <w:rsid w:val="008B2DA9"/>
    <w:rsid w:val="008B2DF5"/>
    <w:rsid w:val="008B315E"/>
    <w:rsid w:val="008B3516"/>
    <w:rsid w:val="008B36D2"/>
    <w:rsid w:val="008B396C"/>
    <w:rsid w:val="008B3AF2"/>
    <w:rsid w:val="008B4F89"/>
    <w:rsid w:val="008B54AA"/>
    <w:rsid w:val="008B6D40"/>
    <w:rsid w:val="008C13FA"/>
    <w:rsid w:val="008C1445"/>
    <w:rsid w:val="008C14FF"/>
    <w:rsid w:val="008C29B6"/>
    <w:rsid w:val="008C424E"/>
    <w:rsid w:val="008C4AF7"/>
    <w:rsid w:val="008C5CE3"/>
    <w:rsid w:val="008C6C11"/>
    <w:rsid w:val="008C6F3B"/>
    <w:rsid w:val="008C755B"/>
    <w:rsid w:val="008C7DD1"/>
    <w:rsid w:val="008D0312"/>
    <w:rsid w:val="008D0A0E"/>
    <w:rsid w:val="008D1386"/>
    <w:rsid w:val="008D29E2"/>
    <w:rsid w:val="008D343E"/>
    <w:rsid w:val="008D4A58"/>
    <w:rsid w:val="008D581A"/>
    <w:rsid w:val="008D6FEE"/>
    <w:rsid w:val="008E0D07"/>
    <w:rsid w:val="008E3774"/>
    <w:rsid w:val="008E4476"/>
    <w:rsid w:val="008E483F"/>
    <w:rsid w:val="008E4ADD"/>
    <w:rsid w:val="008E5C4C"/>
    <w:rsid w:val="008E6D3D"/>
    <w:rsid w:val="008E6E01"/>
    <w:rsid w:val="008E6F4C"/>
    <w:rsid w:val="008E775B"/>
    <w:rsid w:val="008E77B0"/>
    <w:rsid w:val="008E7E51"/>
    <w:rsid w:val="008F0164"/>
    <w:rsid w:val="008F059A"/>
    <w:rsid w:val="008F3F5E"/>
    <w:rsid w:val="008F4138"/>
    <w:rsid w:val="008F559A"/>
    <w:rsid w:val="008F5ECC"/>
    <w:rsid w:val="008F7678"/>
    <w:rsid w:val="008F7EB8"/>
    <w:rsid w:val="00900A93"/>
    <w:rsid w:val="00900FFB"/>
    <w:rsid w:val="00901071"/>
    <w:rsid w:val="00901B34"/>
    <w:rsid w:val="00901E69"/>
    <w:rsid w:val="00901E90"/>
    <w:rsid w:val="009025A5"/>
    <w:rsid w:val="00902632"/>
    <w:rsid w:val="00902AF6"/>
    <w:rsid w:val="00902C90"/>
    <w:rsid w:val="0090486C"/>
    <w:rsid w:val="009049C4"/>
    <w:rsid w:val="009079E9"/>
    <w:rsid w:val="00907D02"/>
    <w:rsid w:val="009106B4"/>
    <w:rsid w:val="0091092D"/>
    <w:rsid w:val="00910CAF"/>
    <w:rsid w:val="00911639"/>
    <w:rsid w:val="0091172D"/>
    <w:rsid w:val="009120A8"/>
    <w:rsid w:val="00912AD4"/>
    <w:rsid w:val="00913348"/>
    <w:rsid w:val="00914350"/>
    <w:rsid w:val="00914602"/>
    <w:rsid w:val="00914E5E"/>
    <w:rsid w:val="009163C1"/>
    <w:rsid w:val="00917095"/>
    <w:rsid w:val="00917306"/>
    <w:rsid w:val="009208D4"/>
    <w:rsid w:val="0092143E"/>
    <w:rsid w:val="00921612"/>
    <w:rsid w:val="00922FC6"/>
    <w:rsid w:val="009247FE"/>
    <w:rsid w:val="009248F5"/>
    <w:rsid w:val="00924D6C"/>
    <w:rsid w:val="00924DFB"/>
    <w:rsid w:val="0092604F"/>
    <w:rsid w:val="00927330"/>
    <w:rsid w:val="00927424"/>
    <w:rsid w:val="00927E2D"/>
    <w:rsid w:val="00927F0F"/>
    <w:rsid w:val="0093294B"/>
    <w:rsid w:val="00932979"/>
    <w:rsid w:val="00932999"/>
    <w:rsid w:val="0093351A"/>
    <w:rsid w:val="009368B0"/>
    <w:rsid w:val="00936AAA"/>
    <w:rsid w:val="00936AEA"/>
    <w:rsid w:val="00936F9F"/>
    <w:rsid w:val="00937289"/>
    <w:rsid w:val="009402A2"/>
    <w:rsid w:val="00941F3B"/>
    <w:rsid w:val="009441A0"/>
    <w:rsid w:val="00944879"/>
    <w:rsid w:val="00945779"/>
    <w:rsid w:val="00945E18"/>
    <w:rsid w:val="00946A00"/>
    <w:rsid w:val="00947098"/>
    <w:rsid w:val="00947A4F"/>
    <w:rsid w:val="0095049A"/>
    <w:rsid w:val="00951097"/>
    <w:rsid w:val="009510F3"/>
    <w:rsid w:val="00951857"/>
    <w:rsid w:val="009536E0"/>
    <w:rsid w:val="00953A4E"/>
    <w:rsid w:val="009544C5"/>
    <w:rsid w:val="00955BE4"/>
    <w:rsid w:val="00956F48"/>
    <w:rsid w:val="00960A99"/>
    <w:rsid w:val="009620FA"/>
    <w:rsid w:val="00963349"/>
    <w:rsid w:val="009643FD"/>
    <w:rsid w:val="0096490A"/>
    <w:rsid w:val="009673E5"/>
    <w:rsid w:val="0096760B"/>
    <w:rsid w:val="009709CE"/>
    <w:rsid w:val="0097167C"/>
    <w:rsid w:val="0097191C"/>
    <w:rsid w:val="00971B98"/>
    <w:rsid w:val="009743C2"/>
    <w:rsid w:val="009743DD"/>
    <w:rsid w:val="00974B76"/>
    <w:rsid w:val="0097738D"/>
    <w:rsid w:val="00977C42"/>
    <w:rsid w:val="00977D23"/>
    <w:rsid w:val="00977F16"/>
    <w:rsid w:val="00980A03"/>
    <w:rsid w:val="0098136A"/>
    <w:rsid w:val="0098148F"/>
    <w:rsid w:val="00981CD4"/>
    <w:rsid w:val="0098353E"/>
    <w:rsid w:val="00983F48"/>
    <w:rsid w:val="00990578"/>
    <w:rsid w:val="00990AC8"/>
    <w:rsid w:val="00990DD8"/>
    <w:rsid w:val="0099160E"/>
    <w:rsid w:val="0099340D"/>
    <w:rsid w:val="009941B5"/>
    <w:rsid w:val="00995D54"/>
    <w:rsid w:val="00996416"/>
    <w:rsid w:val="009978DF"/>
    <w:rsid w:val="009A0937"/>
    <w:rsid w:val="009A12D3"/>
    <w:rsid w:val="009A1B52"/>
    <w:rsid w:val="009A1CB8"/>
    <w:rsid w:val="009A1FB2"/>
    <w:rsid w:val="009A3606"/>
    <w:rsid w:val="009A4713"/>
    <w:rsid w:val="009A48FC"/>
    <w:rsid w:val="009A4F61"/>
    <w:rsid w:val="009A5F7A"/>
    <w:rsid w:val="009A72BA"/>
    <w:rsid w:val="009A7500"/>
    <w:rsid w:val="009A7D71"/>
    <w:rsid w:val="009B00C4"/>
    <w:rsid w:val="009B0AE6"/>
    <w:rsid w:val="009B12D3"/>
    <w:rsid w:val="009B26BB"/>
    <w:rsid w:val="009B3441"/>
    <w:rsid w:val="009B396C"/>
    <w:rsid w:val="009B3CB4"/>
    <w:rsid w:val="009B3D15"/>
    <w:rsid w:val="009B57B2"/>
    <w:rsid w:val="009B5F6B"/>
    <w:rsid w:val="009B6AA9"/>
    <w:rsid w:val="009B6B44"/>
    <w:rsid w:val="009B6FB2"/>
    <w:rsid w:val="009B7BAF"/>
    <w:rsid w:val="009C07E7"/>
    <w:rsid w:val="009C109A"/>
    <w:rsid w:val="009C2180"/>
    <w:rsid w:val="009C5174"/>
    <w:rsid w:val="009C6B56"/>
    <w:rsid w:val="009C7F95"/>
    <w:rsid w:val="009D0046"/>
    <w:rsid w:val="009D08B3"/>
    <w:rsid w:val="009D0E31"/>
    <w:rsid w:val="009D1BEA"/>
    <w:rsid w:val="009D1D42"/>
    <w:rsid w:val="009D3A2A"/>
    <w:rsid w:val="009D3CC1"/>
    <w:rsid w:val="009D4F4F"/>
    <w:rsid w:val="009D5FB3"/>
    <w:rsid w:val="009D62FB"/>
    <w:rsid w:val="009D6772"/>
    <w:rsid w:val="009D7190"/>
    <w:rsid w:val="009E0C9E"/>
    <w:rsid w:val="009E1B9C"/>
    <w:rsid w:val="009E2D47"/>
    <w:rsid w:val="009E2DF4"/>
    <w:rsid w:val="009E3D8F"/>
    <w:rsid w:val="009E4568"/>
    <w:rsid w:val="009E5E78"/>
    <w:rsid w:val="009E6DF2"/>
    <w:rsid w:val="009E6F07"/>
    <w:rsid w:val="009E7108"/>
    <w:rsid w:val="009F002D"/>
    <w:rsid w:val="009F0182"/>
    <w:rsid w:val="009F0241"/>
    <w:rsid w:val="009F05C2"/>
    <w:rsid w:val="009F2B1C"/>
    <w:rsid w:val="009F318D"/>
    <w:rsid w:val="009F3A8F"/>
    <w:rsid w:val="009F3CAA"/>
    <w:rsid w:val="009F4595"/>
    <w:rsid w:val="009F5691"/>
    <w:rsid w:val="009F629F"/>
    <w:rsid w:val="009F6F5B"/>
    <w:rsid w:val="009F772A"/>
    <w:rsid w:val="009F7EC6"/>
    <w:rsid w:val="00A000BC"/>
    <w:rsid w:val="00A005A8"/>
    <w:rsid w:val="00A00631"/>
    <w:rsid w:val="00A0076D"/>
    <w:rsid w:val="00A009D5"/>
    <w:rsid w:val="00A01707"/>
    <w:rsid w:val="00A0177C"/>
    <w:rsid w:val="00A02E39"/>
    <w:rsid w:val="00A034AA"/>
    <w:rsid w:val="00A0523D"/>
    <w:rsid w:val="00A058AF"/>
    <w:rsid w:val="00A0639D"/>
    <w:rsid w:val="00A0667B"/>
    <w:rsid w:val="00A10B03"/>
    <w:rsid w:val="00A11434"/>
    <w:rsid w:val="00A115BB"/>
    <w:rsid w:val="00A11E78"/>
    <w:rsid w:val="00A1230B"/>
    <w:rsid w:val="00A125AE"/>
    <w:rsid w:val="00A126ED"/>
    <w:rsid w:val="00A132AF"/>
    <w:rsid w:val="00A136CE"/>
    <w:rsid w:val="00A13E83"/>
    <w:rsid w:val="00A145A7"/>
    <w:rsid w:val="00A14BF8"/>
    <w:rsid w:val="00A14CC7"/>
    <w:rsid w:val="00A15848"/>
    <w:rsid w:val="00A15C67"/>
    <w:rsid w:val="00A16013"/>
    <w:rsid w:val="00A172E1"/>
    <w:rsid w:val="00A20848"/>
    <w:rsid w:val="00A25FD9"/>
    <w:rsid w:val="00A27736"/>
    <w:rsid w:val="00A27FDB"/>
    <w:rsid w:val="00A31442"/>
    <w:rsid w:val="00A32176"/>
    <w:rsid w:val="00A3243D"/>
    <w:rsid w:val="00A33586"/>
    <w:rsid w:val="00A33D6D"/>
    <w:rsid w:val="00A340E7"/>
    <w:rsid w:val="00A341D5"/>
    <w:rsid w:val="00A3509F"/>
    <w:rsid w:val="00A357AE"/>
    <w:rsid w:val="00A35EE5"/>
    <w:rsid w:val="00A40E3E"/>
    <w:rsid w:val="00A40F46"/>
    <w:rsid w:val="00A42DE8"/>
    <w:rsid w:val="00A42EBA"/>
    <w:rsid w:val="00A44397"/>
    <w:rsid w:val="00A447B0"/>
    <w:rsid w:val="00A447EB"/>
    <w:rsid w:val="00A448E2"/>
    <w:rsid w:val="00A4546D"/>
    <w:rsid w:val="00A45B1A"/>
    <w:rsid w:val="00A4633D"/>
    <w:rsid w:val="00A466CB"/>
    <w:rsid w:val="00A470CB"/>
    <w:rsid w:val="00A50671"/>
    <w:rsid w:val="00A51765"/>
    <w:rsid w:val="00A5220C"/>
    <w:rsid w:val="00A52830"/>
    <w:rsid w:val="00A52AE0"/>
    <w:rsid w:val="00A52C0F"/>
    <w:rsid w:val="00A5497A"/>
    <w:rsid w:val="00A5513D"/>
    <w:rsid w:val="00A560D3"/>
    <w:rsid w:val="00A56ADC"/>
    <w:rsid w:val="00A57388"/>
    <w:rsid w:val="00A578C9"/>
    <w:rsid w:val="00A579C8"/>
    <w:rsid w:val="00A57C72"/>
    <w:rsid w:val="00A60012"/>
    <w:rsid w:val="00A61FA8"/>
    <w:rsid w:val="00A62333"/>
    <w:rsid w:val="00A62344"/>
    <w:rsid w:val="00A62CDE"/>
    <w:rsid w:val="00A6428A"/>
    <w:rsid w:val="00A64E25"/>
    <w:rsid w:val="00A65BEE"/>
    <w:rsid w:val="00A667C1"/>
    <w:rsid w:val="00A67DC3"/>
    <w:rsid w:val="00A70731"/>
    <w:rsid w:val="00A71468"/>
    <w:rsid w:val="00A71DD8"/>
    <w:rsid w:val="00A7200E"/>
    <w:rsid w:val="00A73191"/>
    <w:rsid w:val="00A734E4"/>
    <w:rsid w:val="00A7481D"/>
    <w:rsid w:val="00A752D7"/>
    <w:rsid w:val="00A80B35"/>
    <w:rsid w:val="00A813C0"/>
    <w:rsid w:val="00A83271"/>
    <w:rsid w:val="00A8421A"/>
    <w:rsid w:val="00A8479C"/>
    <w:rsid w:val="00A84F8C"/>
    <w:rsid w:val="00A85444"/>
    <w:rsid w:val="00A86DA5"/>
    <w:rsid w:val="00A87872"/>
    <w:rsid w:val="00A87896"/>
    <w:rsid w:val="00A9194B"/>
    <w:rsid w:val="00A92028"/>
    <w:rsid w:val="00A9223A"/>
    <w:rsid w:val="00A93D12"/>
    <w:rsid w:val="00A94890"/>
    <w:rsid w:val="00A9503B"/>
    <w:rsid w:val="00A96E80"/>
    <w:rsid w:val="00A97C0F"/>
    <w:rsid w:val="00AA102A"/>
    <w:rsid w:val="00AA1759"/>
    <w:rsid w:val="00AA2103"/>
    <w:rsid w:val="00AA39E1"/>
    <w:rsid w:val="00AA3BF5"/>
    <w:rsid w:val="00AA66AD"/>
    <w:rsid w:val="00AA724D"/>
    <w:rsid w:val="00AA734D"/>
    <w:rsid w:val="00AA74EA"/>
    <w:rsid w:val="00AB393B"/>
    <w:rsid w:val="00AB3BA0"/>
    <w:rsid w:val="00AB3DCE"/>
    <w:rsid w:val="00AB3FD0"/>
    <w:rsid w:val="00AB40B1"/>
    <w:rsid w:val="00AB50E3"/>
    <w:rsid w:val="00AB6ACA"/>
    <w:rsid w:val="00AB734F"/>
    <w:rsid w:val="00AB776B"/>
    <w:rsid w:val="00AC12DF"/>
    <w:rsid w:val="00AC19A6"/>
    <w:rsid w:val="00AC1AC0"/>
    <w:rsid w:val="00AC246C"/>
    <w:rsid w:val="00AC2672"/>
    <w:rsid w:val="00AC57EC"/>
    <w:rsid w:val="00AC7A97"/>
    <w:rsid w:val="00AD08CF"/>
    <w:rsid w:val="00AD1464"/>
    <w:rsid w:val="00AD192E"/>
    <w:rsid w:val="00AD30DF"/>
    <w:rsid w:val="00AD5473"/>
    <w:rsid w:val="00AD5DFE"/>
    <w:rsid w:val="00AD5EF2"/>
    <w:rsid w:val="00AD7670"/>
    <w:rsid w:val="00AE1157"/>
    <w:rsid w:val="00AE2064"/>
    <w:rsid w:val="00AE2D37"/>
    <w:rsid w:val="00AE2DCB"/>
    <w:rsid w:val="00AE757C"/>
    <w:rsid w:val="00AE79CB"/>
    <w:rsid w:val="00AE7BE9"/>
    <w:rsid w:val="00AE7BF3"/>
    <w:rsid w:val="00AE7C53"/>
    <w:rsid w:val="00AF351F"/>
    <w:rsid w:val="00AF38D6"/>
    <w:rsid w:val="00AF4027"/>
    <w:rsid w:val="00AF4E40"/>
    <w:rsid w:val="00AF4E41"/>
    <w:rsid w:val="00AF5568"/>
    <w:rsid w:val="00AF662E"/>
    <w:rsid w:val="00B00AA5"/>
    <w:rsid w:val="00B04441"/>
    <w:rsid w:val="00B04A05"/>
    <w:rsid w:val="00B05378"/>
    <w:rsid w:val="00B073A4"/>
    <w:rsid w:val="00B07CEB"/>
    <w:rsid w:val="00B10726"/>
    <w:rsid w:val="00B11C05"/>
    <w:rsid w:val="00B12894"/>
    <w:rsid w:val="00B12B67"/>
    <w:rsid w:val="00B12D07"/>
    <w:rsid w:val="00B15550"/>
    <w:rsid w:val="00B15833"/>
    <w:rsid w:val="00B20340"/>
    <w:rsid w:val="00B203AC"/>
    <w:rsid w:val="00B208D9"/>
    <w:rsid w:val="00B21B97"/>
    <w:rsid w:val="00B22C45"/>
    <w:rsid w:val="00B23843"/>
    <w:rsid w:val="00B24F81"/>
    <w:rsid w:val="00B25A5E"/>
    <w:rsid w:val="00B25BF1"/>
    <w:rsid w:val="00B2709A"/>
    <w:rsid w:val="00B2780D"/>
    <w:rsid w:val="00B30612"/>
    <w:rsid w:val="00B30D06"/>
    <w:rsid w:val="00B310EC"/>
    <w:rsid w:val="00B312E7"/>
    <w:rsid w:val="00B34570"/>
    <w:rsid w:val="00B35AEA"/>
    <w:rsid w:val="00B35FF6"/>
    <w:rsid w:val="00B40584"/>
    <w:rsid w:val="00B4060A"/>
    <w:rsid w:val="00B41381"/>
    <w:rsid w:val="00B41447"/>
    <w:rsid w:val="00B42641"/>
    <w:rsid w:val="00B42A5A"/>
    <w:rsid w:val="00B4316A"/>
    <w:rsid w:val="00B44414"/>
    <w:rsid w:val="00B44CD7"/>
    <w:rsid w:val="00B45035"/>
    <w:rsid w:val="00B46542"/>
    <w:rsid w:val="00B47C43"/>
    <w:rsid w:val="00B47D91"/>
    <w:rsid w:val="00B50FA0"/>
    <w:rsid w:val="00B51262"/>
    <w:rsid w:val="00B52770"/>
    <w:rsid w:val="00B54D4C"/>
    <w:rsid w:val="00B559A7"/>
    <w:rsid w:val="00B56AF2"/>
    <w:rsid w:val="00B56C15"/>
    <w:rsid w:val="00B60283"/>
    <w:rsid w:val="00B609A5"/>
    <w:rsid w:val="00B616F1"/>
    <w:rsid w:val="00B61942"/>
    <w:rsid w:val="00B61D18"/>
    <w:rsid w:val="00B630A8"/>
    <w:rsid w:val="00B6435B"/>
    <w:rsid w:val="00B65DB3"/>
    <w:rsid w:val="00B67010"/>
    <w:rsid w:val="00B67A34"/>
    <w:rsid w:val="00B710F0"/>
    <w:rsid w:val="00B711EF"/>
    <w:rsid w:val="00B712FC"/>
    <w:rsid w:val="00B71E32"/>
    <w:rsid w:val="00B72053"/>
    <w:rsid w:val="00B7270B"/>
    <w:rsid w:val="00B73BF5"/>
    <w:rsid w:val="00B74CCF"/>
    <w:rsid w:val="00B74D0B"/>
    <w:rsid w:val="00B75FB7"/>
    <w:rsid w:val="00B760A7"/>
    <w:rsid w:val="00B76681"/>
    <w:rsid w:val="00B82BCD"/>
    <w:rsid w:val="00B856C8"/>
    <w:rsid w:val="00B859BB"/>
    <w:rsid w:val="00B86CC5"/>
    <w:rsid w:val="00B87EE2"/>
    <w:rsid w:val="00B90BCD"/>
    <w:rsid w:val="00B91B20"/>
    <w:rsid w:val="00B91DAF"/>
    <w:rsid w:val="00B93386"/>
    <w:rsid w:val="00B933BF"/>
    <w:rsid w:val="00B95C48"/>
    <w:rsid w:val="00B9681B"/>
    <w:rsid w:val="00B96E81"/>
    <w:rsid w:val="00BA084E"/>
    <w:rsid w:val="00BA0FD2"/>
    <w:rsid w:val="00BA1858"/>
    <w:rsid w:val="00BA1B8B"/>
    <w:rsid w:val="00BA2BBA"/>
    <w:rsid w:val="00BA3721"/>
    <w:rsid w:val="00BA55A6"/>
    <w:rsid w:val="00BA55B7"/>
    <w:rsid w:val="00BA70A5"/>
    <w:rsid w:val="00BB02AC"/>
    <w:rsid w:val="00BB153D"/>
    <w:rsid w:val="00BB1D5E"/>
    <w:rsid w:val="00BB56EC"/>
    <w:rsid w:val="00BB651A"/>
    <w:rsid w:val="00BC313D"/>
    <w:rsid w:val="00BC3B3A"/>
    <w:rsid w:val="00BC4888"/>
    <w:rsid w:val="00BC5047"/>
    <w:rsid w:val="00BC752E"/>
    <w:rsid w:val="00BD051E"/>
    <w:rsid w:val="00BD10E9"/>
    <w:rsid w:val="00BD20EF"/>
    <w:rsid w:val="00BD24F3"/>
    <w:rsid w:val="00BE003C"/>
    <w:rsid w:val="00BE143C"/>
    <w:rsid w:val="00BE14E9"/>
    <w:rsid w:val="00BE254A"/>
    <w:rsid w:val="00BE3C06"/>
    <w:rsid w:val="00BE50F8"/>
    <w:rsid w:val="00BE568C"/>
    <w:rsid w:val="00BE5910"/>
    <w:rsid w:val="00BE6572"/>
    <w:rsid w:val="00BE6DE0"/>
    <w:rsid w:val="00BE707A"/>
    <w:rsid w:val="00BF0419"/>
    <w:rsid w:val="00BF0D9F"/>
    <w:rsid w:val="00BF10F5"/>
    <w:rsid w:val="00BF11A1"/>
    <w:rsid w:val="00BF16E0"/>
    <w:rsid w:val="00BF1D86"/>
    <w:rsid w:val="00BF2A1F"/>
    <w:rsid w:val="00BF2D15"/>
    <w:rsid w:val="00BF311A"/>
    <w:rsid w:val="00BF4346"/>
    <w:rsid w:val="00BF4542"/>
    <w:rsid w:val="00BF53BE"/>
    <w:rsid w:val="00BF6306"/>
    <w:rsid w:val="00BF6972"/>
    <w:rsid w:val="00BF6C58"/>
    <w:rsid w:val="00BF6DD3"/>
    <w:rsid w:val="00C015BD"/>
    <w:rsid w:val="00C016B3"/>
    <w:rsid w:val="00C01E3F"/>
    <w:rsid w:val="00C02721"/>
    <w:rsid w:val="00C0312B"/>
    <w:rsid w:val="00C049DA"/>
    <w:rsid w:val="00C05561"/>
    <w:rsid w:val="00C0652F"/>
    <w:rsid w:val="00C10145"/>
    <w:rsid w:val="00C11174"/>
    <w:rsid w:val="00C11E88"/>
    <w:rsid w:val="00C12775"/>
    <w:rsid w:val="00C1294D"/>
    <w:rsid w:val="00C14A23"/>
    <w:rsid w:val="00C15AAF"/>
    <w:rsid w:val="00C15F09"/>
    <w:rsid w:val="00C22D38"/>
    <w:rsid w:val="00C23549"/>
    <w:rsid w:val="00C24B79"/>
    <w:rsid w:val="00C24D49"/>
    <w:rsid w:val="00C24FB9"/>
    <w:rsid w:val="00C25308"/>
    <w:rsid w:val="00C259BA"/>
    <w:rsid w:val="00C27191"/>
    <w:rsid w:val="00C31EDE"/>
    <w:rsid w:val="00C32130"/>
    <w:rsid w:val="00C32C76"/>
    <w:rsid w:val="00C3342A"/>
    <w:rsid w:val="00C351DA"/>
    <w:rsid w:val="00C356D7"/>
    <w:rsid w:val="00C3600D"/>
    <w:rsid w:val="00C36DF6"/>
    <w:rsid w:val="00C37DC7"/>
    <w:rsid w:val="00C41B75"/>
    <w:rsid w:val="00C4202C"/>
    <w:rsid w:val="00C423F6"/>
    <w:rsid w:val="00C43499"/>
    <w:rsid w:val="00C447AB"/>
    <w:rsid w:val="00C44B67"/>
    <w:rsid w:val="00C455C1"/>
    <w:rsid w:val="00C45797"/>
    <w:rsid w:val="00C461D5"/>
    <w:rsid w:val="00C462AB"/>
    <w:rsid w:val="00C469E4"/>
    <w:rsid w:val="00C46F6A"/>
    <w:rsid w:val="00C50846"/>
    <w:rsid w:val="00C51253"/>
    <w:rsid w:val="00C51376"/>
    <w:rsid w:val="00C5175B"/>
    <w:rsid w:val="00C51D5F"/>
    <w:rsid w:val="00C52E0D"/>
    <w:rsid w:val="00C52F60"/>
    <w:rsid w:val="00C53AEB"/>
    <w:rsid w:val="00C54069"/>
    <w:rsid w:val="00C55709"/>
    <w:rsid w:val="00C57F86"/>
    <w:rsid w:val="00C6045C"/>
    <w:rsid w:val="00C60596"/>
    <w:rsid w:val="00C60B13"/>
    <w:rsid w:val="00C61E1F"/>
    <w:rsid w:val="00C61F8B"/>
    <w:rsid w:val="00C62033"/>
    <w:rsid w:val="00C62254"/>
    <w:rsid w:val="00C6437D"/>
    <w:rsid w:val="00C6494B"/>
    <w:rsid w:val="00C64A82"/>
    <w:rsid w:val="00C65009"/>
    <w:rsid w:val="00C65557"/>
    <w:rsid w:val="00C65BBA"/>
    <w:rsid w:val="00C65F24"/>
    <w:rsid w:val="00C67392"/>
    <w:rsid w:val="00C67D70"/>
    <w:rsid w:val="00C70E5E"/>
    <w:rsid w:val="00C72C4E"/>
    <w:rsid w:val="00C74194"/>
    <w:rsid w:val="00C74B9C"/>
    <w:rsid w:val="00C750F4"/>
    <w:rsid w:val="00C75A4B"/>
    <w:rsid w:val="00C76FD1"/>
    <w:rsid w:val="00C772F7"/>
    <w:rsid w:val="00C80727"/>
    <w:rsid w:val="00C810F2"/>
    <w:rsid w:val="00C81640"/>
    <w:rsid w:val="00C818BA"/>
    <w:rsid w:val="00C820A9"/>
    <w:rsid w:val="00C82FC7"/>
    <w:rsid w:val="00C83E9E"/>
    <w:rsid w:val="00C84A76"/>
    <w:rsid w:val="00C865C1"/>
    <w:rsid w:val="00C90308"/>
    <w:rsid w:val="00C907DE"/>
    <w:rsid w:val="00C90E9B"/>
    <w:rsid w:val="00C91C3B"/>
    <w:rsid w:val="00C9296F"/>
    <w:rsid w:val="00C92D0C"/>
    <w:rsid w:val="00C92F64"/>
    <w:rsid w:val="00C93CEA"/>
    <w:rsid w:val="00C9471A"/>
    <w:rsid w:val="00C94869"/>
    <w:rsid w:val="00C953C6"/>
    <w:rsid w:val="00C95EE3"/>
    <w:rsid w:val="00C964D7"/>
    <w:rsid w:val="00C96963"/>
    <w:rsid w:val="00C976ED"/>
    <w:rsid w:val="00CA0EAB"/>
    <w:rsid w:val="00CA117E"/>
    <w:rsid w:val="00CA1217"/>
    <w:rsid w:val="00CA1394"/>
    <w:rsid w:val="00CA1953"/>
    <w:rsid w:val="00CA35F9"/>
    <w:rsid w:val="00CA41FD"/>
    <w:rsid w:val="00CA5A2A"/>
    <w:rsid w:val="00CA5B80"/>
    <w:rsid w:val="00CA6E4E"/>
    <w:rsid w:val="00CB0D71"/>
    <w:rsid w:val="00CB3053"/>
    <w:rsid w:val="00CB34BB"/>
    <w:rsid w:val="00CB3CB0"/>
    <w:rsid w:val="00CB3DA1"/>
    <w:rsid w:val="00CB3EAF"/>
    <w:rsid w:val="00CB4CF4"/>
    <w:rsid w:val="00CB52B8"/>
    <w:rsid w:val="00CB5B42"/>
    <w:rsid w:val="00CB5DBA"/>
    <w:rsid w:val="00CB630D"/>
    <w:rsid w:val="00CB6384"/>
    <w:rsid w:val="00CC12C2"/>
    <w:rsid w:val="00CC45C5"/>
    <w:rsid w:val="00CC49DD"/>
    <w:rsid w:val="00CC4BFD"/>
    <w:rsid w:val="00CC5D5D"/>
    <w:rsid w:val="00CC5DD1"/>
    <w:rsid w:val="00CC685F"/>
    <w:rsid w:val="00CC6B57"/>
    <w:rsid w:val="00CC72F8"/>
    <w:rsid w:val="00CC7492"/>
    <w:rsid w:val="00CD0388"/>
    <w:rsid w:val="00CD18FC"/>
    <w:rsid w:val="00CD2C59"/>
    <w:rsid w:val="00CD3EBD"/>
    <w:rsid w:val="00CD4B36"/>
    <w:rsid w:val="00CD58A0"/>
    <w:rsid w:val="00CD6C3E"/>
    <w:rsid w:val="00CD7C8C"/>
    <w:rsid w:val="00CD7DC8"/>
    <w:rsid w:val="00CD7E00"/>
    <w:rsid w:val="00CE00FC"/>
    <w:rsid w:val="00CE0873"/>
    <w:rsid w:val="00CE0B23"/>
    <w:rsid w:val="00CE1E6A"/>
    <w:rsid w:val="00CE2A29"/>
    <w:rsid w:val="00CE34D9"/>
    <w:rsid w:val="00CE3BA3"/>
    <w:rsid w:val="00CE3DAF"/>
    <w:rsid w:val="00CE3FA6"/>
    <w:rsid w:val="00CE49B4"/>
    <w:rsid w:val="00CE67EE"/>
    <w:rsid w:val="00CE687C"/>
    <w:rsid w:val="00CE6E14"/>
    <w:rsid w:val="00CE71DA"/>
    <w:rsid w:val="00CF1B34"/>
    <w:rsid w:val="00CF2825"/>
    <w:rsid w:val="00CF3AF4"/>
    <w:rsid w:val="00CF4061"/>
    <w:rsid w:val="00CF4074"/>
    <w:rsid w:val="00CF481E"/>
    <w:rsid w:val="00CF54CD"/>
    <w:rsid w:val="00CF59C0"/>
    <w:rsid w:val="00CF5A0F"/>
    <w:rsid w:val="00CF5C1A"/>
    <w:rsid w:val="00CF5C76"/>
    <w:rsid w:val="00CF6511"/>
    <w:rsid w:val="00D00122"/>
    <w:rsid w:val="00D00FA1"/>
    <w:rsid w:val="00D02EC7"/>
    <w:rsid w:val="00D037D4"/>
    <w:rsid w:val="00D043F6"/>
    <w:rsid w:val="00D0475B"/>
    <w:rsid w:val="00D05620"/>
    <w:rsid w:val="00D10050"/>
    <w:rsid w:val="00D10158"/>
    <w:rsid w:val="00D119E0"/>
    <w:rsid w:val="00D1328C"/>
    <w:rsid w:val="00D14621"/>
    <w:rsid w:val="00D14A8B"/>
    <w:rsid w:val="00D150BD"/>
    <w:rsid w:val="00D172C0"/>
    <w:rsid w:val="00D179FA"/>
    <w:rsid w:val="00D17C53"/>
    <w:rsid w:val="00D17F16"/>
    <w:rsid w:val="00D20360"/>
    <w:rsid w:val="00D20A97"/>
    <w:rsid w:val="00D213AF"/>
    <w:rsid w:val="00D21D30"/>
    <w:rsid w:val="00D2232E"/>
    <w:rsid w:val="00D236F9"/>
    <w:rsid w:val="00D24120"/>
    <w:rsid w:val="00D242B5"/>
    <w:rsid w:val="00D24BC9"/>
    <w:rsid w:val="00D25009"/>
    <w:rsid w:val="00D25C52"/>
    <w:rsid w:val="00D260B0"/>
    <w:rsid w:val="00D26C48"/>
    <w:rsid w:val="00D302B6"/>
    <w:rsid w:val="00D30549"/>
    <w:rsid w:val="00D30DBE"/>
    <w:rsid w:val="00D310BA"/>
    <w:rsid w:val="00D33907"/>
    <w:rsid w:val="00D35975"/>
    <w:rsid w:val="00D366CB"/>
    <w:rsid w:val="00D37A26"/>
    <w:rsid w:val="00D408A2"/>
    <w:rsid w:val="00D4130C"/>
    <w:rsid w:val="00D415A5"/>
    <w:rsid w:val="00D42C88"/>
    <w:rsid w:val="00D43BD7"/>
    <w:rsid w:val="00D44135"/>
    <w:rsid w:val="00D447F0"/>
    <w:rsid w:val="00D4552F"/>
    <w:rsid w:val="00D4607C"/>
    <w:rsid w:val="00D517E4"/>
    <w:rsid w:val="00D51A04"/>
    <w:rsid w:val="00D521CF"/>
    <w:rsid w:val="00D525F5"/>
    <w:rsid w:val="00D544FF"/>
    <w:rsid w:val="00D550A1"/>
    <w:rsid w:val="00D55EF1"/>
    <w:rsid w:val="00D56688"/>
    <w:rsid w:val="00D56FBE"/>
    <w:rsid w:val="00D571D6"/>
    <w:rsid w:val="00D57913"/>
    <w:rsid w:val="00D611FF"/>
    <w:rsid w:val="00D617D1"/>
    <w:rsid w:val="00D623A1"/>
    <w:rsid w:val="00D629FB"/>
    <w:rsid w:val="00D62E4D"/>
    <w:rsid w:val="00D63CA7"/>
    <w:rsid w:val="00D64DCF"/>
    <w:rsid w:val="00D6587F"/>
    <w:rsid w:val="00D65BB7"/>
    <w:rsid w:val="00D667F5"/>
    <w:rsid w:val="00D672A9"/>
    <w:rsid w:val="00D7056D"/>
    <w:rsid w:val="00D706B3"/>
    <w:rsid w:val="00D709D3"/>
    <w:rsid w:val="00D70B84"/>
    <w:rsid w:val="00D71337"/>
    <w:rsid w:val="00D71AA6"/>
    <w:rsid w:val="00D71BE8"/>
    <w:rsid w:val="00D71C5B"/>
    <w:rsid w:val="00D71C6C"/>
    <w:rsid w:val="00D72081"/>
    <w:rsid w:val="00D73A15"/>
    <w:rsid w:val="00D75151"/>
    <w:rsid w:val="00D756DA"/>
    <w:rsid w:val="00D76C38"/>
    <w:rsid w:val="00D80757"/>
    <w:rsid w:val="00D81057"/>
    <w:rsid w:val="00D8139A"/>
    <w:rsid w:val="00D814CA"/>
    <w:rsid w:val="00D82985"/>
    <w:rsid w:val="00D844B6"/>
    <w:rsid w:val="00D84A58"/>
    <w:rsid w:val="00D86F3A"/>
    <w:rsid w:val="00D870F7"/>
    <w:rsid w:val="00D87422"/>
    <w:rsid w:val="00D87E85"/>
    <w:rsid w:val="00D87E9E"/>
    <w:rsid w:val="00D9031F"/>
    <w:rsid w:val="00D9044B"/>
    <w:rsid w:val="00D90EF4"/>
    <w:rsid w:val="00D91C87"/>
    <w:rsid w:val="00D94D5F"/>
    <w:rsid w:val="00D95719"/>
    <w:rsid w:val="00D95B53"/>
    <w:rsid w:val="00D95BB7"/>
    <w:rsid w:val="00D97110"/>
    <w:rsid w:val="00D973DC"/>
    <w:rsid w:val="00D97541"/>
    <w:rsid w:val="00DA0B8D"/>
    <w:rsid w:val="00DA1098"/>
    <w:rsid w:val="00DA173E"/>
    <w:rsid w:val="00DA2A26"/>
    <w:rsid w:val="00DA333F"/>
    <w:rsid w:val="00DA354E"/>
    <w:rsid w:val="00DA43CE"/>
    <w:rsid w:val="00DA471C"/>
    <w:rsid w:val="00DA4AE3"/>
    <w:rsid w:val="00DA4BFE"/>
    <w:rsid w:val="00DA5954"/>
    <w:rsid w:val="00DA6354"/>
    <w:rsid w:val="00DA6399"/>
    <w:rsid w:val="00DA63C7"/>
    <w:rsid w:val="00DA6856"/>
    <w:rsid w:val="00DB13BC"/>
    <w:rsid w:val="00DB1FF5"/>
    <w:rsid w:val="00DB20F3"/>
    <w:rsid w:val="00DB406B"/>
    <w:rsid w:val="00DB4084"/>
    <w:rsid w:val="00DB4683"/>
    <w:rsid w:val="00DB4B4E"/>
    <w:rsid w:val="00DB5E0D"/>
    <w:rsid w:val="00DB613E"/>
    <w:rsid w:val="00DB6446"/>
    <w:rsid w:val="00DB6456"/>
    <w:rsid w:val="00DB68E5"/>
    <w:rsid w:val="00DB6E41"/>
    <w:rsid w:val="00DC019D"/>
    <w:rsid w:val="00DC055C"/>
    <w:rsid w:val="00DC0B55"/>
    <w:rsid w:val="00DC1E2F"/>
    <w:rsid w:val="00DC216E"/>
    <w:rsid w:val="00DC3AB6"/>
    <w:rsid w:val="00DC4124"/>
    <w:rsid w:val="00DC5543"/>
    <w:rsid w:val="00DC7274"/>
    <w:rsid w:val="00DC730E"/>
    <w:rsid w:val="00DC7F8F"/>
    <w:rsid w:val="00DD1434"/>
    <w:rsid w:val="00DD179B"/>
    <w:rsid w:val="00DD32F6"/>
    <w:rsid w:val="00DD3396"/>
    <w:rsid w:val="00DD66C6"/>
    <w:rsid w:val="00DD71CB"/>
    <w:rsid w:val="00DD75E6"/>
    <w:rsid w:val="00DE0D32"/>
    <w:rsid w:val="00DE18CA"/>
    <w:rsid w:val="00DE2344"/>
    <w:rsid w:val="00DE3174"/>
    <w:rsid w:val="00DE32D2"/>
    <w:rsid w:val="00DE3C0B"/>
    <w:rsid w:val="00DE47C9"/>
    <w:rsid w:val="00DE4C46"/>
    <w:rsid w:val="00DE4D2A"/>
    <w:rsid w:val="00DE60F5"/>
    <w:rsid w:val="00DE73C1"/>
    <w:rsid w:val="00DE7E5C"/>
    <w:rsid w:val="00DF0083"/>
    <w:rsid w:val="00DF1BDC"/>
    <w:rsid w:val="00DF3000"/>
    <w:rsid w:val="00DF3913"/>
    <w:rsid w:val="00DF4126"/>
    <w:rsid w:val="00DF4AC3"/>
    <w:rsid w:val="00DF62E6"/>
    <w:rsid w:val="00DF7805"/>
    <w:rsid w:val="00E008A4"/>
    <w:rsid w:val="00E011B7"/>
    <w:rsid w:val="00E02018"/>
    <w:rsid w:val="00E02DFA"/>
    <w:rsid w:val="00E033AD"/>
    <w:rsid w:val="00E038E8"/>
    <w:rsid w:val="00E04BF1"/>
    <w:rsid w:val="00E055D9"/>
    <w:rsid w:val="00E057C9"/>
    <w:rsid w:val="00E05CAC"/>
    <w:rsid w:val="00E06CE6"/>
    <w:rsid w:val="00E100D4"/>
    <w:rsid w:val="00E108EE"/>
    <w:rsid w:val="00E12672"/>
    <w:rsid w:val="00E12F71"/>
    <w:rsid w:val="00E154D7"/>
    <w:rsid w:val="00E15A6E"/>
    <w:rsid w:val="00E16622"/>
    <w:rsid w:val="00E17070"/>
    <w:rsid w:val="00E171E8"/>
    <w:rsid w:val="00E17FB6"/>
    <w:rsid w:val="00E21D5C"/>
    <w:rsid w:val="00E227A1"/>
    <w:rsid w:val="00E22B31"/>
    <w:rsid w:val="00E23F3E"/>
    <w:rsid w:val="00E268AD"/>
    <w:rsid w:val="00E27ACF"/>
    <w:rsid w:val="00E3060A"/>
    <w:rsid w:val="00E31370"/>
    <w:rsid w:val="00E320CC"/>
    <w:rsid w:val="00E3280C"/>
    <w:rsid w:val="00E33B42"/>
    <w:rsid w:val="00E33DEC"/>
    <w:rsid w:val="00E347F7"/>
    <w:rsid w:val="00E34B45"/>
    <w:rsid w:val="00E3783B"/>
    <w:rsid w:val="00E40193"/>
    <w:rsid w:val="00E41D4E"/>
    <w:rsid w:val="00E41D60"/>
    <w:rsid w:val="00E422B6"/>
    <w:rsid w:val="00E43AA4"/>
    <w:rsid w:val="00E44189"/>
    <w:rsid w:val="00E461D2"/>
    <w:rsid w:val="00E47583"/>
    <w:rsid w:val="00E47EE2"/>
    <w:rsid w:val="00E512EF"/>
    <w:rsid w:val="00E518A5"/>
    <w:rsid w:val="00E51A08"/>
    <w:rsid w:val="00E51F57"/>
    <w:rsid w:val="00E53604"/>
    <w:rsid w:val="00E53C7A"/>
    <w:rsid w:val="00E54FFC"/>
    <w:rsid w:val="00E55084"/>
    <w:rsid w:val="00E6030D"/>
    <w:rsid w:val="00E6064A"/>
    <w:rsid w:val="00E6231E"/>
    <w:rsid w:val="00E62B34"/>
    <w:rsid w:val="00E633F9"/>
    <w:rsid w:val="00E64215"/>
    <w:rsid w:val="00E66D6E"/>
    <w:rsid w:val="00E6737D"/>
    <w:rsid w:val="00E70DA8"/>
    <w:rsid w:val="00E712B5"/>
    <w:rsid w:val="00E71397"/>
    <w:rsid w:val="00E71A5B"/>
    <w:rsid w:val="00E730FF"/>
    <w:rsid w:val="00E73690"/>
    <w:rsid w:val="00E74862"/>
    <w:rsid w:val="00E757F9"/>
    <w:rsid w:val="00E76964"/>
    <w:rsid w:val="00E777D0"/>
    <w:rsid w:val="00E80E4F"/>
    <w:rsid w:val="00E81E31"/>
    <w:rsid w:val="00E82CB9"/>
    <w:rsid w:val="00E8380E"/>
    <w:rsid w:val="00E84114"/>
    <w:rsid w:val="00E84483"/>
    <w:rsid w:val="00E84518"/>
    <w:rsid w:val="00E84571"/>
    <w:rsid w:val="00E84ACD"/>
    <w:rsid w:val="00E84C9D"/>
    <w:rsid w:val="00E86D92"/>
    <w:rsid w:val="00E877BC"/>
    <w:rsid w:val="00E87A96"/>
    <w:rsid w:val="00E910CE"/>
    <w:rsid w:val="00E9113E"/>
    <w:rsid w:val="00E91D55"/>
    <w:rsid w:val="00E93980"/>
    <w:rsid w:val="00E93E46"/>
    <w:rsid w:val="00E945BD"/>
    <w:rsid w:val="00E94C7A"/>
    <w:rsid w:val="00E95AE0"/>
    <w:rsid w:val="00E95B7B"/>
    <w:rsid w:val="00E95F27"/>
    <w:rsid w:val="00E96710"/>
    <w:rsid w:val="00E96758"/>
    <w:rsid w:val="00E97274"/>
    <w:rsid w:val="00EA0C7D"/>
    <w:rsid w:val="00EA2AB3"/>
    <w:rsid w:val="00EA418C"/>
    <w:rsid w:val="00EA43D6"/>
    <w:rsid w:val="00EA59EA"/>
    <w:rsid w:val="00EA68DE"/>
    <w:rsid w:val="00EA725E"/>
    <w:rsid w:val="00EA72DE"/>
    <w:rsid w:val="00EB0274"/>
    <w:rsid w:val="00EB0BB5"/>
    <w:rsid w:val="00EB1BEA"/>
    <w:rsid w:val="00EB1CA5"/>
    <w:rsid w:val="00EB270D"/>
    <w:rsid w:val="00EB5905"/>
    <w:rsid w:val="00EC0AC1"/>
    <w:rsid w:val="00EC1384"/>
    <w:rsid w:val="00EC172B"/>
    <w:rsid w:val="00EC2826"/>
    <w:rsid w:val="00EC32C4"/>
    <w:rsid w:val="00EC3482"/>
    <w:rsid w:val="00EC3525"/>
    <w:rsid w:val="00EC35FA"/>
    <w:rsid w:val="00EC3E77"/>
    <w:rsid w:val="00EC414C"/>
    <w:rsid w:val="00EC56DC"/>
    <w:rsid w:val="00EC6AFD"/>
    <w:rsid w:val="00EC6B88"/>
    <w:rsid w:val="00EC6F58"/>
    <w:rsid w:val="00EC768D"/>
    <w:rsid w:val="00EC7C6E"/>
    <w:rsid w:val="00EC7EC5"/>
    <w:rsid w:val="00ED0156"/>
    <w:rsid w:val="00ED017F"/>
    <w:rsid w:val="00ED0C86"/>
    <w:rsid w:val="00ED2504"/>
    <w:rsid w:val="00ED2628"/>
    <w:rsid w:val="00ED2E41"/>
    <w:rsid w:val="00ED2EA0"/>
    <w:rsid w:val="00ED33FD"/>
    <w:rsid w:val="00ED34CB"/>
    <w:rsid w:val="00ED374D"/>
    <w:rsid w:val="00ED48BD"/>
    <w:rsid w:val="00ED4A19"/>
    <w:rsid w:val="00ED5496"/>
    <w:rsid w:val="00ED7FC4"/>
    <w:rsid w:val="00EE0563"/>
    <w:rsid w:val="00EE076F"/>
    <w:rsid w:val="00EE1301"/>
    <w:rsid w:val="00EE140E"/>
    <w:rsid w:val="00EE431E"/>
    <w:rsid w:val="00EE46C0"/>
    <w:rsid w:val="00EE476E"/>
    <w:rsid w:val="00EE50A5"/>
    <w:rsid w:val="00EE57C1"/>
    <w:rsid w:val="00EE75D6"/>
    <w:rsid w:val="00EF034F"/>
    <w:rsid w:val="00EF0AA6"/>
    <w:rsid w:val="00EF1FFD"/>
    <w:rsid w:val="00EF23B1"/>
    <w:rsid w:val="00EF242B"/>
    <w:rsid w:val="00EF2548"/>
    <w:rsid w:val="00EF328B"/>
    <w:rsid w:val="00EF3F2B"/>
    <w:rsid w:val="00EF4489"/>
    <w:rsid w:val="00EF4CBE"/>
    <w:rsid w:val="00EF4D09"/>
    <w:rsid w:val="00EF5CC7"/>
    <w:rsid w:val="00EF5E13"/>
    <w:rsid w:val="00EF6455"/>
    <w:rsid w:val="00EF6E29"/>
    <w:rsid w:val="00F00A74"/>
    <w:rsid w:val="00F00CE8"/>
    <w:rsid w:val="00F026D5"/>
    <w:rsid w:val="00F02E47"/>
    <w:rsid w:val="00F036A7"/>
    <w:rsid w:val="00F047E8"/>
    <w:rsid w:val="00F0533E"/>
    <w:rsid w:val="00F057E3"/>
    <w:rsid w:val="00F0726E"/>
    <w:rsid w:val="00F113E9"/>
    <w:rsid w:val="00F1229C"/>
    <w:rsid w:val="00F12F38"/>
    <w:rsid w:val="00F12F7E"/>
    <w:rsid w:val="00F131EF"/>
    <w:rsid w:val="00F153C9"/>
    <w:rsid w:val="00F154CF"/>
    <w:rsid w:val="00F16581"/>
    <w:rsid w:val="00F16CF2"/>
    <w:rsid w:val="00F20112"/>
    <w:rsid w:val="00F201DD"/>
    <w:rsid w:val="00F2067A"/>
    <w:rsid w:val="00F206A5"/>
    <w:rsid w:val="00F20C2A"/>
    <w:rsid w:val="00F20C3B"/>
    <w:rsid w:val="00F21632"/>
    <w:rsid w:val="00F22C11"/>
    <w:rsid w:val="00F22CDC"/>
    <w:rsid w:val="00F230CB"/>
    <w:rsid w:val="00F2342B"/>
    <w:rsid w:val="00F2356F"/>
    <w:rsid w:val="00F238D2"/>
    <w:rsid w:val="00F249C9"/>
    <w:rsid w:val="00F257C9"/>
    <w:rsid w:val="00F2581B"/>
    <w:rsid w:val="00F265F0"/>
    <w:rsid w:val="00F26BD9"/>
    <w:rsid w:val="00F26F0B"/>
    <w:rsid w:val="00F270E0"/>
    <w:rsid w:val="00F2731F"/>
    <w:rsid w:val="00F278C6"/>
    <w:rsid w:val="00F30AAB"/>
    <w:rsid w:val="00F32076"/>
    <w:rsid w:val="00F32C57"/>
    <w:rsid w:val="00F3308D"/>
    <w:rsid w:val="00F33BA2"/>
    <w:rsid w:val="00F3548F"/>
    <w:rsid w:val="00F35A1C"/>
    <w:rsid w:val="00F35CF7"/>
    <w:rsid w:val="00F35CFC"/>
    <w:rsid w:val="00F35E0A"/>
    <w:rsid w:val="00F36727"/>
    <w:rsid w:val="00F37068"/>
    <w:rsid w:val="00F402C2"/>
    <w:rsid w:val="00F414A6"/>
    <w:rsid w:val="00F41DF4"/>
    <w:rsid w:val="00F42B24"/>
    <w:rsid w:val="00F42D2F"/>
    <w:rsid w:val="00F44D50"/>
    <w:rsid w:val="00F45622"/>
    <w:rsid w:val="00F457FA"/>
    <w:rsid w:val="00F45D89"/>
    <w:rsid w:val="00F4608F"/>
    <w:rsid w:val="00F461D2"/>
    <w:rsid w:val="00F46ADC"/>
    <w:rsid w:val="00F47181"/>
    <w:rsid w:val="00F47580"/>
    <w:rsid w:val="00F47F3A"/>
    <w:rsid w:val="00F54859"/>
    <w:rsid w:val="00F55864"/>
    <w:rsid w:val="00F563EA"/>
    <w:rsid w:val="00F56D47"/>
    <w:rsid w:val="00F6189A"/>
    <w:rsid w:val="00F62993"/>
    <w:rsid w:val="00F633DA"/>
    <w:rsid w:val="00F63A36"/>
    <w:rsid w:val="00F63FCB"/>
    <w:rsid w:val="00F65222"/>
    <w:rsid w:val="00F664C2"/>
    <w:rsid w:val="00F66969"/>
    <w:rsid w:val="00F66B73"/>
    <w:rsid w:val="00F671A1"/>
    <w:rsid w:val="00F676B2"/>
    <w:rsid w:val="00F67BC9"/>
    <w:rsid w:val="00F70127"/>
    <w:rsid w:val="00F70A44"/>
    <w:rsid w:val="00F70E86"/>
    <w:rsid w:val="00F7228F"/>
    <w:rsid w:val="00F72573"/>
    <w:rsid w:val="00F73E4C"/>
    <w:rsid w:val="00F756EF"/>
    <w:rsid w:val="00F7581E"/>
    <w:rsid w:val="00F75840"/>
    <w:rsid w:val="00F75A31"/>
    <w:rsid w:val="00F75A6B"/>
    <w:rsid w:val="00F76742"/>
    <w:rsid w:val="00F76ADD"/>
    <w:rsid w:val="00F76EC4"/>
    <w:rsid w:val="00F77A73"/>
    <w:rsid w:val="00F818F2"/>
    <w:rsid w:val="00F842C0"/>
    <w:rsid w:val="00F84702"/>
    <w:rsid w:val="00F853F2"/>
    <w:rsid w:val="00F856E0"/>
    <w:rsid w:val="00F861B4"/>
    <w:rsid w:val="00F865AB"/>
    <w:rsid w:val="00F868B3"/>
    <w:rsid w:val="00F86E90"/>
    <w:rsid w:val="00F912B9"/>
    <w:rsid w:val="00F93003"/>
    <w:rsid w:val="00F9356B"/>
    <w:rsid w:val="00F93AD0"/>
    <w:rsid w:val="00F93F24"/>
    <w:rsid w:val="00F94280"/>
    <w:rsid w:val="00F94839"/>
    <w:rsid w:val="00F9594E"/>
    <w:rsid w:val="00F95BBF"/>
    <w:rsid w:val="00F966CB"/>
    <w:rsid w:val="00F96856"/>
    <w:rsid w:val="00F9728D"/>
    <w:rsid w:val="00FA1E6E"/>
    <w:rsid w:val="00FA270B"/>
    <w:rsid w:val="00FA2DFE"/>
    <w:rsid w:val="00FA36E8"/>
    <w:rsid w:val="00FA3BEE"/>
    <w:rsid w:val="00FA3F7D"/>
    <w:rsid w:val="00FA44EB"/>
    <w:rsid w:val="00FA5DCA"/>
    <w:rsid w:val="00FA5E04"/>
    <w:rsid w:val="00FA6576"/>
    <w:rsid w:val="00FA69ED"/>
    <w:rsid w:val="00FA6F7C"/>
    <w:rsid w:val="00FB02A0"/>
    <w:rsid w:val="00FB0EA3"/>
    <w:rsid w:val="00FB0F88"/>
    <w:rsid w:val="00FB38B6"/>
    <w:rsid w:val="00FB39C0"/>
    <w:rsid w:val="00FB3BCB"/>
    <w:rsid w:val="00FB42AA"/>
    <w:rsid w:val="00FB469D"/>
    <w:rsid w:val="00FB4F04"/>
    <w:rsid w:val="00FB63B0"/>
    <w:rsid w:val="00FB6C14"/>
    <w:rsid w:val="00FB7B39"/>
    <w:rsid w:val="00FB7B8C"/>
    <w:rsid w:val="00FC0CF7"/>
    <w:rsid w:val="00FC0E53"/>
    <w:rsid w:val="00FC3A61"/>
    <w:rsid w:val="00FC4337"/>
    <w:rsid w:val="00FC448B"/>
    <w:rsid w:val="00FC44E9"/>
    <w:rsid w:val="00FC7253"/>
    <w:rsid w:val="00FC7578"/>
    <w:rsid w:val="00FC7D76"/>
    <w:rsid w:val="00FD05D2"/>
    <w:rsid w:val="00FD1D60"/>
    <w:rsid w:val="00FD261C"/>
    <w:rsid w:val="00FD398B"/>
    <w:rsid w:val="00FD3C95"/>
    <w:rsid w:val="00FD3DC4"/>
    <w:rsid w:val="00FD4280"/>
    <w:rsid w:val="00FD42CD"/>
    <w:rsid w:val="00FD4951"/>
    <w:rsid w:val="00FD53E2"/>
    <w:rsid w:val="00FD571E"/>
    <w:rsid w:val="00FD63A7"/>
    <w:rsid w:val="00FD7B53"/>
    <w:rsid w:val="00FE126F"/>
    <w:rsid w:val="00FE1FA4"/>
    <w:rsid w:val="00FE2FB3"/>
    <w:rsid w:val="00FE3603"/>
    <w:rsid w:val="00FE46E6"/>
    <w:rsid w:val="00FE4F24"/>
    <w:rsid w:val="00FE4FF5"/>
    <w:rsid w:val="00FE76E2"/>
    <w:rsid w:val="00FF0A01"/>
    <w:rsid w:val="00FF0ACF"/>
    <w:rsid w:val="00FF1929"/>
    <w:rsid w:val="00FF252F"/>
    <w:rsid w:val="00FF2579"/>
    <w:rsid w:val="00FF28C3"/>
    <w:rsid w:val="00FF3DFF"/>
    <w:rsid w:val="00FF4351"/>
    <w:rsid w:val="00FF495D"/>
    <w:rsid w:val="00FF56CE"/>
    <w:rsid w:val="00FF5C06"/>
    <w:rsid w:val="00FF5F4B"/>
    <w:rsid w:val="00FF617E"/>
    <w:rsid w:val="00FF6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3858">
      <o:colormru v:ext="edit" colors="#06f,#3d7fcf,#548dd4,#538ed5,#4d8ad3,#3329f7,#6f80b1,#8cb2e2"/>
      <o:colormenu v:ext="edit" fillcolor="#00b050" strokecolor="none" shadowcolor="none"/>
    </o:shapedefaults>
    <o:shapelayout v:ext="edit">
      <o:idmap v:ext="edit" data="1"/>
      <o:rules v:ext="edit">
        <o:r id="V:Rule6" type="connector" idref="#_x0000_s1121"/>
        <o:r id="V:Rule7" type="connector" idref="#_x0000_s1126"/>
        <o:r id="V:Rule8" type="connector" idref="#_x0000_s1177"/>
        <o:r id="V:Rule9" type="connector" idref="#_x0000_s1122"/>
        <o:r id="V:Rule10" type="connector" idref="#_x0000_s11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6B"/>
    <w:pPr>
      <w:spacing w:after="200" w:line="276" w:lineRule="auto"/>
    </w:pPr>
    <w:rPr>
      <w:sz w:val="22"/>
      <w:szCs w:val="22"/>
    </w:rPr>
  </w:style>
  <w:style w:type="paragraph" w:styleId="Heading6">
    <w:name w:val="heading 6"/>
    <w:basedOn w:val="Normal"/>
    <w:next w:val="Normal"/>
    <w:link w:val="Heading6Char"/>
    <w:uiPriority w:val="9"/>
    <w:semiHidden/>
    <w:unhideWhenUsed/>
    <w:qFormat/>
    <w:rsid w:val="00BE6572"/>
    <w:pPr>
      <w:pBdr>
        <w:bottom w:val="dotted" w:sz="6" w:space="1" w:color="F07F09"/>
      </w:pBdr>
      <w:spacing w:before="300" w:after="0"/>
      <w:outlineLvl w:val="5"/>
    </w:pPr>
    <w:rPr>
      <w:caps/>
      <w:color w:val="B35E06"/>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B1BEA"/>
    <w:pPr>
      <w:spacing w:after="0" w:line="240" w:lineRule="auto"/>
      <w:jc w:val="center"/>
    </w:pPr>
    <w:rPr>
      <w:rFonts w:ascii="Times New Roman" w:hAnsi="Times New Roman"/>
      <w:b/>
      <w:bCs/>
      <w:sz w:val="36"/>
      <w:szCs w:val="36"/>
      <w:lang w:val="ro-RO" w:eastAsia="ru-RU"/>
    </w:rPr>
  </w:style>
  <w:style w:type="character" w:customStyle="1" w:styleId="BodyText2Char">
    <w:name w:val="Body Text 2 Char"/>
    <w:basedOn w:val="DefaultParagraphFont"/>
    <w:link w:val="BodyText2"/>
    <w:rsid w:val="00EB1BEA"/>
    <w:rPr>
      <w:rFonts w:ascii="Times New Roman" w:eastAsia="Times New Roman" w:hAnsi="Times New Roman" w:cs="Times New Roman"/>
      <w:b/>
      <w:bCs/>
      <w:sz w:val="36"/>
      <w:szCs w:val="36"/>
      <w:lang w:val="ro-RO" w:eastAsia="ru-RU"/>
    </w:rPr>
  </w:style>
  <w:style w:type="paragraph" w:styleId="NormalWeb">
    <w:name w:val="Normal (Web)"/>
    <w:basedOn w:val="Normal"/>
    <w:link w:val="NormalWebChar"/>
    <w:uiPriority w:val="99"/>
    <w:rsid w:val="00EB1BEA"/>
    <w:pPr>
      <w:spacing w:after="0" w:line="240" w:lineRule="auto"/>
      <w:ind w:firstLine="567"/>
      <w:jc w:val="both"/>
    </w:pPr>
    <w:rPr>
      <w:rFonts w:ascii="Times New Roman" w:hAnsi="Times New Roman"/>
      <w:sz w:val="24"/>
      <w:szCs w:val="24"/>
      <w:lang w:val="ro-MO" w:eastAsia="ru-RU"/>
    </w:rPr>
  </w:style>
  <w:style w:type="character" w:customStyle="1" w:styleId="a">
    <w:name w:val="Заголовок"/>
    <w:basedOn w:val="DefaultParagraphFont"/>
    <w:rsid w:val="00EB1BEA"/>
    <w:rPr>
      <w:rFonts w:ascii="Verdana" w:hAnsi="Verdana"/>
      <w:b/>
      <w:bCs/>
      <w:caps/>
      <w:sz w:val="28"/>
      <w:szCs w:val="28"/>
    </w:rPr>
  </w:style>
  <w:style w:type="character" w:customStyle="1" w:styleId="NormalWebChar">
    <w:name w:val="Normal (Web) Char"/>
    <w:basedOn w:val="DefaultParagraphFont"/>
    <w:link w:val="NormalWeb"/>
    <w:locked/>
    <w:rsid w:val="00EB1BEA"/>
    <w:rPr>
      <w:rFonts w:ascii="Times New Roman" w:eastAsia="Times New Roman" w:hAnsi="Times New Roman" w:cs="Times New Roman"/>
      <w:sz w:val="24"/>
      <w:szCs w:val="24"/>
      <w:lang w:val="ro-MO" w:eastAsia="ru-RU"/>
    </w:rPr>
  </w:style>
  <w:style w:type="paragraph" w:styleId="NoSpacing">
    <w:name w:val="No Spacing"/>
    <w:link w:val="NoSpacingChar"/>
    <w:uiPriority w:val="1"/>
    <w:qFormat/>
    <w:rsid w:val="004A3ABF"/>
    <w:rPr>
      <w:sz w:val="22"/>
      <w:szCs w:val="22"/>
    </w:rPr>
  </w:style>
  <w:style w:type="paragraph" w:styleId="BodyTextIndent2">
    <w:name w:val="Body Text Indent 2"/>
    <w:basedOn w:val="Normal"/>
    <w:link w:val="BodyTextIndent2Char"/>
    <w:uiPriority w:val="99"/>
    <w:unhideWhenUsed/>
    <w:rsid w:val="00B25A5E"/>
    <w:pPr>
      <w:spacing w:after="120" w:line="480" w:lineRule="auto"/>
      <w:ind w:left="283"/>
    </w:pPr>
  </w:style>
  <w:style w:type="character" w:customStyle="1" w:styleId="BodyTextIndent2Char">
    <w:name w:val="Body Text Indent 2 Char"/>
    <w:basedOn w:val="DefaultParagraphFont"/>
    <w:link w:val="BodyTextIndent2"/>
    <w:uiPriority w:val="99"/>
    <w:rsid w:val="00B25A5E"/>
  </w:style>
  <w:style w:type="character" w:styleId="Strong">
    <w:name w:val="Strong"/>
    <w:uiPriority w:val="22"/>
    <w:qFormat/>
    <w:rsid w:val="00B25A5E"/>
    <w:rPr>
      <w:b/>
      <w:bCs/>
    </w:rPr>
  </w:style>
  <w:style w:type="paragraph" w:styleId="BalloonText">
    <w:name w:val="Balloon Text"/>
    <w:basedOn w:val="Normal"/>
    <w:link w:val="BalloonTextChar"/>
    <w:uiPriority w:val="99"/>
    <w:semiHidden/>
    <w:unhideWhenUsed/>
    <w:rsid w:val="00F63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3DA"/>
    <w:rPr>
      <w:rFonts w:ascii="Tahoma" w:hAnsi="Tahoma" w:cs="Tahoma"/>
      <w:sz w:val="16"/>
      <w:szCs w:val="16"/>
    </w:rPr>
  </w:style>
  <w:style w:type="paragraph" w:styleId="DocumentMap">
    <w:name w:val="Document Map"/>
    <w:basedOn w:val="Normal"/>
    <w:link w:val="DocumentMapChar"/>
    <w:uiPriority w:val="99"/>
    <w:semiHidden/>
    <w:unhideWhenUsed/>
    <w:rsid w:val="00AF38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F38D6"/>
    <w:rPr>
      <w:rFonts w:ascii="Tahoma" w:hAnsi="Tahoma" w:cs="Tahoma"/>
      <w:sz w:val="16"/>
      <w:szCs w:val="16"/>
    </w:rPr>
  </w:style>
  <w:style w:type="paragraph" w:styleId="Header">
    <w:name w:val="header"/>
    <w:basedOn w:val="Normal"/>
    <w:link w:val="HeaderChar"/>
    <w:uiPriority w:val="99"/>
    <w:unhideWhenUsed/>
    <w:rsid w:val="0022180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21803"/>
  </w:style>
  <w:style w:type="paragraph" w:styleId="Footer">
    <w:name w:val="footer"/>
    <w:basedOn w:val="Normal"/>
    <w:link w:val="FooterChar"/>
    <w:uiPriority w:val="99"/>
    <w:unhideWhenUsed/>
    <w:rsid w:val="0022180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21803"/>
  </w:style>
  <w:style w:type="paragraph" w:styleId="Caption">
    <w:name w:val="caption"/>
    <w:basedOn w:val="Normal"/>
    <w:next w:val="Normal"/>
    <w:qFormat/>
    <w:rsid w:val="00221803"/>
    <w:pPr>
      <w:spacing w:line="240" w:lineRule="auto"/>
    </w:pPr>
    <w:rPr>
      <w:b/>
      <w:bCs/>
      <w:color w:val="4F81BD"/>
      <w:sz w:val="18"/>
      <w:szCs w:val="18"/>
    </w:rPr>
  </w:style>
  <w:style w:type="paragraph" w:customStyle="1" w:styleId="Source">
    <w:name w:val="Source"/>
    <w:basedOn w:val="Normal"/>
    <w:rsid w:val="000C6347"/>
    <w:pPr>
      <w:spacing w:before="120" w:after="240" w:line="240" w:lineRule="auto"/>
    </w:pPr>
    <w:rPr>
      <w:rFonts w:ascii="Times New Roman" w:hAnsi="Times New Roman"/>
      <w:sz w:val="20"/>
      <w:szCs w:val="20"/>
      <w:lang w:eastAsia="ru-RU"/>
    </w:rPr>
  </w:style>
  <w:style w:type="paragraph" w:customStyle="1" w:styleId="GraphTitle">
    <w:name w:val="GraphTitle"/>
    <w:basedOn w:val="Normal"/>
    <w:rsid w:val="00557FB3"/>
    <w:pPr>
      <w:tabs>
        <w:tab w:val="left" w:pos="1134"/>
      </w:tabs>
      <w:spacing w:after="120" w:line="240" w:lineRule="auto"/>
      <w:ind w:left="1134" w:hanging="1134"/>
      <w:jc w:val="both"/>
    </w:pPr>
    <w:rPr>
      <w:rFonts w:ascii="Arial Narrow" w:hAnsi="Arial Narrow"/>
      <w:b/>
      <w:iCs/>
      <w:sz w:val="24"/>
      <w:szCs w:val="24"/>
      <w:lang w:val="en-GB" w:eastAsia="ru-RU"/>
    </w:rPr>
  </w:style>
  <w:style w:type="character" w:customStyle="1" w:styleId="hps">
    <w:name w:val="hps"/>
    <w:basedOn w:val="DefaultParagraphFont"/>
    <w:rsid w:val="00D35975"/>
  </w:style>
  <w:style w:type="paragraph" w:customStyle="1" w:styleId="CharCharCharCharCharCharCaracterChar">
    <w:name w:val="Char Char Char Char Char Char Caracter Char"/>
    <w:basedOn w:val="Normal"/>
    <w:rsid w:val="00EA59EA"/>
    <w:pPr>
      <w:spacing w:after="160" w:line="240" w:lineRule="exact"/>
    </w:pPr>
    <w:rPr>
      <w:rFonts w:ascii="Arial" w:eastAsia="Batang" w:hAnsi="Arial" w:cs="Arial"/>
      <w:sz w:val="20"/>
      <w:szCs w:val="20"/>
    </w:rPr>
  </w:style>
  <w:style w:type="paragraph" w:customStyle="1" w:styleId="Default">
    <w:name w:val="Default"/>
    <w:rsid w:val="00D25009"/>
    <w:pPr>
      <w:autoSpaceDE w:val="0"/>
      <w:autoSpaceDN w:val="0"/>
      <w:adjustRightInd w:val="0"/>
    </w:pPr>
    <w:rPr>
      <w:rFonts w:ascii="Myriad" w:hAnsi="Myriad" w:cs="Myriad"/>
      <w:color w:val="000000"/>
      <w:sz w:val="24"/>
      <w:szCs w:val="24"/>
    </w:rPr>
  </w:style>
  <w:style w:type="character" w:styleId="Hyperlink">
    <w:name w:val="Hyperlink"/>
    <w:basedOn w:val="DefaultParagraphFont"/>
    <w:rsid w:val="00D25009"/>
    <w:rPr>
      <w:color w:val="0000FF"/>
      <w:u w:val="single"/>
    </w:rPr>
  </w:style>
  <w:style w:type="paragraph" w:styleId="TOC1">
    <w:name w:val="toc 1"/>
    <w:basedOn w:val="Normal"/>
    <w:next w:val="Normal"/>
    <w:autoRedefine/>
    <w:semiHidden/>
    <w:rsid w:val="00E12672"/>
    <w:pPr>
      <w:widowControl w:val="0"/>
      <w:tabs>
        <w:tab w:val="right" w:leader="dot" w:pos="9628"/>
      </w:tabs>
      <w:autoSpaceDE w:val="0"/>
      <w:autoSpaceDN w:val="0"/>
      <w:adjustRightInd w:val="0"/>
      <w:spacing w:after="0" w:line="240" w:lineRule="auto"/>
    </w:pPr>
    <w:rPr>
      <w:rFonts w:ascii="Times New Roman" w:hAnsi="Times New Roman"/>
      <w:noProof/>
      <w:sz w:val="18"/>
      <w:szCs w:val="18"/>
      <w:lang w:eastAsia="ru-RU"/>
    </w:rPr>
  </w:style>
  <w:style w:type="paragraph" w:styleId="ListParagraph">
    <w:name w:val="List Paragraph"/>
    <w:basedOn w:val="Normal"/>
    <w:uiPriority w:val="34"/>
    <w:qFormat/>
    <w:rsid w:val="002B1D43"/>
    <w:pPr>
      <w:ind w:left="720"/>
      <w:contextualSpacing/>
    </w:pPr>
  </w:style>
  <w:style w:type="table" w:customStyle="1" w:styleId="Umbriremedie1-Accentuare11">
    <w:name w:val="Umbrire medie 1 - Accentuare 11"/>
    <w:basedOn w:val="TableNormal"/>
    <w:uiPriority w:val="63"/>
    <w:rsid w:val="009A093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ldeculoaredeschis-Accentuare11">
    <w:name w:val="Grilă de culoare deschisă - Accentuare 11"/>
    <w:basedOn w:val="TableNormal"/>
    <w:uiPriority w:val="62"/>
    <w:rsid w:val="009A093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3">
    <w:name w:val="Body Text 3"/>
    <w:basedOn w:val="Normal"/>
    <w:link w:val="BodyText3Char"/>
    <w:uiPriority w:val="99"/>
    <w:unhideWhenUsed/>
    <w:rsid w:val="00B51262"/>
    <w:pPr>
      <w:spacing w:after="120"/>
    </w:pPr>
    <w:rPr>
      <w:sz w:val="16"/>
      <w:szCs w:val="16"/>
    </w:rPr>
  </w:style>
  <w:style w:type="character" w:customStyle="1" w:styleId="BodyText3Char">
    <w:name w:val="Body Text 3 Char"/>
    <w:basedOn w:val="DefaultParagraphFont"/>
    <w:link w:val="BodyText3"/>
    <w:uiPriority w:val="99"/>
    <w:rsid w:val="00B51262"/>
    <w:rPr>
      <w:sz w:val="16"/>
      <w:szCs w:val="16"/>
    </w:rPr>
  </w:style>
  <w:style w:type="table" w:styleId="TableGrid">
    <w:name w:val="Table Grid"/>
    <w:basedOn w:val="TableNormal"/>
    <w:uiPriority w:val="59"/>
    <w:rsid w:val="00832DE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C83E9E"/>
    <w:rPr>
      <w:sz w:val="22"/>
      <w:szCs w:val="22"/>
    </w:rPr>
  </w:style>
  <w:style w:type="character" w:customStyle="1" w:styleId="apple-converted-space">
    <w:name w:val="apple-converted-space"/>
    <w:basedOn w:val="DefaultParagraphFont"/>
    <w:rsid w:val="00C83E9E"/>
  </w:style>
  <w:style w:type="character" w:customStyle="1" w:styleId="Heading6Char">
    <w:name w:val="Heading 6 Char"/>
    <w:basedOn w:val="DefaultParagraphFont"/>
    <w:link w:val="Heading6"/>
    <w:uiPriority w:val="9"/>
    <w:semiHidden/>
    <w:rsid w:val="00BE6572"/>
    <w:rPr>
      <w:caps/>
      <w:color w:val="B35E06"/>
      <w:spacing w:val="10"/>
    </w:rPr>
  </w:style>
  <w:style w:type="table" w:customStyle="1" w:styleId="Grildeculoaredeschis-Accentuare12">
    <w:name w:val="Grilă de culoare deschisă - Accentuare 12"/>
    <w:basedOn w:val="TableNormal"/>
    <w:uiPriority w:val="62"/>
    <w:rsid w:val="00810AE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Shading-Accent1">
    <w:name w:val="Colorful Shading Accent 1"/>
    <w:basedOn w:val="TableNormal"/>
    <w:uiPriority w:val="71"/>
    <w:rsid w:val="00810AE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810AE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810AE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Umbriremedie1-Accentuare12">
    <w:name w:val="Umbrire medie 1 - Accentuare 12"/>
    <w:basedOn w:val="TableNormal"/>
    <w:uiPriority w:val="63"/>
    <w:rsid w:val="008613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8613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olorfulGrid-Accent1">
    <w:name w:val="Colorful Grid Accent 1"/>
    <w:basedOn w:val="TableNormal"/>
    <w:uiPriority w:val="73"/>
    <w:rsid w:val="008613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Emphasis">
    <w:name w:val="Emphasis"/>
    <w:basedOn w:val="DefaultParagraphFont"/>
    <w:uiPriority w:val="20"/>
    <w:qFormat/>
    <w:rsid w:val="005C46A6"/>
    <w:rPr>
      <w:i/>
      <w:iCs/>
    </w:rPr>
  </w:style>
  <w:style w:type="character" w:customStyle="1" w:styleId="5">
    <w:name w:val="Основной текст (5)_"/>
    <w:basedOn w:val="DefaultParagraphFont"/>
    <w:link w:val="50"/>
    <w:uiPriority w:val="99"/>
    <w:rsid w:val="00816A16"/>
    <w:rPr>
      <w:rFonts w:ascii="Constantia" w:hAnsi="Constantia" w:cs="Constantia"/>
      <w:sz w:val="15"/>
      <w:szCs w:val="15"/>
      <w:shd w:val="clear" w:color="auto" w:fill="FFFFFF"/>
    </w:rPr>
  </w:style>
  <w:style w:type="character" w:customStyle="1" w:styleId="5BookAntiqua6">
    <w:name w:val="Основной текст (5) + Book Antiqua6"/>
    <w:aliases w:val="959,5 pt283"/>
    <w:basedOn w:val="5"/>
    <w:uiPriority w:val="99"/>
    <w:rsid w:val="00816A16"/>
    <w:rPr>
      <w:rFonts w:ascii="Book Antiqua" w:hAnsi="Book Antiqua" w:cs="Book Antiqua"/>
      <w:sz w:val="19"/>
      <w:szCs w:val="19"/>
    </w:rPr>
  </w:style>
  <w:style w:type="paragraph" w:customStyle="1" w:styleId="50">
    <w:name w:val="Основной текст (5)"/>
    <w:basedOn w:val="Normal"/>
    <w:link w:val="5"/>
    <w:uiPriority w:val="99"/>
    <w:rsid w:val="00816A16"/>
    <w:pPr>
      <w:widowControl w:val="0"/>
      <w:shd w:val="clear" w:color="auto" w:fill="FFFFFF"/>
      <w:spacing w:after="0" w:line="211" w:lineRule="exact"/>
      <w:jc w:val="center"/>
    </w:pPr>
    <w:rPr>
      <w:rFonts w:ascii="Constantia" w:hAnsi="Constantia" w:cs="Constantia"/>
      <w:sz w:val="15"/>
      <w:szCs w:val="15"/>
    </w:rPr>
  </w:style>
</w:styles>
</file>

<file path=word/webSettings.xml><?xml version="1.0" encoding="utf-8"?>
<w:webSettings xmlns:r="http://schemas.openxmlformats.org/officeDocument/2006/relationships" xmlns:w="http://schemas.openxmlformats.org/wordprocessingml/2006/main">
  <w:divs>
    <w:div w:id="34627263">
      <w:bodyDiv w:val="1"/>
      <w:marLeft w:val="0"/>
      <w:marRight w:val="0"/>
      <w:marTop w:val="0"/>
      <w:marBottom w:val="0"/>
      <w:divBdr>
        <w:top w:val="none" w:sz="0" w:space="0" w:color="auto"/>
        <w:left w:val="none" w:sz="0" w:space="0" w:color="auto"/>
        <w:bottom w:val="none" w:sz="0" w:space="0" w:color="auto"/>
        <w:right w:val="none" w:sz="0" w:space="0" w:color="auto"/>
      </w:divBdr>
      <w:divsChild>
        <w:div w:id="1376732995">
          <w:marLeft w:val="0"/>
          <w:marRight w:val="0"/>
          <w:marTop w:val="0"/>
          <w:marBottom w:val="0"/>
          <w:divBdr>
            <w:top w:val="none" w:sz="0" w:space="0" w:color="auto"/>
            <w:left w:val="none" w:sz="0" w:space="0" w:color="auto"/>
            <w:bottom w:val="none" w:sz="0" w:space="0" w:color="auto"/>
            <w:right w:val="none" w:sz="0" w:space="0" w:color="auto"/>
          </w:divBdr>
        </w:div>
      </w:divsChild>
    </w:div>
    <w:div w:id="129639987">
      <w:bodyDiv w:val="1"/>
      <w:marLeft w:val="0"/>
      <w:marRight w:val="0"/>
      <w:marTop w:val="0"/>
      <w:marBottom w:val="0"/>
      <w:divBdr>
        <w:top w:val="none" w:sz="0" w:space="0" w:color="auto"/>
        <w:left w:val="none" w:sz="0" w:space="0" w:color="auto"/>
        <w:bottom w:val="none" w:sz="0" w:space="0" w:color="auto"/>
        <w:right w:val="none" w:sz="0" w:space="0" w:color="auto"/>
      </w:divBdr>
      <w:divsChild>
        <w:div w:id="613363068">
          <w:marLeft w:val="0"/>
          <w:marRight w:val="0"/>
          <w:marTop w:val="0"/>
          <w:marBottom w:val="0"/>
          <w:divBdr>
            <w:top w:val="none" w:sz="0" w:space="0" w:color="auto"/>
            <w:left w:val="none" w:sz="0" w:space="0" w:color="auto"/>
            <w:bottom w:val="none" w:sz="0" w:space="0" w:color="auto"/>
            <w:right w:val="none" w:sz="0" w:space="0" w:color="auto"/>
          </w:divBdr>
        </w:div>
      </w:divsChild>
    </w:div>
    <w:div w:id="873034540">
      <w:bodyDiv w:val="1"/>
      <w:marLeft w:val="0"/>
      <w:marRight w:val="0"/>
      <w:marTop w:val="0"/>
      <w:marBottom w:val="0"/>
      <w:divBdr>
        <w:top w:val="none" w:sz="0" w:space="0" w:color="auto"/>
        <w:left w:val="none" w:sz="0" w:space="0" w:color="auto"/>
        <w:bottom w:val="none" w:sz="0" w:space="0" w:color="auto"/>
        <w:right w:val="none" w:sz="0" w:space="0" w:color="auto"/>
      </w:divBdr>
    </w:div>
    <w:div w:id="891500314">
      <w:bodyDiv w:val="1"/>
      <w:marLeft w:val="0"/>
      <w:marRight w:val="0"/>
      <w:marTop w:val="0"/>
      <w:marBottom w:val="0"/>
      <w:divBdr>
        <w:top w:val="none" w:sz="0" w:space="0" w:color="auto"/>
        <w:left w:val="none" w:sz="0" w:space="0" w:color="auto"/>
        <w:bottom w:val="none" w:sz="0" w:space="0" w:color="auto"/>
        <w:right w:val="none" w:sz="0" w:space="0" w:color="auto"/>
      </w:divBdr>
    </w:div>
    <w:div w:id="1184175146">
      <w:bodyDiv w:val="1"/>
      <w:marLeft w:val="0"/>
      <w:marRight w:val="0"/>
      <w:marTop w:val="0"/>
      <w:marBottom w:val="0"/>
      <w:divBdr>
        <w:top w:val="none" w:sz="0" w:space="0" w:color="auto"/>
        <w:left w:val="none" w:sz="0" w:space="0" w:color="auto"/>
        <w:bottom w:val="none" w:sz="0" w:space="0" w:color="auto"/>
        <w:right w:val="none" w:sz="0" w:space="0" w:color="auto"/>
      </w:divBdr>
    </w:div>
    <w:div w:id="1653951756">
      <w:bodyDiv w:val="1"/>
      <w:marLeft w:val="0"/>
      <w:marRight w:val="0"/>
      <w:marTop w:val="0"/>
      <w:marBottom w:val="0"/>
      <w:divBdr>
        <w:top w:val="none" w:sz="0" w:space="0" w:color="auto"/>
        <w:left w:val="none" w:sz="0" w:space="0" w:color="auto"/>
        <w:bottom w:val="none" w:sz="0" w:space="0" w:color="auto"/>
        <w:right w:val="none" w:sz="0" w:space="0" w:color="auto"/>
      </w:divBdr>
    </w:div>
    <w:div w:id="1807550133">
      <w:bodyDiv w:val="1"/>
      <w:marLeft w:val="0"/>
      <w:marRight w:val="0"/>
      <w:marTop w:val="0"/>
      <w:marBottom w:val="0"/>
      <w:divBdr>
        <w:top w:val="none" w:sz="0" w:space="0" w:color="auto"/>
        <w:left w:val="none" w:sz="0" w:space="0" w:color="auto"/>
        <w:bottom w:val="none" w:sz="0" w:space="0" w:color="auto"/>
        <w:right w:val="none" w:sz="0" w:space="0" w:color="auto"/>
      </w:divBdr>
    </w:div>
    <w:div w:id="2126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ofm.md"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www.angajat.md"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orina.gusan\AppData\Local\Microsoft\Windows\Temporary%20Internet%20Files\Content.IE5\BOR5BHS4\DIAGRAMA%20PID.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plotArea>
      <c:layout>
        <c:manualLayout>
          <c:layoutTarget val="inner"/>
          <c:xMode val="edge"/>
          <c:yMode val="edge"/>
          <c:x val="8.6934784193643228E-2"/>
          <c:y val="5.6717890102449112E-2"/>
          <c:w val="0.8239776538349376"/>
          <c:h val="0.65432286481431201"/>
        </c:manualLayout>
      </c:layout>
      <c:barChart>
        <c:barDir val="col"/>
        <c:grouping val="clustered"/>
        <c:ser>
          <c:idx val="1"/>
          <c:order val="1"/>
          <c:tx>
            <c:strRef>
              <c:f>Foaie1!$A$3</c:f>
              <c:strCache>
                <c:ptCount val="1"/>
                <c:pt idx="0">
                  <c:v>Salariul nominal mediu lunar </c:v>
                </c:pt>
              </c:strCache>
            </c:strRef>
          </c:tx>
          <c:dLbls>
            <c:dLbl>
              <c:idx val="0"/>
              <c:layout>
                <c:manualLayout>
                  <c:x val="-2.3148148148148147E-3"/>
                  <c:y val="3.0903395140124236E-4"/>
                </c:manualLayout>
              </c:layout>
              <c:tx>
                <c:rich>
                  <a:bodyPr/>
                  <a:lstStyle/>
                  <a:p>
                    <a:r>
                      <a:rPr lang="en-US"/>
                      <a:t>3193,9</a:t>
                    </a:r>
                  </a:p>
                </c:rich>
              </c:tx>
              <c:showVal val="1"/>
            </c:dLbl>
            <c:dLbl>
              <c:idx val="1"/>
              <c:layout>
                <c:manualLayout>
                  <c:x val="0"/>
                  <c:y val="0.10112056557446449"/>
                </c:manualLayout>
              </c:layout>
              <c:tx>
                <c:rich>
                  <a:bodyPr/>
                  <a:lstStyle/>
                  <a:p>
                    <a:r>
                      <a:rPr lang="en-US"/>
                      <a:t>3477,7</a:t>
                    </a:r>
                  </a:p>
                </c:rich>
              </c:tx>
              <c:showVal val="1"/>
            </c:dLbl>
            <c:dLbl>
              <c:idx val="2"/>
              <c:layout>
                <c:manualLayout>
                  <c:x val="-2.3148148148148147E-3"/>
                  <c:y val="8.8761324189318883E-2"/>
                </c:manualLayout>
              </c:layout>
              <c:tx>
                <c:rich>
                  <a:bodyPr/>
                  <a:lstStyle/>
                  <a:p>
                    <a:r>
                      <a:rPr lang="en-US"/>
                      <a:t>3765,1</a:t>
                    </a:r>
                  </a:p>
                </c:rich>
              </c:tx>
              <c:showVal val="1"/>
            </c:dLbl>
            <c:dLbl>
              <c:idx val="3"/>
              <c:layout>
                <c:manualLayout>
                  <c:x val="-2.3148148148148147E-3"/>
                  <c:y val="0.10274786216239085"/>
                </c:manualLayout>
              </c:layout>
              <c:tx>
                <c:rich>
                  <a:bodyPr/>
                  <a:lstStyle/>
                  <a:p>
                    <a:r>
                      <a:rPr lang="en-US"/>
                      <a:t>4172,0</a:t>
                    </a:r>
                  </a:p>
                </c:rich>
              </c:tx>
              <c:showVal val="1"/>
            </c:dLbl>
            <c:dLbl>
              <c:idx val="4"/>
              <c:layout>
                <c:manualLayout>
                  <c:x val="0"/>
                  <c:y val="0.14281305562611141"/>
                </c:manualLayout>
              </c:layout>
              <c:tx>
                <c:rich>
                  <a:bodyPr/>
                  <a:lstStyle/>
                  <a:p>
                    <a:r>
                      <a:rPr lang="en-US"/>
                      <a:t>4600,0</a:t>
                    </a:r>
                  </a:p>
                </c:rich>
              </c:tx>
              <c:showVal val="1"/>
            </c:dLbl>
            <c:dLbl>
              <c:idx val="5"/>
              <c:layout>
                <c:manualLayout>
                  <c:x val="0"/>
                  <c:y val="5.1909237151807862E-3"/>
                </c:manualLayout>
              </c:layout>
              <c:tx>
                <c:rich>
                  <a:bodyPr/>
                  <a:lstStyle/>
                  <a:p>
                    <a:pPr>
                      <a:defRPr>
                        <a:solidFill>
                          <a:srgbClr val="FF0000"/>
                        </a:solidFill>
                      </a:defRPr>
                    </a:pPr>
                    <a:r>
                      <a:rPr lang="ro-RO">
                        <a:solidFill>
                          <a:sysClr val="windowText" lastClr="000000"/>
                        </a:solidFill>
                      </a:rPr>
                      <a:t>5050,0</a:t>
                    </a:r>
                    <a:endParaRPr lang="en-US">
                      <a:solidFill>
                        <a:sysClr val="windowText" lastClr="000000"/>
                      </a:solidFill>
                    </a:endParaRPr>
                  </a:p>
                </c:rich>
              </c:tx>
              <c:spPr/>
              <c:showVal val="1"/>
            </c:dLbl>
            <c:showVal val="1"/>
          </c:dLbls>
          <c:cat>
            <c:strRef>
              <c:f>Foaie1!$B$1:$G$1</c:f>
              <c:strCache>
                <c:ptCount val="6"/>
                <c:pt idx="0">
                  <c:v>2011</c:v>
                </c:pt>
                <c:pt idx="1">
                  <c:v>2012</c:v>
                </c:pt>
                <c:pt idx="2">
                  <c:v>2013</c:v>
                </c:pt>
                <c:pt idx="3">
                  <c:v>2014</c:v>
                </c:pt>
                <c:pt idx="4">
                  <c:v>2015 octombrie</c:v>
                </c:pt>
                <c:pt idx="5">
                  <c:v>2016 
prognozat</c:v>
                </c:pt>
              </c:strCache>
            </c:strRef>
          </c:cat>
          <c:val>
            <c:numRef>
              <c:f>Foaie1!$B$3:$G$3</c:f>
              <c:numCache>
                <c:formatCode>General</c:formatCode>
                <c:ptCount val="6"/>
                <c:pt idx="0">
                  <c:v>3193.9</c:v>
                </c:pt>
                <c:pt idx="1">
                  <c:v>3477.7</c:v>
                </c:pt>
                <c:pt idx="2">
                  <c:v>3765.1</c:v>
                </c:pt>
                <c:pt idx="3">
                  <c:v>4225</c:v>
                </c:pt>
                <c:pt idx="4">
                  <c:v>4600</c:v>
                </c:pt>
                <c:pt idx="5">
                  <c:v>5050</c:v>
                </c:pt>
              </c:numCache>
            </c:numRef>
          </c:val>
        </c:ser>
        <c:gapWidth val="75"/>
        <c:axId val="48312704"/>
        <c:axId val="48314240"/>
      </c:barChart>
      <c:lineChart>
        <c:grouping val="standard"/>
        <c:ser>
          <c:idx val="0"/>
          <c:order val="0"/>
          <c:tx>
            <c:strRef>
              <c:f>Foaie1!$A$2</c:f>
              <c:strCache>
                <c:ptCount val="1"/>
                <c:pt idx="0">
                  <c:v>Rata inflaţiei</c:v>
                </c:pt>
              </c:strCache>
            </c:strRef>
          </c:tx>
          <c:dLbls>
            <c:dLbl>
              <c:idx val="0"/>
              <c:layout>
                <c:manualLayout>
                  <c:x val="-5.3240740740740762E-2"/>
                  <c:y val="6.1684446702226739E-2"/>
                </c:manualLayout>
              </c:layout>
              <c:showVal val="1"/>
            </c:dLbl>
            <c:dLbl>
              <c:idx val="1"/>
              <c:layout>
                <c:manualLayout>
                  <c:x val="-5.7870370370370385E-2"/>
                  <c:y val="9.9987723308780044E-2"/>
                </c:manualLayout>
              </c:layout>
              <c:showVal val="1"/>
            </c:dLbl>
            <c:dLbl>
              <c:idx val="2"/>
              <c:layout>
                <c:manualLayout>
                  <c:x val="-4.6296296296297113E-2"/>
                  <c:y val="5.6441029548725812E-2"/>
                </c:manualLayout>
              </c:layout>
              <c:showVal val="1"/>
            </c:dLbl>
            <c:dLbl>
              <c:idx val="3"/>
              <c:layout>
                <c:manualLayout>
                  <c:x val="-5.0925925925927124E-2"/>
                  <c:y val="6.2085344170688339E-2"/>
                </c:manualLayout>
              </c:layout>
              <c:showVal val="1"/>
            </c:dLbl>
            <c:dLbl>
              <c:idx val="4"/>
              <c:layout>
                <c:manualLayout>
                  <c:x val="-5.0925925925926471E-2"/>
                  <c:y val="-5.1909660485987663E-2"/>
                </c:manualLayout>
              </c:layout>
              <c:showVal val="1"/>
            </c:dLbl>
            <c:dLbl>
              <c:idx val="5"/>
              <c:layout>
                <c:manualLayout>
                  <c:x val="-1.388888888888901E-2"/>
                  <c:y val="5.6955380577427786E-2"/>
                </c:manualLayout>
              </c:layout>
              <c:tx>
                <c:rich>
                  <a:bodyPr/>
                  <a:lstStyle/>
                  <a:p>
                    <a:pPr>
                      <a:defRPr>
                        <a:solidFill>
                          <a:srgbClr val="FF0000"/>
                        </a:solidFill>
                      </a:defRPr>
                    </a:pPr>
                    <a:r>
                      <a:rPr lang="ro-RO">
                        <a:solidFill>
                          <a:sysClr val="windowText" lastClr="000000"/>
                        </a:solidFill>
                      </a:rPr>
                      <a:t>1</a:t>
                    </a:r>
                    <a:r>
                      <a:rPr lang="en-US">
                        <a:solidFill>
                          <a:sysClr val="windowText" lastClr="000000"/>
                        </a:solidFill>
                      </a:rPr>
                      <a:t>1</a:t>
                    </a:r>
                    <a:r>
                      <a:rPr lang="ro-RO">
                        <a:solidFill>
                          <a:sysClr val="windowText" lastClr="000000"/>
                        </a:solidFill>
                      </a:rPr>
                      <a:t>1</a:t>
                    </a:r>
                    <a:r>
                      <a:rPr lang="en-US">
                        <a:solidFill>
                          <a:sysClr val="windowText" lastClr="000000"/>
                        </a:solidFill>
                      </a:rPr>
                      <a:t>.</a:t>
                    </a:r>
                    <a:r>
                      <a:rPr lang="ro-RO">
                        <a:solidFill>
                          <a:sysClr val="windowText" lastClr="000000"/>
                        </a:solidFill>
                      </a:rPr>
                      <a:t>9</a:t>
                    </a:r>
                    <a:endParaRPr lang="en-US">
                      <a:solidFill>
                        <a:sysClr val="windowText" lastClr="000000"/>
                      </a:solidFill>
                    </a:endParaRPr>
                  </a:p>
                </c:rich>
              </c:tx>
              <c:spPr>
                <a:gradFill>
                  <a:gsLst>
                    <a:gs pos="0">
                      <a:srgbClr val="8488C4"/>
                    </a:gs>
                    <a:gs pos="53000">
                      <a:srgbClr val="D4DEFF"/>
                    </a:gs>
                    <a:gs pos="83000">
                      <a:srgbClr val="D4DEFF"/>
                    </a:gs>
                    <a:gs pos="100000">
                      <a:srgbClr val="96AB94"/>
                    </a:gs>
                  </a:gsLst>
                  <a:lin ang="5400000" scaled="0"/>
                </a:gradFill>
              </c:spPr>
              <c:showVal val="1"/>
            </c:dLbl>
            <c:spPr>
              <a:gradFill>
                <a:gsLst>
                  <a:gs pos="0">
                    <a:srgbClr val="8488C4"/>
                  </a:gs>
                  <a:gs pos="53000">
                    <a:srgbClr val="D4DEFF"/>
                  </a:gs>
                  <a:gs pos="83000">
                    <a:srgbClr val="D4DEFF"/>
                  </a:gs>
                  <a:gs pos="100000">
                    <a:srgbClr val="96AB94"/>
                  </a:gs>
                </a:gsLst>
                <a:lin ang="5400000" scaled="0"/>
              </a:gradFill>
            </c:spPr>
            <c:showVal val="1"/>
          </c:dLbls>
          <c:cat>
            <c:strRef>
              <c:f>Foaie1!$B$1:$G$1</c:f>
              <c:strCache>
                <c:ptCount val="6"/>
                <c:pt idx="0">
                  <c:v>2011</c:v>
                </c:pt>
                <c:pt idx="1">
                  <c:v>2012</c:v>
                </c:pt>
                <c:pt idx="2">
                  <c:v>2013</c:v>
                </c:pt>
                <c:pt idx="3">
                  <c:v>2014</c:v>
                </c:pt>
                <c:pt idx="4">
                  <c:v>2015 octombrie</c:v>
                </c:pt>
                <c:pt idx="5">
                  <c:v>2016 
prognozat</c:v>
                </c:pt>
              </c:strCache>
            </c:strRef>
          </c:cat>
          <c:val>
            <c:numRef>
              <c:f>Foaie1!$B$2:$G$2</c:f>
              <c:numCache>
                <c:formatCode>0.0</c:formatCode>
                <c:ptCount val="6"/>
                <c:pt idx="0" formatCode="General">
                  <c:v>107.3</c:v>
                </c:pt>
                <c:pt idx="1">
                  <c:v>104.9</c:v>
                </c:pt>
                <c:pt idx="2" formatCode="General">
                  <c:v>104.5</c:v>
                </c:pt>
                <c:pt idx="3" formatCode="General">
                  <c:v>104.9</c:v>
                </c:pt>
                <c:pt idx="4" formatCode="General">
                  <c:v>113.2</c:v>
                </c:pt>
                <c:pt idx="5" formatCode="General">
                  <c:v>111.9</c:v>
                </c:pt>
              </c:numCache>
            </c:numRef>
          </c:val>
        </c:ser>
        <c:marker val="1"/>
        <c:axId val="48330240"/>
        <c:axId val="48328704"/>
      </c:lineChart>
      <c:catAx>
        <c:axId val="48312704"/>
        <c:scaling>
          <c:orientation val="minMax"/>
        </c:scaling>
        <c:axPos val="b"/>
        <c:majorTickMark val="none"/>
        <c:tickLblPos val="nextTo"/>
        <c:crossAx val="48314240"/>
        <c:crosses val="autoZero"/>
        <c:auto val="1"/>
        <c:lblAlgn val="ctr"/>
        <c:lblOffset val="100"/>
      </c:catAx>
      <c:valAx>
        <c:axId val="48314240"/>
        <c:scaling>
          <c:orientation val="minMax"/>
        </c:scaling>
        <c:axPos val="l"/>
        <c:majorGridlines/>
        <c:numFmt formatCode="General" sourceLinked="1"/>
        <c:majorTickMark val="none"/>
        <c:tickLblPos val="nextTo"/>
        <c:crossAx val="48312704"/>
        <c:crosses val="autoZero"/>
        <c:crossBetween val="between"/>
      </c:valAx>
      <c:valAx>
        <c:axId val="48328704"/>
        <c:scaling>
          <c:orientation val="minMax"/>
        </c:scaling>
        <c:axPos val="r"/>
        <c:numFmt formatCode="General" sourceLinked="1"/>
        <c:tickLblPos val="nextTo"/>
        <c:crossAx val="48330240"/>
        <c:crosses val="max"/>
        <c:crossBetween val="between"/>
      </c:valAx>
      <c:catAx>
        <c:axId val="48330240"/>
        <c:scaling>
          <c:orientation val="minMax"/>
        </c:scaling>
        <c:delete val="1"/>
        <c:axPos val="b"/>
        <c:tickLblPos val="none"/>
        <c:crossAx val="48328704"/>
        <c:crosses val="autoZero"/>
        <c:auto val="1"/>
        <c:lblAlgn val="ctr"/>
        <c:lblOffset val="100"/>
      </c:catAx>
    </c:plotArea>
    <c:legend>
      <c:legendPos val="b"/>
    </c:legend>
    <c:plotVisOnly val="1"/>
    <c:dispBlanksAs val="gap"/>
  </c:chart>
  <c:spPr>
    <a:gradFill flip="none" rotWithShape="1">
      <a:gsLst>
        <a:gs pos="0">
          <a:srgbClr val="4F81BD">
            <a:tint val="50000"/>
            <a:satMod val="300000"/>
          </a:srgbClr>
        </a:gs>
        <a:gs pos="35000">
          <a:srgbClr val="4F81BD">
            <a:tint val="37000"/>
            <a:satMod val="300000"/>
          </a:srgbClr>
        </a:gs>
        <a:gs pos="100000">
          <a:srgbClr val="4F81BD">
            <a:tint val="15000"/>
            <a:satMod val="350000"/>
          </a:srgbClr>
        </a:gs>
      </a:gsLst>
      <a:lin ang="2700000" scaled="1"/>
      <a:tileRect/>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view3D>
      <c:perspective val="30"/>
    </c:view3D>
    <c:plotArea>
      <c:layout>
        <c:manualLayout>
          <c:layoutTarget val="inner"/>
          <c:xMode val="edge"/>
          <c:yMode val="edge"/>
          <c:x val="4.4567619836995148E-4"/>
          <c:y val="0"/>
          <c:w val="0.74979555187182412"/>
          <c:h val="1"/>
        </c:manualLayout>
      </c:layout>
      <c:pie3DChart>
        <c:varyColors val="1"/>
        <c:ser>
          <c:idx val="0"/>
          <c:order val="0"/>
          <c:tx>
            <c:strRef>
              <c:f>Foaie1!$B$1</c:f>
              <c:strCache>
                <c:ptCount val="1"/>
                <c:pt idx="0">
                  <c:v>Serie 1</c:v>
                </c:pt>
              </c:strCache>
            </c:strRef>
          </c:tx>
          <c:dLbls>
            <c:dLbl>
              <c:idx val="0"/>
              <c:layout>
                <c:manualLayout>
                  <c:x val="-5.0438596491228123E-2"/>
                  <c:y val="-4.0133779264214048E-2"/>
                </c:manualLayout>
              </c:layout>
              <c:dLblPos val="bestFit"/>
              <c:showPercent val="1"/>
            </c:dLbl>
            <c:dLbl>
              <c:idx val="1"/>
              <c:layout>
                <c:manualLayout>
                  <c:x val="-4.9518925265920832E-2"/>
                  <c:y val="6.3254719059398154E-2"/>
                </c:manualLayout>
              </c:layout>
              <c:dLblPos val="bestFit"/>
              <c:showPercent val="1"/>
            </c:dLbl>
            <c:dLbl>
              <c:idx val="2"/>
              <c:layout>
                <c:manualLayout>
                  <c:x val="-3.6219581211092249E-2"/>
                  <c:y val="1.305521592409589E-2"/>
                </c:manualLayout>
              </c:layout>
              <c:dLblPos val="outEnd"/>
              <c:showPercent val="1"/>
            </c:dLbl>
            <c:dLbl>
              <c:idx val="4"/>
              <c:layout>
                <c:manualLayout>
                  <c:x val="-2.1929824561403482E-3"/>
                  <c:y val="6.8908652605474694E-3"/>
                </c:manualLayout>
              </c:layout>
              <c:dLblPos val="bestFit"/>
              <c:showPercent val="1"/>
            </c:dLbl>
            <c:dLbl>
              <c:idx val="5"/>
              <c:layout>
                <c:manualLayout>
                  <c:x val="0"/>
                  <c:y val="-0.12401644039099442"/>
                </c:manualLayout>
              </c:layout>
              <c:dLblPos val="bestFit"/>
              <c:showPercent val="1"/>
            </c:dLbl>
            <c:dLbl>
              <c:idx val="6"/>
              <c:layout>
                <c:manualLayout>
                  <c:x val="1.3157894736842111E-2"/>
                  <c:y val="-2.909319788263881E-2"/>
                </c:manualLayout>
              </c:layout>
              <c:dLblPos val="bestFit"/>
              <c:showPercent val="1"/>
            </c:dLbl>
            <c:dLbl>
              <c:idx val="7"/>
              <c:layout>
                <c:manualLayout>
                  <c:x val="2.3273932863655589E-2"/>
                  <c:y val="-2.32164504616779E-2"/>
                </c:manualLayout>
              </c:layout>
              <c:dLblPos val="bestFit"/>
              <c:showPercent val="1"/>
            </c:dLbl>
            <c:dLbl>
              <c:idx val="8"/>
              <c:layout>
                <c:manualLayout>
                  <c:x val="1.8604952341483641E-2"/>
                  <c:y val="-1.5570787464516601E-2"/>
                </c:manualLayout>
              </c:layout>
              <c:dLblPos val="bestFit"/>
              <c:showPercent val="1"/>
            </c:dLbl>
            <c:dLbl>
              <c:idx val="9"/>
              <c:layout>
                <c:manualLayout>
                  <c:x val="1.4006768890730764E-2"/>
                  <c:y val="-1.27776833651189E-2"/>
                </c:manualLayout>
              </c:layout>
              <c:dLblPos val="bestFit"/>
              <c:showPercent val="1"/>
            </c:dLbl>
            <c:dLbl>
              <c:idx val="10"/>
              <c:layout>
                <c:manualLayout>
                  <c:x val="7.2934106920845523E-2"/>
                  <c:y val="-1.1770111469879335E-2"/>
                </c:manualLayout>
              </c:layout>
              <c:dLblPos val="bestFit"/>
              <c:showPercent val="1"/>
            </c:dLbl>
            <c:dLbl>
              <c:idx val="11"/>
              <c:layout>
                <c:manualLayout>
                  <c:x val="-1.0328774692637354E-2"/>
                  <c:y val="-1.3451915632848345E-3"/>
                </c:manualLayout>
              </c:layout>
              <c:dLblPos val="bestFit"/>
              <c:showPercent val="1"/>
            </c:dLbl>
            <c:dLbl>
              <c:idx val="12"/>
              <c:delete val="1"/>
            </c:dLbl>
            <c:dLbl>
              <c:idx val="13"/>
              <c:delete val="1"/>
            </c:dLbl>
            <c:spPr>
              <a:solidFill>
                <a:srgbClr val="4F81BD">
                  <a:alpha val="30000"/>
                </a:srgbClr>
              </a:solidFill>
            </c:spPr>
            <c:dLblPos val="outEnd"/>
            <c:showPercent val="1"/>
          </c:dLbls>
          <c:cat>
            <c:strRef>
              <c:f>Foaie1!$A$2:$A$15</c:f>
              <c:strCache>
                <c:ptCount val="14"/>
                <c:pt idx="0">
                  <c:v>comerţ  </c:v>
                </c:pt>
                <c:pt idx="1">
                  <c:v>administraţie publică</c:v>
                </c:pt>
                <c:pt idx="2">
                  <c:v>agricultură,silvicultură şi pescuit</c:v>
                </c:pt>
                <c:pt idx="3">
                  <c:v>învăţămînt</c:v>
                </c:pt>
                <c:pt idx="4">
                  <c:v>industria prelucrătoare</c:v>
                </c:pt>
                <c:pt idx="5">
                  <c:v>activităţi de servicii administrative şi  servicii suport</c:v>
                </c:pt>
                <c:pt idx="6">
                  <c:v>sanatate şi asistenţă socială</c:v>
                </c:pt>
                <c:pt idx="7">
                  <c:v>transport si depozitare </c:v>
                </c:pt>
                <c:pt idx="8">
                  <c:v>construcţii</c:v>
                </c:pt>
                <c:pt idx="9">
                  <c:v>tranzacţii imobiliare</c:v>
                </c:pt>
                <c:pt idx="10">
                  <c:v>hoteluri şi restaurante</c:v>
                </c:pt>
                <c:pt idx="11">
                  <c:v>producţia şi furnizarea de energie electrică,gaze</c:v>
                </c:pt>
                <c:pt idx="12">
                  <c:v>industria extractivă</c:v>
                </c:pt>
                <c:pt idx="13">
                  <c:v>activităţi financiare</c:v>
                </c:pt>
              </c:strCache>
            </c:strRef>
          </c:cat>
          <c:val>
            <c:numRef>
              <c:f>Foaie1!$B$2:$B$15</c:f>
              <c:numCache>
                <c:formatCode>General</c:formatCode>
                <c:ptCount val="14"/>
                <c:pt idx="0">
                  <c:v>697</c:v>
                </c:pt>
                <c:pt idx="1">
                  <c:v>465</c:v>
                </c:pt>
                <c:pt idx="2">
                  <c:v>435</c:v>
                </c:pt>
                <c:pt idx="3">
                  <c:v>344</c:v>
                </c:pt>
                <c:pt idx="4">
                  <c:v>318</c:v>
                </c:pt>
                <c:pt idx="5">
                  <c:v>229</c:v>
                </c:pt>
                <c:pt idx="6">
                  <c:v>214</c:v>
                </c:pt>
                <c:pt idx="7">
                  <c:v>183</c:v>
                </c:pt>
                <c:pt idx="8">
                  <c:v>170</c:v>
                </c:pt>
                <c:pt idx="9">
                  <c:v>91</c:v>
                </c:pt>
                <c:pt idx="10">
                  <c:v>71</c:v>
                </c:pt>
                <c:pt idx="11">
                  <c:v>65</c:v>
                </c:pt>
                <c:pt idx="12">
                  <c:v>15</c:v>
                </c:pt>
                <c:pt idx="13">
                  <c:v>12</c:v>
                </c:pt>
              </c:numCache>
            </c:numRef>
          </c:val>
        </c:ser>
        <c:ser>
          <c:idx val="1"/>
          <c:order val="1"/>
          <c:cat>
            <c:strRef>
              <c:f>Foaie1!$A$2:$A$15</c:f>
              <c:strCache>
                <c:ptCount val="14"/>
                <c:pt idx="0">
                  <c:v>comerţ  </c:v>
                </c:pt>
                <c:pt idx="1">
                  <c:v>administraţie publică</c:v>
                </c:pt>
                <c:pt idx="2">
                  <c:v>agricultură,silvicultură şi pescuit</c:v>
                </c:pt>
                <c:pt idx="3">
                  <c:v>învăţămînt</c:v>
                </c:pt>
                <c:pt idx="4">
                  <c:v>industria prelucrătoare</c:v>
                </c:pt>
                <c:pt idx="5">
                  <c:v>activităţi de servicii administrative şi  servicii suport</c:v>
                </c:pt>
                <c:pt idx="6">
                  <c:v>sanatate şi asistenţă socială</c:v>
                </c:pt>
                <c:pt idx="7">
                  <c:v>transport si depozitare </c:v>
                </c:pt>
                <c:pt idx="8">
                  <c:v>construcţii</c:v>
                </c:pt>
                <c:pt idx="9">
                  <c:v>tranzacţii imobiliare</c:v>
                </c:pt>
                <c:pt idx="10">
                  <c:v>hoteluri şi restaurante</c:v>
                </c:pt>
                <c:pt idx="11">
                  <c:v>producţia şi furnizarea de energie electrică,gaze</c:v>
                </c:pt>
                <c:pt idx="12">
                  <c:v>industria extractivă</c:v>
                </c:pt>
                <c:pt idx="13">
                  <c:v>activităţi financiare</c:v>
                </c:pt>
              </c:strCache>
            </c:strRef>
          </c:cat>
          <c:val>
            <c:numRef>
              <c:f>Foaie1!$C$2:$C$15</c:f>
              <c:numCache>
                <c:formatCode>General</c:formatCode>
                <c:ptCount val="14"/>
              </c:numCache>
            </c:numRef>
          </c:val>
        </c:ser>
        <c:ser>
          <c:idx val="2"/>
          <c:order val="2"/>
          <c:cat>
            <c:strRef>
              <c:f>Foaie1!$A$2:$A$15</c:f>
              <c:strCache>
                <c:ptCount val="14"/>
                <c:pt idx="0">
                  <c:v>comerţ  </c:v>
                </c:pt>
                <c:pt idx="1">
                  <c:v>administraţie publică</c:v>
                </c:pt>
                <c:pt idx="2">
                  <c:v>agricultură,silvicultură şi pescuit</c:v>
                </c:pt>
                <c:pt idx="3">
                  <c:v>învăţămînt</c:v>
                </c:pt>
                <c:pt idx="4">
                  <c:v>industria prelucrătoare</c:v>
                </c:pt>
                <c:pt idx="5">
                  <c:v>activităţi de servicii administrative şi  servicii suport</c:v>
                </c:pt>
                <c:pt idx="6">
                  <c:v>sanatate şi asistenţă socială</c:v>
                </c:pt>
                <c:pt idx="7">
                  <c:v>transport si depozitare </c:v>
                </c:pt>
                <c:pt idx="8">
                  <c:v>construcţii</c:v>
                </c:pt>
                <c:pt idx="9">
                  <c:v>tranzacţii imobiliare</c:v>
                </c:pt>
                <c:pt idx="10">
                  <c:v>hoteluri şi restaurante</c:v>
                </c:pt>
                <c:pt idx="11">
                  <c:v>producţia şi furnizarea de energie electrică,gaze</c:v>
                </c:pt>
                <c:pt idx="12">
                  <c:v>industria extractivă</c:v>
                </c:pt>
                <c:pt idx="13">
                  <c:v>activităţi financiare</c:v>
                </c:pt>
              </c:strCache>
            </c:strRef>
          </c:cat>
          <c:val>
            <c:numRef>
              <c:f>Foaie1!$D$2:$D$15</c:f>
              <c:numCache>
                <c:formatCode>General</c:formatCode>
                <c:ptCount val="14"/>
              </c:numCache>
            </c:numRef>
          </c:val>
        </c:ser>
        <c:dLbls>
          <c:showVal val="1"/>
        </c:dLbls>
      </c:pie3DChart>
    </c:plotArea>
    <c:legend>
      <c:legendPos val="r"/>
      <c:layout>
        <c:manualLayout>
          <c:xMode val="edge"/>
          <c:yMode val="edge"/>
          <c:x val="0.72519011603813721"/>
          <c:y val="1.7999081050120533E-2"/>
          <c:w val="0.27261687365484216"/>
          <c:h val="0.98200091894987962"/>
        </c:manualLayout>
      </c:layout>
      <c:txPr>
        <a:bodyPr/>
        <a:lstStyle/>
        <a:p>
          <a:pPr algn="just">
            <a:defRPr sz="800"/>
          </a:pPr>
          <a:endParaRPr lang="en-US"/>
        </a:p>
      </c:txPr>
    </c:legend>
    <c:plotVisOnly val="1"/>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manualLayout>
          <c:layoutTarget val="inner"/>
          <c:xMode val="edge"/>
          <c:yMode val="edge"/>
          <c:x val="1.7464886613246963E-2"/>
          <c:y val="0"/>
          <c:w val="0.98253511338675259"/>
          <c:h val="0.50787582649736784"/>
        </c:manualLayout>
      </c:layout>
      <c:barChart>
        <c:barDir val="col"/>
        <c:grouping val="clustered"/>
        <c:ser>
          <c:idx val="0"/>
          <c:order val="0"/>
          <c:tx>
            <c:strRef>
              <c:f>Foaie1!$B$1</c:f>
              <c:strCache>
                <c:ptCount val="1"/>
                <c:pt idx="0">
                  <c:v>create</c:v>
                </c:pt>
              </c:strCache>
            </c:strRef>
          </c:tx>
          <c:dLbls>
            <c:dLbl>
              <c:idx val="0"/>
              <c:layout>
                <c:manualLayout>
                  <c:x val="-2.0833333333333412E-2"/>
                  <c:y val="3.1246094230945852E-7"/>
                </c:manualLayout>
              </c:layout>
              <c:showVal val="1"/>
            </c:dLbl>
            <c:dLbl>
              <c:idx val="1"/>
              <c:layout>
                <c:manualLayout>
                  <c:x val="-2.5462962962962982E-2"/>
                  <c:y val="1.190538682664667E-2"/>
                </c:manualLayout>
              </c:layout>
              <c:showVal val="1"/>
            </c:dLbl>
            <c:dLbl>
              <c:idx val="2"/>
              <c:layout>
                <c:manualLayout>
                  <c:x val="-1.3888888888890111E-2"/>
                  <c:y val="0"/>
                </c:manualLayout>
              </c:layout>
              <c:showVal val="1"/>
            </c:dLbl>
            <c:dLbl>
              <c:idx val="3"/>
              <c:layout>
                <c:manualLayout>
                  <c:x val="-1.3888888888890085E-2"/>
                  <c:y val="3.968878890138733E-3"/>
                </c:manualLayout>
              </c:layout>
              <c:showVal val="1"/>
            </c:dLbl>
            <c:dLbl>
              <c:idx val="5"/>
              <c:layout>
                <c:manualLayout>
                  <c:x val="-1.1501550111115354E-2"/>
                  <c:y val="1.5873178896117546E-2"/>
                </c:manualLayout>
              </c:layout>
              <c:showVal val="1"/>
            </c:dLbl>
            <c:dLbl>
              <c:idx val="6"/>
              <c:layout>
                <c:manualLayout>
                  <c:x val="-9.2592592592605268E-3"/>
                  <c:y val="-7.2750482331571551E-17"/>
                </c:manualLayout>
              </c:layout>
              <c:showVal val="1"/>
            </c:dLbl>
            <c:dLbl>
              <c:idx val="7"/>
              <c:layout>
                <c:manualLayout>
                  <c:x val="-9.2592592592605268E-3"/>
                  <c:y val="3.9682539682539802E-3"/>
                </c:manualLayout>
              </c:layout>
              <c:showVal val="1"/>
            </c:dLbl>
            <c:dLbl>
              <c:idx val="8"/>
              <c:layout>
                <c:manualLayout>
                  <c:x val="-1.6203703703703703E-2"/>
                  <c:y val="1.1904761904761987E-2"/>
                </c:manualLayout>
              </c:layout>
              <c:showVal val="1"/>
            </c:dLbl>
            <c:showVal val="1"/>
          </c:dLbls>
          <c:cat>
            <c:strRef>
              <c:f>Foaie1!$A$2:$A$13</c:f>
              <c:strCache>
                <c:ptCount val="12"/>
                <c:pt idx="0">
                  <c:v>agricultură,silvicultură şi pescuit</c:v>
                </c:pt>
                <c:pt idx="1">
                  <c:v>industria prelucrătoare</c:v>
                </c:pt>
                <c:pt idx="2">
                  <c:v>producţia şi furnizarea de energie electrică</c:v>
                </c:pt>
                <c:pt idx="3">
                  <c:v>construcţii</c:v>
                </c:pt>
                <c:pt idx="4">
                  <c:v>comerţ cu ridicata şi cu amănuntul</c:v>
                </c:pt>
                <c:pt idx="5">
                  <c:v>transport şi depozitare</c:v>
                </c:pt>
                <c:pt idx="6">
                  <c:v>hoteluri şi restaurante</c:v>
                </c:pt>
                <c:pt idx="7">
                  <c:v>tranzcţii  imobiliare</c:v>
                </c:pt>
                <c:pt idx="8">
                  <c:v>activităţi de servicii administrative </c:v>
                </c:pt>
                <c:pt idx="9">
                  <c:v>administraţie publică şi apărare  </c:v>
                </c:pt>
                <c:pt idx="10">
                  <c:v>învăţămînt</c:v>
                </c:pt>
                <c:pt idx="11">
                  <c:v>sănătate şi asistenţă socială</c:v>
                </c:pt>
              </c:strCache>
            </c:strRef>
          </c:cat>
          <c:val>
            <c:numRef>
              <c:f>Foaie1!$B$2:$B$13</c:f>
              <c:numCache>
                <c:formatCode>General</c:formatCode>
                <c:ptCount val="12"/>
                <c:pt idx="0">
                  <c:v>948</c:v>
                </c:pt>
                <c:pt idx="1">
                  <c:v>1161</c:v>
                </c:pt>
                <c:pt idx="2">
                  <c:v>133</c:v>
                </c:pt>
                <c:pt idx="3">
                  <c:v>222</c:v>
                </c:pt>
                <c:pt idx="4">
                  <c:v>843</c:v>
                </c:pt>
                <c:pt idx="5">
                  <c:v>292</c:v>
                </c:pt>
                <c:pt idx="6">
                  <c:v>110</c:v>
                </c:pt>
                <c:pt idx="7">
                  <c:v>90</c:v>
                </c:pt>
                <c:pt idx="8">
                  <c:v>571</c:v>
                </c:pt>
                <c:pt idx="9">
                  <c:v>681</c:v>
                </c:pt>
                <c:pt idx="10">
                  <c:v>73</c:v>
                </c:pt>
                <c:pt idx="11">
                  <c:v>689</c:v>
                </c:pt>
              </c:numCache>
            </c:numRef>
          </c:val>
        </c:ser>
        <c:ser>
          <c:idx val="1"/>
          <c:order val="1"/>
          <c:tx>
            <c:strRef>
              <c:f>Foaie1!$C$1</c:f>
              <c:strCache>
                <c:ptCount val="1"/>
                <c:pt idx="0">
                  <c:v>lichidate</c:v>
                </c:pt>
              </c:strCache>
            </c:strRef>
          </c:tx>
          <c:dLbls>
            <c:dLbl>
              <c:idx val="0"/>
              <c:layout>
                <c:manualLayout>
                  <c:x val="-4.835722896201493E-3"/>
                  <c:y val="7.5308056372471524E-3"/>
                </c:manualLayout>
              </c:layout>
              <c:showVal val="1"/>
            </c:dLbl>
            <c:dLbl>
              <c:idx val="1"/>
              <c:layout>
                <c:manualLayout>
                  <c:x val="-4.31095950139783E-3"/>
                  <c:y val="-1.4166903835815709E-4"/>
                </c:manualLayout>
              </c:layout>
              <c:showVal val="1"/>
            </c:dLbl>
            <c:dLbl>
              <c:idx val="2"/>
              <c:layout>
                <c:manualLayout>
                  <c:x val="-1.8970991818205201E-2"/>
                  <c:y val="-2.7726654650096438E-3"/>
                </c:manualLayout>
              </c:layout>
              <c:showVal val="1"/>
            </c:dLbl>
            <c:dLbl>
              <c:idx val="3"/>
              <c:layout>
                <c:manualLayout>
                  <c:x val="-2.8236855008508602E-3"/>
                  <c:y val="9.6625965232618911E-3"/>
                </c:manualLayout>
              </c:layout>
              <c:showVal val="1"/>
            </c:dLbl>
            <c:dLbl>
              <c:idx val="4"/>
              <c:layout>
                <c:manualLayout>
                  <c:x val="-1.4930364974736458E-2"/>
                  <c:y val="1.449451348701894E-2"/>
                </c:manualLayout>
              </c:layout>
              <c:showVal val="1"/>
            </c:dLbl>
            <c:dLbl>
              <c:idx val="5"/>
              <c:layout>
                <c:manualLayout>
                  <c:x val="-1.3135328767942401E-3"/>
                  <c:y val="6.1811550664600664E-3"/>
                </c:manualLayout>
              </c:layout>
              <c:showVal val="1"/>
            </c:dLbl>
            <c:dLbl>
              <c:idx val="6"/>
              <c:layout>
                <c:manualLayout>
                  <c:x val="4.6296296296297014E-3"/>
                  <c:y val="7.9365079365079413E-3"/>
                </c:manualLayout>
              </c:layout>
              <c:showVal val="1"/>
            </c:dLbl>
            <c:dLbl>
              <c:idx val="7"/>
              <c:layout>
                <c:manualLayout>
                  <c:x val="8.5955867894367273E-4"/>
                  <c:y val="8.4326808546527996E-7"/>
                </c:manualLayout>
              </c:layout>
              <c:showVal val="1"/>
            </c:dLbl>
            <c:dLbl>
              <c:idx val="8"/>
              <c:layout>
                <c:manualLayout>
                  <c:x val="-2.5128455034325922E-3"/>
                  <c:y val="-1.4004574729364007E-2"/>
                </c:manualLayout>
              </c:layout>
              <c:showVal val="1"/>
            </c:dLbl>
            <c:dLbl>
              <c:idx val="9"/>
              <c:layout>
                <c:manualLayout>
                  <c:x val="2.9750271444082517E-3"/>
                  <c:y val="-1.6063835394070344E-2"/>
                </c:manualLayout>
              </c:layout>
              <c:showVal val="1"/>
            </c:dLbl>
            <c:dLbl>
              <c:idx val="10"/>
              <c:layout>
                <c:manualLayout>
                  <c:x val="0"/>
                  <c:y val="1.4492753623188409E-2"/>
                </c:manualLayout>
              </c:layout>
              <c:showVal val="1"/>
            </c:dLbl>
            <c:showVal val="1"/>
          </c:dLbls>
          <c:cat>
            <c:strRef>
              <c:f>Foaie1!$A$2:$A$13</c:f>
              <c:strCache>
                <c:ptCount val="12"/>
                <c:pt idx="0">
                  <c:v>agricultură,silvicultură şi pescuit</c:v>
                </c:pt>
                <c:pt idx="1">
                  <c:v>industria prelucrătoare</c:v>
                </c:pt>
                <c:pt idx="2">
                  <c:v>producţia şi furnizarea de energie electrică</c:v>
                </c:pt>
                <c:pt idx="3">
                  <c:v>construcţii</c:v>
                </c:pt>
                <c:pt idx="4">
                  <c:v>comerţ cu ridicata şi cu amănuntul</c:v>
                </c:pt>
                <c:pt idx="5">
                  <c:v>transport şi depozitare</c:v>
                </c:pt>
                <c:pt idx="6">
                  <c:v>hoteluri şi restaurante</c:v>
                </c:pt>
                <c:pt idx="7">
                  <c:v>tranzcţii  imobiliare</c:v>
                </c:pt>
                <c:pt idx="8">
                  <c:v>activităţi de servicii administrative </c:v>
                </c:pt>
                <c:pt idx="9">
                  <c:v>administraţie publică şi apărare  </c:v>
                </c:pt>
                <c:pt idx="10">
                  <c:v>învăţămînt</c:v>
                </c:pt>
                <c:pt idx="11">
                  <c:v>sănătate şi asistenţă socială</c:v>
                </c:pt>
              </c:strCache>
            </c:strRef>
          </c:cat>
          <c:val>
            <c:numRef>
              <c:f>Foaie1!$C$2:$C$13</c:f>
              <c:numCache>
                <c:formatCode>General</c:formatCode>
                <c:ptCount val="12"/>
                <c:pt idx="0">
                  <c:v>-87</c:v>
                </c:pt>
                <c:pt idx="1">
                  <c:v>-691</c:v>
                </c:pt>
                <c:pt idx="2">
                  <c:v>-8</c:v>
                </c:pt>
                <c:pt idx="3">
                  <c:v>-163</c:v>
                </c:pt>
                <c:pt idx="4">
                  <c:v>-69</c:v>
                </c:pt>
                <c:pt idx="5">
                  <c:v>-1201</c:v>
                </c:pt>
                <c:pt idx="6">
                  <c:v>-8</c:v>
                </c:pt>
                <c:pt idx="7">
                  <c:v>-18</c:v>
                </c:pt>
                <c:pt idx="8">
                  <c:v>-412</c:v>
                </c:pt>
                <c:pt idx="9">
                  <c:v>-101</c:v>
                </c:pt>
                <c:pt idx="10">
                  <c:v>-75</c:v>
                </c:pt>
                <c:pt idx="11">
                  <c:v>-630</c:v>
                </c:pt>
              </c:numCache>
            </c:numRef>
          </c:val>
        </c:ser>
        <c:dLbls>
          <c:showVal val="1"/>
        </c:dLbls>
        <c:axId val="122083968"/>
        <c:axId val="122098048"/>
      </c:barChart>
      <c:catAx>
        <c:axId val="122083968"/>
        <c:scaling>
          <c:orientation val="minMax"/>
        </c:scaling>
        <c:axPos val="b"/>
        <c:numFmt formatCode="General" sourceLinked="1"/>
        <c:majorTickMark val="none"/>
        <c:tickLblPos val="low"/>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txPr>
          <a:bodyPr rot="-5400000" vert="horz"/>
          <a:lstStyle/>
          <a:p>
            <a:pPr>
              <a:defRPr sz="800" b="1">
                <a:latin typeface="Times New Roman" pitchFamily="18" charset="0"/>
                <a:cs typeface="Times New Roman" pitchFamily="18" charset="0"/>
              </a:defRPr>
            </a:pPr>
            <a:endParaRPr lang="en-US"/>
          </a:p>
        </c:txPr>
        <c:crossAx val="122098048"/>
        <c:crosses val="autoZero"/>
        <c:auto val="1"/>
        <c:lblAlgn val="ctr"/>
        <c:lblOffset val="100"/>
      </c:catAx>
      <c:valAx>
        <c:axId val="122098048"/>
        <c:scaling>
          <c:orientation val="minMax"/>
        </c:scaling>
        <c:delete val="1"/>
        <c:axPos val="l"/>
        <c:numFmt formatCode="General" sourceLinked="1"/>
        <c:tickLblPos val="none"/>
        <c:crossAx val="122083968"/>
        <c:crosses val="autoZero"/>
        <c:crossBetween val="between"/>
      </c:valA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spPr>
    </c:plotArea>
    <c:legend>
      <c:legendPos val="t"/>
      <c:txPr>
        <a:bodyPr/>
        <a:lstStyle/>
        <a:p>
          <a:pPr>
            <a:defRPr sz="1200"/>
          </a:pPr>
          <a:endParaRPr lang="en-US"/>
        </a:p>
      </c:txPr>
    </c:legend>
    <c:plotVisOnly val="1"/>
    <c:dispBlanksAs val="gap"/>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spPr>
  <c:txPr>
    <a:bodyPr/>
    <a:lstStyle/>
    <a:p>
      <a:pPr algn="just">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depthPercent val="100"/>
      <c:rAngAx val="1"/>
    </c:view3D>
    <c:plotArea>
      <c:layout>
        <c:manualLayout>
          <c:layoutTarget val="inner"/>
          <c:xMode val="edge"/>
          <c:yMode val="edge"/>
          <c:x val="5.1967592592592586E-2"/>
          <c:y val="3.2352190910475156E-2"/>
          <c:w val="0.93182870370370374"/>
          <c:h val="0.57563431500308126"/>
        </c:manualLayout>
      </c:layout>
      <c:bar3DChart>
        <c:barDir val="col"/>
        <c:grouping val="clustered"/>
        <c:ser>
          <c:idx val="0"/>
          <c:order val="0"/>
          <c:tx>
            <c:strRef>
              <c:f>Foaie1!$B$1</c:f>
              <c:strCache>
                <c:ptCount val="1"/>
                <c:pt idx="0">
                  <c:v>da</c:v>
                </c:pt>
              </c:strCache>
            </c:strRef>
          </c:tx>
          <c:dLbls>
            <c:dLbl>
              <c:idx val="1"/>
              <c:layout>
                <c:manualLayout>
                  <c:x val="-7.1813285457812837E-3"/>
                  <c:y val="-4.2437781360073815E-17"/>
                </c:manualLayout>
              </c:layout>
              <c:showVal val="1"/>
            </c:dLbl>
            <c:showVal val="1"/>
          </c:dLbls>
          <c:cat>
            <c:strRef>
              <c:f>Foaie1!$A$2:$A$13</c:f>
              <c:strCache>
                <c:ptCount val="12"/>
                <c:pt idx="0">
                  <c:v>agricultură,silvicultură şi pescuit</c:v>
                </c:pt>
                <c:pt idx="1">
                  <c:v>industria prelucrătoare</c:v>
                </c:pt>
                <c:pt idx="2">
                  <c:v>producţia şi furnizarea de energie electrică</c:v>
                </c:pt>
                <c:pt idx="3">
                  <c:v>construcţii</c:v>
                </c:pt>
                <c:pt idx="4">
                  <c:v>comerţ cu ridicata şi cu amănuntul</c:v>
                </c:pt>
                <c:pt idx="5">
                  <c:v>transport şi depozitare</c:v>
                </c:pt>
                <c:pt idx="6">
                  <c:v>hoteluri şi restaurante</c:v>
                </c:pt>
                <c:pt idx="7">
                  <c:v>tranzacţii imobiliare</c:v>
                </c:pt>
                <c:pt idx="8">
                  <c:v>activităţi de servicii administrative şi servicii suport</c:v>
                </c:pt>
                <c:pt idx="9">
                  <c:v>administraţie publică şi apărare</c:v>
                </c:pt>
                <c:pt idx="10">
                  <c:v>învăţămînt</c:v>
                </c:pt>
                <c:pt idx="11">
                  <c:v>sănătate şi asistenţă socială</c:v>
                </c:pt>
              </c:strCache>
            </c:strRef>
          </c:cat>
          <c:val>
            <c:numRef>
              <c:f>Foaie1!$B$2:$B$13</c:f>
              <c:numCache>
                <c:formatCode>General</c:formatCode>
                <c:ptCount val="12"/>
                <c:pt idx="0" formatCode="0">
                  <c:v>89</c:v>
                </c:pt>
                <c:pt idx="1">
                  <c:v>135</c:v>
                </c:pt>
                <c:pt idx="2">
                  <c:v>15</c:v>
                </c:pt>
                <c:pt idx="3">
                  <c:v>36</c:v>
                </c:pt>
                <c:pt idx="4">
                  <c:v>150</c:v>
                </c:pt>
                <c:pt idx="5">
                  <c:v>38</c:v>
                </c:pt>
                <c:pt idx="6">
                  <c:v>21</c:v>
                </c:pt>
                <c:pt idx="7">
                  <c:v>21</c:v>
                </c:pt>
                <c:pt idx="8">
                  <c:v>59</c:v>
                </c:pt>
                <c:pt idx="9">
                  <c:v>110</c:v>
                </c:pt>
                <c:pt idx="10">
                  <c:v>53</c:v>
                </c:pt>
                <c:pt idx="11">
                  <c:v>87</c:v>
                </c:pt>
              </c:numCache>
            </c:numRef>
          </c:val>
        </c:ser>
        <c:ser>
          <c:idx val="1"/>
          <c:order val="1"/>
          <c:tx>
            <c:strRef>
              <c:f>Foaie1!$C$1</c:f>
              <c:strCache>
                <c:ptCount val="1"/>
                <c:pt idx="0">
                  <c:v>nu</c:v>
                </c:pt>
              </c:strCache>
            </c:strRef>
          </c:tx>
          <c:dLbls>
            <c:dLbl>
              <c:idx val="1"/>
              <c:layout>
                <c:manualLayout>
                  <c:x val="1.6756433273488927E-2"/>
                  <c:y val="0"/>
                </c:manualLayout>
              </c:layout>
              <c:showVal val="1"/>
            </c:dLbl>
            <c:dLbl>
              <c:idx val="6"/>
              <c:layout>
                <c:manualLayout>
                  <c:x val="7.1813285457812594E-3"/>
                  <c:y val="0"/>
                </c:manualLayout>
              </c:layout>
              <c:showVal val="1"/>
            </c:dLbl>
            <c:dLbl>
              <c:idx val="7"/>
              <c:layout>
                <c:manualLayout>
                  <c:x val="8.9786756453424047E-3"/>
                  <c:y val="0"/>
                </c:manualLayout>
              </c:layout>
              <c:showVal val="1"/>
            </c:dLbl>
            <c:showVal val="1"/>
          </c:dLbls>
          <c:cat>
            <c:strRef>
              <c:f>Foaie1!$A$2:$A$13</c:f>
              <c:strCache>
                <c:ptCount val="12"/>
                <c:pt idx="0">
                  <c:v>agricultură,silvicultură şi pescuit</c:v>
                </c:pt>
                <c:pt idx="1">
                  <c:v>industria prelucrătoare</c:v>
                </c:pt>
                <c:pt idx="2">
                  <c:v>producţia şi furnizarea de energie electrică</c:v>
                </c:pt>
                <c:pt idx="3">
                  <c:v>construcţii</c:v>
                </c:pt>
                <c:pt idx="4">
                  <c:v>comerţ cu ridicata şi cu amănuntul</c:v>
                </c:pt>
                <c:pt idx="5">
                  <c:v>transport şi depozitare</c:v>
                </c:pt>
                <c:pt idx="6">
                  <c:v>hoteluri şi restaurante</c:v>
                </c:pt>
                <c:pt idx="7">
                  <c:v>tranzacţii imobiliare</c:v>
                </c:pt>
                <c:pt idx="8">
                  <c:v>activităţi de servicii administrative şi servicii suport</c:v>
                </c:pt>
                <c:pt idx="9">
                  <c:v>administraţie publică şi apărare</c:v>
                </c:pt>
                <c:pt idx="10">
                  <c:v>învăţămînt</c:v>
                </c:pt>
                <c:pt idx="11">
                  <c:v>sănătate şi asistenţă socială</c:v>
                </c:pt>
              </c:strCache>
            </c:strRef>
          </c:cat>
          <c:val>
            <c:numRef>
              <c:f>Foaie1!$C$2:$C$13</c:f>
              <c:numCache>
                <c:formatCode>General</c:formatCode>
                <c:ptCount val="12"/>
                <c:pt idx="0">
                  <c:v>347</c:v>
                </c:pt>
                <c:pt idx="1">
                  <c:v>202</c:v>
                </c:pt>
                <c:pt idx="2">
                  <c:v>50</c:v>
                </c:pt>
                <c:pt idx="3">
                  <c:v>134</c:v>
                </c:pt>
                <c:pt idx="4">
                  <c:v>547</c:v>
                </c:pt>
                <c:pt idx="5">
                  <c:v>146</c:v>
                </c:pt>
                <c:pt idx="6">
                  <c:v>50</c:v>
                </c:pt>
                <c:pt idx="7">
                  <c:v>70</c:v>
                </c:pt>
                <c:pt idx="8">
                  <c:v>169</c:v>
                </c:pt>
                <c:pt idx="9">
                  <c:v>356</c:v>
                </c:pt>
                <c:pt idx="10">
                  <c:v>292</c:v>
                </c:pt>
                <c:pt idx="11">
                  <c:v>127</c:v>
                </c:pt>
              </c:numCache>
            </c:numRef>
          </c:val>
        </c:ser>
        <c:dLbls>
          <c:showVal val="1"/>
        </c:dLbls>
        <c:shape val="cylinder"/>
        <c:axId val="139624448"/>
        <c:axId val="139626368"/>
        <c:axId val="0"/>
      </c:bar3DChart>
      <c:catAx>
        <c:axId val="139624448"/>
        <c:scaling>
          <c:orientation val="minMax"/>
        </c:scaling>
        <c:axPos val="b"/>
        <c:majorTickMark val="none"/>
        <c:tickLblPos val="nextTo"/>
        <c:txPr>
          <a:bodyPr rot="-5400000" vert="horz"/>
          <a:lstStyle/>
          <a:p>
            <a:pPr>
              <a:defRPr sz="800" b="1">
                <a:latin typeface="Times New Roman" pitchFamily="18" charset="0"/>
                <a:cs typeface="Times New Roman" pitchFamily="18" charset="0"/>
              </a:defRPr>
            </a:pPr>
            <a:endParaRPr lang="en-US"/>
          </a:p>
        </c:txPr>
        <c:crossAx val="139626368"/>
        <c:crosses val="autoZero"/>
        <c:auto val="1"/>
        <c:lblAlgn val="ctr"/>
        <c:lblOffset val="100"/>
      </c:catAx>
      <c:valAx>
        <c:axId val="139626368"/>
        <c:scaling>
          <c:orientation val="minMax"/>
        </c:scaling>
        <c:delete val="1"/>
        <c:axPos val="l"/>
        <c:numFmt formatCode="0" sourceLinked="1"/>
        <c:majorTickMark val="none"/>
        <c:tickLblPos val="none"/>
        <c:crossAx val="139624448"/>
        <c:crosses val="autoZero"/>
        <c:crossBetween val="between"/>
      </c:valAx>
    </c:plotArea>
    <c:legend>
      <c:legendPos val="t"/>
      <c:layout>
        <c:manualLayout>
          <c:xMode val="edge"/>
          <c:yMode val="edge"/>
          <c:x val="0.44531259113447136"/>
          <c:y val="0"/>
          <c:w val="0.10937481773111712"/>
          <c:h val="6.5696186124882539E-2"/>
        </c:manualLayout>
      </c:layout>
    </c:legend>
    <c:plotVisOnly val="1"/>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100"/>
      <c:rAngAx val="1"/>
    </c:view3D>
    <c:plotArea>
      <c:layout>
        <c:manualLayout>
          <c:layoutTarget val="inner"/>
          <c:xMode val="edge"/>
          <c:yMode val="edge"/>
          <c:x val="4.7109207708779452E-2"/>
          <c:y val="9.4884444754140262E-2"/>
          <c:w val="0.90149892933618869"/>
          <c:h val="0.71348802638609365"/>
        </c:manualLayout>
      </c:layout>
      <c:bar3DChart>
        <c:barDir val="col"/>
        <c:grouping val="clustered"/>
        <c:ser>
          <c:idx val="0"/>
          <c:order val="0"/>
          <c:tx>
            <c:strRef>
              <c:f>Foaie1!$B$1</c:f>
              <c:strCache>
                <c:ptCount val="1"/>
                <c:pt idx="0">
                  <c:v>create </c:v>
                </c:pt>
              </c:strCache>
            </c:strRef>
          </c:tx>
          <c:dLbls>
            <c:dLbl>
              <c:idx val="0"/>
              <c:layout>
                <c:manualLayout>
                  <c:x val="0"/>
                  <c:y val="-4.2553191489361722E-2"/>
                </c:manualLayout>
              </c:layout>
              <c:tx>
                <c:rich>
                  <a:bodyPr/>
                  <a:lstStyle/>
                  <a:p>
                    <a:r>
                      <a:rPr lang="en-US">
                        <a:latin typeface="Times New Roman" pitchFamily="18" charset="0"/>
                        <a:cs typeface="Times New Roman" pitchFamily="18" charset="0"/>
                      </a:rPr>
                      <a:t>1914</a:t>
                    </a:r>
                  </a:p>
                </c:rich>
              </c:tx>
              <c:showVal val="1"/>
            </c:dLbl>
            <c:dLbl>
              <c:idx val="1"/>
              <c:layout>
                <c:manualLayout>
                  <c:x val="1.6913116053212843E-2"/>
                  <c:y val="-2.2510858709033056E-2"/>
                </c:manualLayout>
              </c:layout>
              <c:showVal val="1"/>
            </c:dLbl>
            <c:showVal val="1"/>
          </c:dLbls>
          <c:cat>
            <c:strRef>
              <c:f>Foaie1!$A$2:$A$3</c:f>
              <c:strCache>
                <c:ptCount val="2"/>
                <c:pt idx="0">
                  <c:v>specialişti</c:v>
                </c:pt>
                <c:pt idx="1">
                  <c:v>muncitori</c:v>
                </c:pt>
              </c:strCache>
            </c:strRef>
          </c:cat>
          <c:val>
            <c:numRef>
              <c:f>Foaie1!$B$2:$B$3</c:f>
              <c:numCache>
                <c:formatCode>General</c:formatCode>
                <c:ptCount val="2"/>
                <c:pt idx="0">
                  <c:v>1914</c:v>
                </c:pt>
                <c:pt idx="1">
                  <c:v>2784</c:v>
                </c:pt>
              </c:numCache>
            </c:numRef>
          </c:val>
        </c:ser>
        <c:ser>
          <c:idx val="1"/>
          <c:order val="1"/>
          <c:tx>
            <c:strRef>
              <c:f>Foaie1!$C$1</c:f>
              <c:strCache>
                <c:ptCount val="1"/>
                <c:pt idx="0">
                  <c:v>lichidate</c:v>
                </c:pt>
              </c:strCache>
            </c:strRef>
          </c:tx>
          <c:dLbls>
            <c:dLbl>
              <c:idx val="0"/>
              <c:layout>
                <c:manualLayout>
                  <c:x val="1.6913319238901221E-2"/>
                  <c:y val="-4.2553191489361812E-2"/>
                </c:manualLayout>
              </c:layout>
              <c:showVal val="1"/>
            </c:dLbl>
            <c:dLbl>
              <c:idx val="1"/>
              <c:layout>
                <c:manualLayout>
                  <c:x val="2.5369978858350992E-2"/>
                  <c:y val="-5.6737588652482303E-2"/>
                </c:manualLayout>
              </c:layout>
              <c:showVal val="1"/>
            </c:dLbl>
            <c:showVal val="1"/>
          </c:dLbls>
          <c:cat>
            <c:strRef>
              <c:f>Foaie1!$A$2:$A$3</c:f>
              <c:strCache>
                <c:ptCount val="2"/>
                <c:pt idx="0">
                  <c:v>specialişti</c:v>
                </c:pt>
                <c:pt idx="1">
                  <c:v>muncitori</c:v>
                </c:pt>
              </c:strCache>
            </c:strRef>
          </c:cat>
          <c:val>
            <c:numRef>
              <c:f>Foaie1!$C$2:$C$3</c:f>
              <c:numCache>
                <c:formatCode>General</c:formatCode>
                <c:ptCount val="2"/>
                <c:pt idx="0">
                  <c:v>1417</c:v>
                </c:pt>
                <c:pt idx="1">
                  <c:v>1827</c:v>
                </c:pt>
              </c:numCache>
            </c:numRef>
          </c:val>
        </c:ser>
        <c:dLbls>
          <c:showVal val="1"/>
        </c:dLbls>
        <c:shape val="cylinder"/>
        <c:axId val="144099584"/>
        <c:axId val="144142336"/>
        <c:axId val="0"/>
      </c:bar3DChart>
      <c:catAx>
        <c:axId val="144099584"/>
        <c:scaling>
          <c:orientation val="minMax"/>
        </c:scaling>
        <c:axPos val="b"/>
        <c:numFmt formatCode="General" sourceLinked="1"/>
        <c:majorTickMark val="none"/>
        <c:tickLblPos val="nextTo"/>
        <c:crossAx val="144142336"/>
        <c:crosses val="autoZero"/>
        <c:auto val="1"/>
        <c:lblAlgn val="ctr"/>
        <c:lblOffset val="100"/>
      </c:catAx>
      <c:valAx>
        <c:axId val="144142336"/>
        <c:scaling>
          <c:orientation val="minMax"/>
        </c:scaling>
        <c:delete val="1"/>
        <c:axPos val="l"/>
        <c:numFmt formatCode="General" sourceLinked="1"/>
        <c:tickLblPos val="none"/>
        <c:crossAx val="144099584"/>
        <c:crosses val="autoZero"/>
        <c:crossBetween val="between"/>
      </c:valAx>
    </c:plotArea>
    <c:legend>
      <c:legendPos val="t"/>
      <c:layout>
        <c:manualLayout>
          <c:xMode val="edge"/>
          <c:yMode val="edge"/>
          <c:x val="0.28216527002647152"/>
          <c:y val="0"/>
          <c:w val="0.43566945994707118"/>
          <c:h val="9.4884444754140262E-2"/>
        </c:manualLayout>
      </c:layout>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100"/>
      <c:rAngAx val="1"/>
    </c:view3D>
    <c:plotArea>
      <c:layout>
        <c:manualLayout>
          <c:layoutTarget val="inner"/>
          <c:xMode val="edge"/>
          <c:yMode val="edge"/>
          <c:x val="4.8997772828507834E-2"/>
          <c:y val="0.11250974142162221"/>
          <c:w val="0.88418708240534516"/>
          <c:h val="0.69170927895920065"/>
        </c:manualLayout>
      </c:layout>
      <c:bar3DChart>
        <c:barDir val="col"/>
        <c:grouping val="clustered"/>
        <c:ser>
          <c:idx val="0"/>
          <c:order val="0"/>
          <c:tx>
            <c:strRef>
              <c:f>Foaie1!$B$1</c:f>
              <c:strCache>
                <c:ptCount val="1"/>
                <c:pt idx="0">
                  <c:v>locuri noi create</c:v>
                </c:pt>
              </c:strCache>
            </c:strRef>
          </c:tx>
          <c:dLbls>
            <c:dLbl>
              <c:idx val="0"/>
              <c:layout>
                <c:manualLayout>
                  <c:x val="2.3148148148148147E-2"/>
                  <c:y val="-4.3650793650793704E-2"/>
                </c:manualLayout>
              </c:layout>
              <c:showVal val="1"/>
            </c:dLbl>
            <c:dLbl>
              <c:idx val="1"/>
              <c:layout>
                <c:manualLayout>
                  <c:x val="-7.8568297002964034E-3"/>
                  <c:y val="-5.5705744045274223E-2"/>
                </c:manualLayout>
              </c:layout>
              <c:showVal val="1"/>
            </c:dLbl>
            <c:showVal val="1"/>
          </c:dLbls>
          <c:cat>
            <c:strRef>
              <c:f>Foaie1!$A$2:$A$3</c:f>
              <c:strCache>
                <c:ptCount val="2"/>
                <c:pt idx="0">
                  <c:v>specialişti</c:v>
                </c:pt>
                <c:pt idx="1">
                  <c:v>muncitori</c:v>
                </c:pt>
              </c:strCache>
            </c:strRef>
          </c:cat>
          <c:val>
            <c:numRef>
              <c:f>Foaie1!$B$2:$B$3</c:f>
              <c:numCache>
                <c:formatCode>General</c:formatCode>
                <c:ptCount val="2"/>
                <c:pt idx="0">
                  <c:v>1914</c:v>
                </c:pt>
                <c:pt idx="1">
                  <c:v>2784</c:v>
                </c:pt>
              </c:numCache>
            </c:numRef>
          </c:val>
        </c:ser>
        <c:ser>
          <c:idx val="1"/>
          <c:order val="1"/>
          <c:tx>
            <c:strRef>
              <c:f>Foaie1!$C$1</c:f>
              <c:strCache>
                <c:ptCount val="1"/>
                <c:pt idx="0">
                  <c:v>deficit de forţă de muncă </c:v>
                </c:pt>
              </c:strCache>
            </c:strRef>
          </c:tx>
          <c:dLbls>
            <c:dLbl>
              <c:idx val="0"/>
              <c:layout>
                <c:manualLayout>
                  <c:x val="3.9351851851851853E-2"/>
                  <c:y val="-3.5714285714285712E-2"/>
                </c:manualLayout>
              </c:layout>
              <c:showVal val="1"/>
            </c:dLbl>
            <c:dLbl>
              <c:idx val="1"/>
              <c:layout>
                <c:manualLayout>
                  <c:x val="1.9044245304526242E-2"/>
                  <c:y val="-2.5567850128762372E-2"/>
                </c:manualLayout>
              </c:layout>
              <c:showVal val="1"/>
            </c:dLbl>
            <c:showVal val="1"/>
          </c:dLbls>
          <c:cat>
            <c:strRef>
              <c:f>Foaie1!$A$2:$A$3</c:f>
              <c:strCache>
                <c:ptCount val="2"/>
                <c:pt idx="0">
                  <c:v>specialişti</c:v>
                </c:pt>
                <c:pt idx="1">
                  <c:v>muncitori</c:v>
                </c:pt>
              </c:strCache>
            </c:strRef>
          </c:cat>
          <c:val>
            <c:numRef>
              <c:f>Foaie1!$C$2:$C$3</c:f>
              <c:numCache>
                <c:formatCode>General</c:formatCode>
                <c:ptCount val="2"/>
                <c:pt idx="0">
                  <c:v>3936</c:v>
                </c:pt>
                <c:pt idx="1">
                  <c:v>5943</c:v>
                </c:pt>
              </c:numCache>
            </c:numRef>
          </c:val>
        </c:ser>
        <c:dLbls>
          <c:showVal val="1"/>
        </c:dLbls>
        <c:shape val="cylinder"/>
        <c:axId val="150719872"/>
        <c:axId val="151901312"/>
        <c:axId val="0"/>
      </c:bar3DChart>
      <c:catAx>
        <c:axId val="150719872"/>
        <c:scaling>
          <c:orientation val="minMax"/>
        </c:scaling>
        <c:axPos val="b"/>
        <c:numFmt formatCode="General" sourceLinked="1"/>
        <c:majorTickMark val="none"/>
        <c:tickLblPos val="nextTo"/>
        <c:crossAx val="151901312"/>
        <c:crosses val="autoZero"/>
        <c:auto val="1"/>
        <c:lblAlgn val="ctr"/>
        <c:lblOffset val="100"/>
      </c:catAx>
      <c:valAx>
        <c:axId val="151901312"/>
        <c:scaling>
          <c:orientation val="minMax"/>
        </c:scaling>
        <c:delete val="1"/>
        <c:axPos val="l"/>
        <c:numFmt formatCode="General" sourceLinked="1"/>
        <c:tickLblPos val="none"/>
        <c:crossAx val="150719872"/>
        <c:crosses val="autoZero"/>
        <c:crossBetween val="between"/>
      </c:valAx>
    </c:plotArea>
    <c:legend>
      <c:legendPos val="t"/>
      <c:layout>
        <c:manualLayout>
          <c:xMode val="edge"/>
          <c:yMode val="edge"/>
          <c:x val="5.4192707043699294E-2"/>
          <c:y val="0"/>
          <c:w val="0.9"/>
          <c:h val="0.10259809013235048"/>
        </c:manualLayout>
      </c:layout>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100"/>
      <c:rAngAx val="1"/>
    </c:view3D>
    <c:plotArea>
      <c:layout/>
      <c:bar3DChart>
        <c:barDir val="col"/>
        <c:grouping val="clustered"/>
        <c:ser>
          <c:idx val="0"/>
          <c:order val="0"/>
          <c:tx>
            <c:strRef>
              <c:f>Foaie1!$B$1</c:f>
              <c:strCache>
                <c:ptCount val="1"/>
                <c:pt idx="0">
                  <c:v>creşte</c:v>
                </c:pt>
              </c:strCache>
            </c:strRef>
          </c:tx>
          <c:dLbls>
            <c:txPr>
              <a:bodyPr/>
              <a:lstStyle/>
              <a:p>
                <a:pPr>
                  <a:defRPr>
                    <a:latin typeface="Times New Roman" pitchFamily="18" charset="0"/>
                    <a:cs typeface="Times New Roman" pitchFamily="18" charset="0"/>
                  </a:defRPr>
                </a:pPr>
                <a:endParaRPr lang="en-US"/>
              </a:p>
            </c:txPr>
            <c:showVal val="1"/>
          </c:dLbls>
          <c:cat>
            <c:strRef>
              <c:f>Foaie1!$A$2:$A$3</c:f>
              <c:strCache>
                <c:ptCount val="2"/>
                <c:pt idx="0">
                  <c:v>în ultimele 12 luni </c:v>
                </c:pt>
                <c:pt idx="1">
                  <c:v>în următoarele 12 luni</c:v>
                </c:pt>
              </c:strCache>
            </c:strRef>
          </c:cat>
          <c:val>
            <c:numRef>
              <c:f>Foaie1!$B$2:$B$3</c:f>
              <c:numCache>
                <c:formatCode>General</c:formatCode>
                <c:ptCount val="2"/>
                <c:pt idx="0">
                  <c:v>490</c:v>
                </c:pt>
                <c:pt idx="1">
                  <c:v>485</c:v>
                </c:pt>
              </c:numCache>
            </c:numRef>
          </c:val>
        </c:ser>
        <c:ser>
          <c:idx val="1"/>
          <c:order val="1"/>
          <c:tx>
            <c:strRef>
              <c:f>Foaie1!$C$1</c:f>
              <c:strCache>
                <c:ptCount val="1"/>
                <c:pt idx="0">
                  <c:v>fără schimbări </c:v>
                </c:pt>
              </c:strCache>
            </c:strRef>
          </c:tx>
          <c:dLbls>
            <c:txPr>
              <a:bodyPr/>
              <a:lstStyle/>
              <a:p>
                <a:pPr>
                  <a:defRPr>
                    <a:latin typeface="Times New Roman" pitchFamily="18" charset="0"/>
                    <a:cs typeface="Times New Roman" pitchFamily="18" charset="0"/>
                  </a:defRPr>
                </a:pPr>
                <a:endParaRPr lang="en-US"/>
              </a:p>
            </c:txPr>
            <c:showVal val="1"/>
          </c:dLbls>
          <c:cat>
            <c:strRef>
              <c:f>Foaie1!$A$2:$A$3</c:f>
              <c:strCache>
                <c:ptCount val="2"/>
                <c:pt idx="0">
                  <c:v>în ultimele 12 luni </c:v>
                </c:pt>
                <c:pt idx="1">
                  <c:v>în următoarele 12 luni</c:v>
                </c:pt>
              </c:strCache>
            </c:strRef>
          </c:cat>
          <c:val>
            <c:numRef>
              <c:f>Foaie1!$C$2:$C$3</c:f>
              <c:numCache>
                <c:formatCode>General</c:formatCode>
                <c:ptCount val="2"/>
                <c:pt idx="0">
                  <c:v>1874</c:v>
                </c:pt>
                <c:pt idx="1">
                  <c:v>1858</c:v>
                </c:pt>
              </c:numCache>
            </c:numRef>
          </c:val>
        </c:ser>
        <c:ser>
          <c:idx val="2"/>
          <c:order val="2"/>
          <c:tx>
            <c:strRef>
              <c:f>Foaie1!$D$1</c:f>
              <c:strCache>
                <c:ptCount val="1"/>
                <c:pt idx="0">
                  <c:v>scade</c:v>
                </c:pt>
              </c:strCache>
            </c:strRef>
          </c:tx>
          <c:dLbls>
            <c:dLbl>
              <c:idx val="0"/>
              <c:layout>
                <c:manualLayout>
                  <c:x val="1.5384615384615823E-2"/>
                  <c:y val="0"/>
                </c:manualLayout>
              </c:layout>
              <c:showVal val="1"/>
            </c:dLbl>
            <c:dLbl>
              <c:idx val="1"/>
              <c:layout>
                <c:manualLayout>
                  <c:x val="1.0256410256410263E-2"/>
                  <c:y val="0"/>
                </c:manualLayout>
              </c:layout>
              <c:showVal val="1"/>
            </c:dLbl>
            <c:txPr>
              <a:bodyPr/>
              <a:lstStyle/>
              <a:p>
                <a:pPr>
                  <a:defRPr>
                    <a:latin typeface="Times New Roman" pitchFamily="18" charset="0"/>
                    <a:cs typeface="Times New Roman" pitchFamily="18" charset="0"/>
                  </a:defRPr>
                </a:pPr>
                <a:endParaRPr lang="en-US"/>
              </a:p>
            </c:txPr>
            <c:showVal val="1"/>
          </c:dLbls>
          <c:cat>
            <c:strRef>
              <c:f>Foaie1!$A$2:$A$3</c:f>
              <c:strCache>
                <c:ptCount val="2"/>
                <c:pt idx="0">
                  <c:v>în ultimele 12 luni </c:v>
                </c:pt>
                <c:pt idx="1">
                  <c:v>în următoarele 12 luni</c:v>
                </c:pt>
              </c:strCache>
            </c:strRef>
          </c:cat>
          <c:val>
            <c:numRef>
              <c:f>Foaie1!$D$2:$D$3</c:f>
              <c:numCache>
                <c:formatCode>General</c:formatCode>
                <c:ptCount val="2"/>
                <c:pt idx="0">
                  <c:v>490</c:v>
                </c:pt>
                <c:pt idx="1">
                  <c:v>776</c:v>
                </c:pt>
              </c:numCache>
            </c:numRef>
          </c:val>
        </c:ser>
        <c:dLbls>
          <c:showVal val="1"/>
        </c:dLbls>
        <c:shape val="cylinder"/>
        <c:axId val="152200704"/>
        <c:axId val="49976064"/>
        <c:axId val="0"/>
      </c:bar3DChart>
      <c:catAx>
        <c:axId val="15220070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49976064"/>
        <c:crosses val="autoZero"/>
        <c:auto val="1"/>
        <c:lblAlgn val="ctr"/>
        <c:lblOffset val="100"/>
      </c:catAx>
      <c:valAx>
        <c:axId val="49976064"/>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52200704"/>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100"/>
      <c:rAngAx val="1"/>
    </c:view3D>
    <c:plotArea>
      <c:layout/>
      <c:bar3DChart>
        <c:barDir val="col"/>
        <c:grouping val="clustered"/>
        <c:ser>
          <c:idx val="0"/>
          <c:order val="0"/>
          <c:tx>
            <c:strRef>
              <c:f>Foaie1!$B$1</c:f>
              <c:strCache>
                <c:ptCount val="1"/>
                <c:pt idx="0">
                  <c:v>da</c:v>
                </c:pt>
              </c:strCache>
            </c:strRef>
          </c:tx>
          <c:dLbls>
            <c:dLbl>
              <c:idx val="0"/>
              <c:layout>
                <c:manualLayout>
                  <c:x val="-5.3594074435087133E-3"/>
                  <c:y val="3.1153375857693903E-7"/>
                </c:manualLayout>
              </c:layout>
              <c:showVal val="1"/>
            </c:dLbl>
            <c:dLbl>
              <c:idx val="1"/>
              <c:layout>
                <c:manualLayout>
                  <c:x val="-9.9889834853815421E-3"/>
                  <c:y val="1.190526258401676E-2"/>
                </c:manualLayout>
              </c:layout>
              <c:showVal val="1"/>
            </c:dLbl>
            <c:dLbl>
              <c:idx val="2"/>
              <c:layout>
                <c:manualLayout>
                  <c:x val="-1.3888888888890092E-2"/>
                  <c:y val="0"/>
                </c:manualLayout>
              </c:layout>
              <c:showVal val="1"/>
            </c:dLbl>
            <c:dLbl>
              <c:idx val="3"/>
              <c:layout>
                <c:manualLayout>
                  <c:x val="-1.3888888888890064E-2"/>
                  <c:y val="3.968878890138733E-3"/>
                </c:manualLayout>
              </c:layout>
              <c:showVal val="1"/>
            </c:dLbl>
            <c:dLbl>
              <c:idx val="4"/>
              <c:tx>
                <c:rich>
                  <a:bodyPr/>
                  <a:lstStyle/>
                  <a:p>
                    <a:r>
                      <a:rPr lang="en-US"/>
                      <a:t>274</a:t>
                    </a:r>
                  </a:p>
                </c:rich>
              </c:tx>
              <c:showVal val="1"/>
            </c:dLbl>
            <c:dLbl>
              <c:idx val="5"/>
              <c:layout>
                <c:manualLayout>
                  <c:x val="-3.2407407407411513E-2"/>
                  <c:y val="1.5873328333958301E-2"/>
                </c:manualLayout>
              </c:layout>
              <c:tx>
                <c:rich>
                  <a:bodyPr/>
                  <a:lstStyle/>
                  <a:p>
                    <a:r>
                      <a:rPr lang="en-US"/>
                      <a:t>268</a:t>
                    </a:r>
                  </a:p>
                </c:rich>
              </c:tx>
              <c:showVal val="1"/>
            </c:dLbl>
            <c:dLbl>
              <c:idx val="6"/>
              <c:layout>
                <c:manualLayout>
                  <c:x val="-9.2592592592605268E-3"/>
                  <c:y val="-7.2750482331570935E-17"/>
                </c:manualLayout>
              </c:layout>
              <c:tx>
                <c:rich>
                  <a:bodyPr/>
                  <a:lstStyle/>
                  <a:p>
                    <a:r>
                      <a:rPr lang="en-US"/>
                      <a:t>  28</a:t>
                    </a:r>
                  </a:p>
                </c:rich>
              </c:tx>
              <c:showVal val="1"/>
            </c:dLbl>
            <c:dLbl>
              <c:idx val="7"/>
              <c:layout>
                <c:manualLayout>
                  <c:x val="-9.2592592592605268E-3"/>
                  <c:y val="3.9682539682539802E-3"/>
                </c:manualLayout>
              </c:layout>
              <c:showVal val="1"/>
            </c:dLbl>
            <c:dLbl>
              <c:idx val="8"/>
              <c:layout>
                <c:manualLayout>
                  <c:x val="-1.6203703703703703E-2"/>
                  <c:y val="1.1904761904761987E-2"/>
                </c:manualLayout>
              </c:layout>
              <c:tx>
                <c:rich>
                  <a:bodyPr/>
                  <a:lstStyle/>
                  <a:p>
                    <a:r>
                      <a:rPr lang="en-US"/>
                      <a:t>   </a:t>
                    </a:r>
                    <a:r>
                      <a:rPr lang="ro-RO"/>
                      <a:t>147</a:t>
                    </a:r>
                    <a:endParaRPr lang="en-US"/>
                  </a:p>
                </c:rich>
              </c:tx>
              <c:showVal val="1"/>
            </c:dLbl>
            <c:showVal val="1"/>
          </c:dLbls>
          <c:cat>
            <c:strRef>
              <c:f>Foaie1!$A$2:$A$13</c:f>
              <c:strCache>
                <c:ptCount val="12"/>
                <c:pt idx="0">
                  <c:v>agricultură,silvicultură şi pescuit </c:v>
                </c:pt>
                <c:pt idx="1">
                  <c:v>industria prelucrătoare</c:v>
                </c:pt>
                <c:pt idx="2">
                  <c:v>construcţii</c:v>
                </c:pt>
                <c:pt idx="3">
                  <c:v>comerţ cu ridicata şi cu amănuntul</c:v>
                </c:pt>
                <c:pt idx="4">
                  <c:v>hoteluri şi restaurante</c:v>
                </c:pt>
                <c:pt idx="5">
                  <c:v>transport şi depozitare</c:v>
                </c:pt>
                <c:pt idx="6">
                  <c:v>producţia şi furnizarea de energie electrică</c:v>
                </c:pt>
                <c:pt idx="7">
                  <c:v>sănătate, asistenţă socială</c:v>
                </c:pt>
                <c:pt idx="8">
                  <c:v>administraţie publică şi apărare</c:v>
                </c:pt>
                <c:pt idx="9">
                  <c:v>învăţămînt </c:v>
                </c:pt>
                <c:pt idx="10">
                  <c:v>tranzacţii imobiliare</c:v>
                </c:pt>
                <c:pt idx="11">
                  <c:v>activităţi de servicii administrative</c:v>
                </c:pt>
              </c:strCache>
            </c:strRef>
          </c:cat>
          <c:val>
            <c:numRef>
              <c:f>Foaie1!$B$2:$B$13</c:f>
              <c:numCache>
                <c:formatCode>General</c:formatCode>
                <c:ptCount val="12"/>
                <c:pt idx="0" formatCode="0">
                  <c:v>143</c:v>
                </c:pt>
                <c:pt idx="1">
                  <c:v>143</c:v>
                </c:pt>
                <c:pt idx="2">
                  <c:v>50</c:v>
                </c:pt>
                <c:pt idx="3">
                  <c:v>175</c:v>
                </c:pt>
                <c:pt idx="4">
                  <c:v>24</c:v>
                </c:pt>
                <c:pt idx="5">
                  <c:v>67</c:v>
                </c:pt>
                <c:pt idx="6">
                  <c:v>27</c:v>
                </c:pt>
                <c:pt idx="7">
                  <c:v>61</c:v>
                </c:pt>
                <c:pt idx="8">
                  <c:v>147</c:v>
                </c:pt>
                <c:pt idx="9">
                  <c:v>113</c:v>
                </c:pt>
                <c:pt idx="10">
                  <c:v>17</c:v>
                </c:pt>
                <c:pt idx="11">
                  <c:v>74</c:v>
                </c:pt>
              </c:numCache>
            </c:numRef>
          </c:val>
        </c:ser>
        <c:ser>
          <c:idx val="1"/>
          <c:order val="1"/>
          <c:tx>
            <c:strRef>
              <c:f>Foaie1!$C$1</c:f>
              <c:strCache>
                <c:ptCount val="1"/>
                <c:pt idx="0">
                  <c:v>nu</c:v>
                </c:pt>
              </c:strCache>
            </c:strRef>
          </c:tx>
          <c:dLbls>
            <c:dLbl>
              <c:idx val="0"/>
              <c:layout>
                <c:manualLayout>
                  <c:x val="1.3888888888890092E-2"/>
                  <c:y val="0"/>
                </c:manualLayout>
              </c:layout>
              <c:showVal val="1"/>
            </c:dLbl>
            <c:dLbl>
              <c:idx val="1"/>
              <c:layout>
                <c:manualLayout>
                  <c:x val="1.3888888888890092E-2"/>
                  <c:y val="7.2750482331570935E-17"/>
                </c:manualLayout>
              </c:layout>
              <c:showVal val="1"/>
            </c:dLbl>
            <c:dLbl>
              <c:idx val="3"/>
              <c:layout>
                <c:manualLayout>
                  <c:x val="6.9444444444450104E-3"/>
                  <c:y val="7.2750482331570935E-17"/>
                </c:manualLayout>
              </c:layout>
              <c:showVal val="1"/>
            </c:dLbl>
            <c:dLbl>
              <c:idx val="4"/>
              <c:tx>
                <c:rich>
                  <a:bodyPr/>
                  <a:lstStyle/>
                  <a:p>
                    <a:r>
                      <a:rPr lang="en-US"/>
                      <a:t>  </a:t>
                    </a:r>
                  </a:p>
                </c:rich>
              </c:tx>
              <c:showVal val="1"/>
            </c:dLbl>
            <c:dLbl>
              <c:idx val="6"/>
              <c:tx>
                <c:rich>
                  <a:bodyPr/>
                  <a:lstStyle/>
                  <a:p>
                    <a:r>
                      <a:rPr lang="en-US"/>
                      <a:t>  33</a:t>
                    </a:r>
                  </a:p>
                </c:rich>
              </c:tx>
              <c:showVal val="1"/>
            </c:dLbl>
            <c:dLbl>
              <c:idx val="7"/>
              <c:layout>
                <c:manualLayout>
                  <c:x val="1.3888888888890092E-2"/>
                  <c:y val="-7.2750482331570935E-17"/>
                </c:manualLayout>
              </c:layout>
              <c:showVal val="1"/>
            </c:dLbl>
            <c:dLbl>
              <c:idx val="8"/>
              <c:layout>
                <c:manualLayout>
                  <c:x val="2.0833333333333412E-2"/>
                  <c:y val="0"/>
                </c:manualLayout>
              </c:layout>
              <c:tx>
                <c:rich>
                  <a:bodyPr/>
                  <a:lstStyle/>
                  <a:p>
                    <a:r>
                      <a:rPr lang="ro-RO"/>
                      <a:t>319</a:t>
                    </a:r>
                    <a:endParaRPr lang="en-US"/>
                  </a:p>
                </c:rich>
              </c:tx>
              <c:showVal val="1"/>
            </c:dLbl>
            <c:dLbl>
              <c:idx val="9"/>
              <c:layout>
                <c:manualLayout>
                  <c:x val="2.0631850419085385E-2"/>
                  <c:y val="-3.956478733926805E-3"/>
                </c:manualLayout>
              </c:layout>
              <c:showVal val="1"/>
            </c:dLbl>
            <c:showVal val="1"/>
          </c:dLbls>
          <c:cat>
            <c:strRef>
              <c:f>Foaie1!$A$2:$A$13</c:f>
              <c:strCache>
                <c:ptCount val="12"/>
                <c:pt idx="0">
                  <c:v>agricultură,silvicultură şi pescuit </c:v>
                </c:pt>
                <c:pt idx="1">
                  <c:v>industria prelucrătoare</c:v>
                </c:pt>
                <c:pt idx="2">
                  <c:v>construcţii</c:v>
                </c:pt>
                <c:pt idx="3">
                  <c:v>comerţ cu ridicata şi cu amănuntul</c:v>
                </c:pt>
                <c:pt idx="4">
                  <c:v>hoteluri şi restaurante</c:v>
                </c:pt>
                <c:pt idx="5">
                  <c:v>transport şi depozitare</c:v>
                </c:pt>
                <c:pt idx="6">
                  <c:v>producţia şi furnizarea de energie electrică</c:v>
                </c:pt>
                <c:pt idx="7">
                  <c:v>sănătate, asistenţă socială</c:v>
                </c:pt>
                <c:pt idx="8">
                  <c:v>administraţie publică şi apărare</c:v>
                </c:pt>
                <c:pt idx="9">
                  <c:v>învăţămînt </c:v>
                </c:pt>
                <c:pt idx="10">
                  <c:v>tranzacţii imobiliare</c:v>
                </c:pt>
                <c:pt idx="11">
                  <c:v>activităţi de servicii administrative</c:v>
                </c:pt>
              </c:strCache>
            </c:strRef>
          </c:cat>
          <c:val>
            <c:numRef>
              <c:f>Foaie1!$C$2:$C$13</c:f>
              <c:numCache>
                <c:formatCode>General</c:formatCode>
                <c:ptCount val="12"/>
                <c:pt idx="0">
                  <c:v>293</c:v>
                </c:pt>
                <c:pt idx="1">
                  <c:v>194</c:v>
                </c:pt>
                <c:pt idx="2">
                  <c:v>120</c:v>
                </c:pt>
                <c:pt idx="3">
                  <c:v>522</c:v>
                </c:pt>
                <c:pt idx="4">
                  <c:v>47</c:v>
                </c:pt>
                <c:pt idx="5">
                  <c:v>117</c:v>
                </c:pt>
                <c:pt idx="6">
                  <c:v>38</c:v>
                </c:pt>
                <c:pt idx="7">
                  <c:v>153</c:v>
                </c:pt>
                <c:pt idx="8">
                  <c:v>319</c:v>
                </c:pt>
                <c:pt idx="9">
                  <c:v>232</c:v>
                </c:pt>
                <c:pt idx="10">
                  <c:v>74</c:v>
                </c:pt>
                <c:pt idx="11">
                  <c:v>154</c:v>
                </c:pt>
              </c:numCache>
            </c:numRef>
          </c:val>
        </c:ser>
        <c:dLbls>
          <c:showVal val="1"/>
        </c:dLbls>
        <c:shape val="cylinder"/>
        <c:axId val="50743168"/>
        <c:axId val="50744704"/>
        <c:axId val="0"/>
      </c:bar3DChart>
      <c:catAx>
        <c:axId val="50743168"/>
        <c:scaling>
          <c:orientation val="minMax"/>
        </c:scaling>
        <c:axPos val="b"/>
        <c:numFmt formatCode="General" sourceLinked="1"/>
        <c:majorTickMark val="none"/>
        <c:tickLblPos val="nextTo"/>
        <c:txPr>
          <a:bodyPr rot="-5400000" vert="horz"/>
          <a:lstStyle/>
          <a:p>
            <a:pPr>
              <a:defRPr sz="800" b="1"/>
            </a:pPr>
            <a:endParaRPr lang="en-US"/>
          </a:p>
        </c:txPr>
        <c:crossAx val="50744704"/>
        <c:crosses val="autoZero"/>
        <c:auto val="1"/>
        <c:lblAlgn val="ctr"/>
        <c:lblOffset val="100"/>
      </c:catAx>
      <c:valAx>
        <c:axId val="50744704"/>
        <c:scaling>
          <c:orientation val="minMax"/>
        </c:scaling>
        <c:delete val="1"/>
        <c:axPos val="l"/>
        <c:numFmt formatCode="0" sourceLinked="1"/>
        <c:tickLblPos val="none"/>
        <c:crossAx val="50743168"/>
        <c:crosses val="autoZero"/>
        <c:crossBetween val="between"/>
      </c:valAx>
    </c:plotArea>
    <c:legend>
      <c:legendPos val="t"/>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100"/>
      <c:rAngAx val="1"/>
    </c:view3D>
    <c:plotArea>
      <c:layout>
        <c:manualLayout>
          <c:layoutTarget val="inner"/>
          <c:xMode val="edge"/>
          <c:yMode val="edge"/>
          <c:x val="5.8192671071509133E-2"/>
          <c:y val="8.7507247868526233E-2"/>
          <c:w val="0.91983872954508861"/>
          <c:h val="0.48524262749986141"/>
        </c:manualLayout>
      </c:layout>
      <c:bar3DChart>
        <c:barDir val="col"/>
        <c:grouping val="clustered"/>
        <c:ser>
          <c:idx val="0"/>
          <c:order val="0"/>
          <c:tx>
            <c:strRef>
              <c:f>Foaie1!$B$1</c:f>
              <c:strCache>
                <c:ptCount val="1"/>
                <c:pt idx="0">
                  <c:v>în ultimile 12 luni </c:v>
                </c:pt>
              </c:strCache>
            </c:strRef>
          </c:tx>
          <c:dLbls>
            <c:dLbl>
              <c:idx val="1"/>
              <c:layout>
                <c:manualLayout>
                  <c:x val="-1.6847361588826666E-2"/>
                  <c:y val="0"/>
                </c:manualLayout>
              </c:layout>
              <c:showVal val="1"/>
            </c:dLbl>
            <c:dLbl>
              <c:idx val="6"/>
              <c:layout>
                <c:manualLayout>
                  <c:x val="4.8134777376654635E-3"/>
                  <c:y val="0"/>
                </c:manualLayout>
              </c:layout>
              <c:showVal val="1"/>
            </c:dLbl>
            <c:showVal val="1"/>
          </c:dLbls>
          <c:cat>
            <c:strRef>
              <c:f>Foaie1!$A$2:$A$13</c:f>
              <c:strCache>
                <c:ptCount val="12"/>
                <c:pt idx="0">
                  <c:v>agricultură,silvicultură şi pescuit</c:v>
                </c:pt>
                <c:pt idx="1">
                  <c:v>industria prelucrătoare</c:v>
                </c:pt>
                <c:pt idx="2">
                  <c:v>construcţii</c:v>
                </c:pt>
                <c:pt idx="3">
                  <c:v>comerţ cu ridicata şi cu amănuntul</c:v>
                </c:pt>
                <c:pt idx="4">
                  <c:v>hoteluri şi restaurante</c:v>
                </c:pt>
                <c:pt idx="5">
                  <c:v>transport şi depozitare</c:v>
                </c:pt>
                <c:pt idx="6">
                  <c:v>producţia şi furnizarea de energie electrică</c:v>
                </c:pt>
                <c:pt idx="7">
                  <c:v>sănătate, asistenţă socială</c:v>
                </c:pt>
                <c:pt idx="8">
                  <c:v>administraţie publică şi aparare</c:v>
                </c:pt>
                <c:pt idx="9">
                  <c:v>învăţîmînt</c:v>
                </c:pt>
                <c:pt idx="10">
                  <c:v>tranzacţii imobiliare</c:v>
                </c:pt>
                <c:pt idx="11">
                  <c:v>activităţi de servicii administrative</c:v>
                </c:pt>
              </c:strCache>
            </c:strRef>
          </c:cat>
          <c:val>
            <c:numRef>
              <c:f>Foaie1!$B$2:$B$13</c:f>
              <c:numCache>
                <c:formatCode>General</c:formatCode>
                <c:ptCount val="12"/>
                <c:pt idx="0" formatCode="0">
                  <c:v>948</c:v>
                </c:pt>
                <c:pt idx="1">
                  <c:v>1727</c:v>
                </c:pt>
                <c:pt idx="2">
                  <c:v>445</c:v>
                </c:pt>
                <c:pt idx="3">
                  <c:v>1176</c:v>
                </c:pt>
                <c:pt idx="4">
                  <c:v>63</c:v>
                </c:pt>
                <c:pt idx="5">
                  <c:v>394</c:v>
                </c:pt>
                <c:pt idx="6">
                  <c:v>112</c:v>
                </c:pt>
                <c:pt idx="7">
                  <c:v>796</c:v>
                </c:pt>
                <c:pt idx="8">
                  <c:v>617</c:v>
                </c:pt>
                <c:pt idx="9">
                  <c:v>93</c:v>
                </c:pt>
                <c:pt idx="10">
                  <c:v>328</c:v>
                </c:pt>
                <c:pt idx="11">
                  <c:v>1216</c:v>
                </c:pt>
              </c:numCache>
            </c:numRef>
          </c:val>
        </c:ser>
        <c:ser>
          <c:idx val="1"/>
          <c:order val="1"/>
          <c:tx>
            <c:strRef>
              <c:f>Foaie1!$C$1</c:f>
              <c:strCache>
                <c:ptCount val="1"/>
                <c:pt idx="0">
                  <c:v>în următoarele 12 luni</c:v>
                </c:pt>
              </c:strCache>
            </c:strRef>
          </c:tx>
          <c:dLbls>
            <c:dLbl>
              <c:idx val="0"/>
              <c:layout>
                <c:manualLayout>
                  <c:x val="1.6970351630234606E-2"/>
                  <c:y val="-1.4652014652014652E-2"/>
                </c:manualLayout>
              </c:layout>
              <c:showVal val="1"/>
            </c:dLbl>
            <c:dLbl>
              <c:idx val="1"/>
              <c:layout>
                <c:manualLayout>
                  <c:x val="2.4375380865326052E-2"/>
                  <c:y val="0"/>
                </c:manualLayout>
              </c:layout>
              <c:showVal val="1"/>
            </c:dLbl>
            <c:dLbl>
              <c:idx val="2"/>
              <c:layout>
                <c:manualLayout>
                  <c:x val="1.7062766605728221E-2"/>
                  <c:y val="0"/>
                </c:manualLayout>
              </c:layout>
              <c:showVal val="1"/>
            </c:dLbl>
            <c:dLbl>
              <c:idx val="3"/>
              <c:layout>
                <c:manualLayout>
                  <c:x val="3.1287605294825611E-2"/>
                  <c:y val="0"/>
                </c:manualLayout>
              </c:layout>
              <c:showVal val="1"/>
            </c:dLbl>
            <c:dLbl>
              <c:idx val="4"/>
              <c:layout>
                <c:manualLayout>
                  <c:x val="1.4625228519195621E-2"/>
                  <c:y val="4.3572984749455394E-3"/>
                </c:manualLayout>
              </c:layout>
              <c:showVal val="1"/>
            </c:dLbl>
            <c:dLbl>
              <c:idx val="5"/>
              <c:layout>
                <c:manualLayout>
                  <c:x val="1.9500304692262896E-2"/>
                  <c:y val="0"/>
                </c:manualLayout>
              </c:layout>
              <c:showVal val="1"/>
            </c:dLbl>
            <c:dLbl>
              <c:idx val="6"/>
              <c:layout>
                <c:manualLayout>
                  <c:x val="1.4625228519195527E-2"/>
                  <c:y val="0"/>
                </c:manualLayout>
              </c:layout>
              <c:showVal val="1"/>
            </c:dLbl>
            <c:dLbl>
              <c:idx val="7"/>
              <c:layout>
                <c:manualLayout>
                  <c:x val="1.4717681950406018E-2"/>
                  <c:y val="0"/>
                </c:manualLayout>
              </c:layout>
              <c:showVal val="1"/>
            </c:dLbl>
            <c:dLbl>
              <c:idx val="8"/>
              <c:layout>
                <c:manualLayout>
                  <c:x val="2.4190568236731533E-2"/>
                  <c:y val="0"/>
                </c:manualLayout>
              </c:layout>
              <c:showVal val="1"/>
            </c:dLbl>
            <c:dLbl>
              <c:idx val="9"/>
              <c:layout>
                <c:manualLayout>
                  <c:x val="1.9500304692262882E-2"/>
                  <c:y val="0"/>
                </c:manualLayout>
              </c:layout>
              <c:showVal val="1"/>
            </c:dLbl>
            <c:dLbl>
              <c:idx val="10"/>
              <c:layout>
                <c:manualLayout>
                  <c:x val="2.4067388688327612E-2"/>
                  <c:y val="0"/>
                </c:manualLayout>
              </c:layout>
              <c:showVal val="1"/>
            </c:dLbl>
            <c:dLbl>
              <c:idx val="11"/>
              <c:layout>
                <c:manualLayout>
                  <c:x val="1.6847172081829127E-2"/>
                  <c:y val="0"/>
                </c:manualLayout>
              </c:layout>
              <c:showVal val="1"/>
            </c:dLbl>
            <c:showVal val="1"/>
          </c:dLbls>
          <c:cat>
            <c:strRef>
              <c:f>Foaie1!$A$2:$A$13</c:f>
              <c:strCache>
                <c:ptCount val="12"/>
                <c:pt idx="0">
                  <c:v>agricultură,silvicultură şi pescuit</c:v>
                </c:pt>
                <c:pt idx="1">
                  <c:v>industria prelucrătoare</c:v>
                </c:pt>
                <c:pt idx="2">
                  <c:v>construcţii</c:v>
                </c:pt>
                <c:pt idx="3">
                  <c:v>comerţ cu ridicata şi cu amănuntul</c:v>
                </c:pt>
                <c:pt idx="4">
                  <c:v>hoteluri şi restaurante</c:v>
                </c:pt>
                <c:pt idx="5">
                  <c:v>transport şi depozitare</c:v>
                </c:pt>
                <c:pt idx="6">
                  <c:v>producţia şi furnizarea de energie electrică</c:v>
                </c:pt>
                <c:pt idx="7">
                  <c:v>sănătate, asistenţă socială</c:v>
                </c:pt>
                <c:pt idx="8">
                  <c:v>administraţie publică şi aparare</c:v>
                </c:pt>
                <c:pt idx="9">
                  <c:v>învăţîmînt</c:v>
                </c:pt>
                <c:pt idx="10">
                  <c:v>tranzacţii imobiliare</c:v>
                </c:pt>
                <c:pt idx="11">
                  <c:v>activităţi de servicii administrative</c:v>
                </c:pt>
              </c:strCache>
            </c:strRef>
          </c:cat>
          <c:val>
            <c:numRef>
              <c:f>Foaie1!$C$2:$C$13</c:f>
              <c:numCache>
                <c:formatCode>General</c:formatCode>
                <c:ptCount val="12"/>
                <c:pt idx="0">
                  <c:v>948</c:v>
                </c:pt>
                <c:pt idx="1">
                  <c:v>1229</c:v>
                </c:pt>
                <c:pt idx="2">
                  <c:v>222</c:v>
                </c:pt>
                <c:pt idx="3">
                  <c:v>843</c:v>
                </c:pt>
                <c:pt idx="4">
                  <c:v>110</c:v>
                </c:pt>
                <c:pt idx="5">
                  <c:v>292</c:v>
                </c:pt>
                <c:pt idx="6">
                  <c:v>133</c:v>
                </c:pt>
                <c:pt idx="7">
                  <c:v>689</c:v>
                </c:pt>
                <c:pt idx="8">
                  <c:v>681</c:v>
                </c:pt>
                <c:pt idx="9">
                  <c:v>73</c:v>
                </c:pt>
                <c:pt idx="10">
                  <c:v>90</c:v>
                </c:pt>
                <c:pt idx="11">
                  <c:v>571</c:v>
                </c:pt>
              </c:numCache>
            </c:numRef>
          </c:val>
        </c:ser>
        <c:dLbls>
          <c:showVal val="1"/>
        </c:dLbls>
        <c:shape val="cylinder"/>
        <c:axId val="50758400"/>
        <c:axId val="50759936"/>
        <c:axId val="0"/>
      </c:bar3DChart>
      <c:catAx>
        <c:axId val="50758400"/>
        <c:scaling>
          <c:orientation val="minMax"/>
        </c:scaling>
        <c:axPos val="b"/>
        <c:numFmt formatCode="General" sourceLinked="1"/>
        <c:majorTickMark val="none"/>
        <c:tickLblPos val="nextTo"/>
        <c:txPr>
          <a:bodyPr rot="-5400000" vert="horz"/>
          <a:lstStyle/>
          <a:p>
            <a:pPr>
              <a:defRPr sz="800" b="1"/>
            </a:pPr>
            <a:endParaRPr lang="en-US"/>
          </a:p>
        </c:txPr>
        <c:crossAx val="50759936"/>
        <c:crosses val="autoZero"/>
        <c:auto val="1"/>
        <c:lblAlgn val="ctr"/>
        <c:lblOffset val="100"/>
      </c:catAx>
      <c:valAx>
        <c:axId val="50759936"/>
        <c:scaling>
          <c:orientation val="minMax"/>
        </c:scaling>
        <c:delete val="1"/>
        <c:axPos val="l"/>
        <c:numFmt formatCode="0" sourceLinked="1"/>
        <c:tickLblPos val="none"/>
        <c:crossAx val="50758400"/>
        <c:crosses val="autoZero"/>
        <c:crossBetween val="between"/>
      </c:valAx>
    </c:plotArea>
    <c:legend>
      <c:legendPos val="t"/>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8849518810148687E-2"/>
          <c:y val="4.2141294838145937E-2"/>
          <c:w val="0.82251137145467368"/>
          <c:h val="0.76386026858750744"/>
        </c:manualLayout>
      </c:layout>
      <c:lineChart>
        <c:grouping val="standard"/>
        <c:ser>
          <c:idx val="0"/>
          <c:order val="0"/>
          <c:tx>
            <c:v>PIB (mild. lei)</c:v>
          </c:tx>
          <c:dLbls>
            <c:dLbl>
              <c:idx val="0"/>
              <c:layout>
                <c:manualLayout>
                  <c:x val="-3.2388668556525252E-2"/>
                  <c:y val="-6.4791133844843363E-2"/>
                </c:manualLayout>
              </c:layout>
              <c:showVal val="1"/>
            </c:dLbl>
            <c:dLbl>
              <c:idx val="1"/>
              <c:layout>
                <c:manualLayout>
                  <c:x val="-3.0589298081162692E-2"/>
                  <c:y val="-5.7971014492753624E-2"/>
                </c:manualLayout>
              </c:layout>
              <c:showVal val="1"/>
            </c:dLbl>
            <c:dLbl>
              <c:idx val="2"/>
              <c:layout>
                <c:manualLayout>
                  <c:x val="-3.0589298081162692E-2"/>
                  <c:y val="-4.4330775788576304E-2"/>
                </c:manualLayout>
              </c:layout>
              <c:showVal val="1"/>
            </c:dLbl>
            <c:dLbl>
              <c:idx val="3"/>
              <c:layout>
                <c:manualLayout>
                  <c:x val="-3.2388668556525252E-2"/>
                  <c:y val="-4.0920716112531993E-2"/>
                </c:manualLayout>
              </c:layout>
              <c:showVal val="1"/>
            </c:dLbl>
            <c:dLbl>
              <c:idx val="4"/>
              <c:layout>
                <c:manualLayout>
                  <c:x val="-3.7786779982612699E-2"/>
                  <c:y val="-4.4330775788576304E-2"/>
                </c:manualLayout>
              </c:layout>
              <c:tx>
                <c:rich>
                  <a:bodyPr/>
                  <a:lstStyle/>
                  <a:p>
                    <a:r>
                      <a:rPr lang="en-US"/>
                      <a:t>119.8</a:t>
                    </a:r>
                  </a:p>
                </c:rich>
              </c:tx>
              <c:showVal val="1"/>
            </c:dLbl>
            <c:dLbl>
              <c:idx val="5"/>
              <c:layout>
                <c:manualLayout>
                  <c:x val="-3.7366565129856782E-2"/>
                  <c:y val="-4.6474397342309223E-2"/>
                </c:manualLayout>
              </c:layout>
              <c:showVal val="1"/>
            </c:dLbl>
            <c:showVal val="1"/>
          </c:dLbls>
          <c:cat>
            <c:numLit>
              <c:formatCode>General</c:formatCode>
              <c:ptCount val="6"/>
              <c:pt idx="0">
                <c:v>2011</c:v>
              </c:pt>
              <c:pt idx="1">
                <c:v>2012</c:v>
              </c:pt>
              <c:pt idx="2">
                <c:v>2013</c:v>
              </c:pt>
              <c:pt idx="3">
                <c:v>2014</c:v>
              </c:pt>
              <c:pt idx="4">
                <c:v>2015</c:v>
              </c:pt>
              <c:pt idx="5">
                <c:v>2016</c:v>
              </c:pt>
            </c:numLit>
          </c:cat>
          <c:val>
            <c:numRef>
              <c:f>Sheet3!$C$18:$H$18</c:f>
              <c:numCache>
                <c:formatCode>General</c:formatCode>
                <c:ptCount val="6"/>
                <c:pt idx="0">
                  <c:v>82.3</c:v>
                </c:pt>
                <c:pt idx="1">
                  <c:v>88.2</c:v>
                </c:pt>
                <c:pt idx="2">
                  <c:v>100.5</c:v>
                </c:pt>
                <c:pt idx="3">
                  <c:v>111.8</c:v>
                </c:pt>
                <c:pt idx="4">
                  <c:v>119.8</c:v>
                </c:pt>
                <c:pt idx="5">
                  <c:v>133.80000000000001</c:v>
                </c:pt>
              </c:numCache>
            </c:numRef>
          </c:val>
        </c:ser>
        <c:ser>
          <c:idx val="1"/>
          <c:order val="1"/>
          <c:tx>
            <c:v>Rata somajului (%)</c:v>
          </c:tx>
          <c:dLbls>
            <c:dLbl>
              <c:idx val="0"/>
              <c:layout>
                <c:manualLayout>
                  <c:x val="-2.5191186655075196E-2"/>
                  <c:y val="-4.7740835464620629E-2"/>
                </c:manualLayout>
              </c:layout>
              <c:showVal val="1"/>
            </c:dLbl>
            <c:dLbl>
              <c:idx val="1"/>
              <c:layout>
                <c:manualLayout>
                  <c:x val="-2.6990557130437583E-2"/>
                  <c:y val="-4.4330775788576304E-2"/>
                </c:manualLayout>
              </c:layout>
              <c:showVal val="1"/>
            </c:dLbl>
            <c:dLbl>
              <c:idx val="2"/>
              <c:layout>
                <c:manualLayout>
                  <c:x val="-2.5191186655075196E-2"/>
                  <c:y val="-4.4330775788576304E-2"/>
                </c:manualLayout>
              </c:layout>
              <c:showVal val="1"/>
            </c:dLbl>
            <c:dLbl>
              <c:idx val="3"/>
              <c:layout>
                <c:manualLayout>
                  <c:x val="-3.0589298081162692E-2"/>
                  <c:y val="-4.0920716112531993E-2"/>
                </c:manualLayout>
              </c:layout>
              <c:showVal val="1"/>
            </c:dLbl>
            <c:dLbl>
              <c:idx val="4"/>
              <c:layout>
                <c:manualLayout>
                  <c:x val="-2.8789927605800212E-2"/>
                  <c:y val="-4.4330775788576304E-2"/>
                </c:manualLayout>
              </c:layout>
              <c:tx>
                <c:rich>
                  <a:bodyPr/>
                  <a:lstStyle/>
                  <a:p>
                    <a:r>
                      <a:rPr lang="en-US"/>
                      <a:t>3.3</a:t>
                    </a:r>
                  </a:p>
                </c:rich>
              </c:tx>
              <c:showVal val="1"/>
            </c:dLbl>
            <c:dLbl>
              <c:idx val="5"/>
              <c:layout>
                <c:manualLayout>
                  <c:x val="-2.6990557130437583E-2"/>
                  <c:y val="-3.7510656436487634E-2"/>
                </c:manualLayout>
              </c:layout>
              <c:showVal val="1"/>
            </c:dLbl>
            <c:showVal val="1"/>
          </c:dLbls>
          <c:cat>
            <c:numLit>
              <c:formatCode>General</c:formatCode>
              <c:ptCount val="6"/>
              <c:pt idx="0">
                <c:v>2011</c:v>
              </c:pt>
              <c:pt idx="1">
                <c:v>2012</c:v>
              </c:pt>
              <c:pt idx="2">
                <c:v>2013</c:v>
              </c:pt>
              <c:pt idx="3">
                <c:v>2014</c:v>
              </c:pt>
              <c:pt idx="4">
                <c:v>2015</c:v>
              </c:pt>
              <c:pt idx="5">
                <c:v>2016</c:v>
              </c:pt>
            </c:numLit>
          </c:cat>
          <c:val>
            <c:numRef>
              <c:f>Sheet3!$C$19:$H$19</c:f>
              <c:numCache>
                <c:formatCode>General</c:formatCode>
                <c:ptCount val="6"/>
                <c:pt idx="0">
                  <c:v>6.7</c:v>
                </c:pt>
                <c:pt idx="1">
                  <c:v>5.6</c:v>
                </c:pt>
                <c:pt idx="2">
                  <c:v>5.0999999999999996</c:v>
                </c:pt>
                <c:pt idx="3">
                  <c:v>4.9000000000000004</c:v>
                </c:pt>
                <c:pt idx="4" formatCode="0.0">
                  <c:v>3.3</c:v>
                </c:pt>
                <c:pt idx="5" formatCode="0.0">
                  <c:v>4</c:v>
                </c:pt>
              </c:numCache>
            </c:numRef>
          </c:val>
        </c:ser>
        <c:marker val="1"/>
        <c:axId val="49025024"/>
        <c:axId val="49026560"/>
      </c:lineChart>
      <c:lineChart>
        <c:grouping val="standard"/>
        <c:ser>
          <c:idx val="2"/>
          <c:order val="2"/>
          <c:tx>
            <c:v>Salariul nominal mediu lunar (mii lei)</c:v>
          </c:tx>
          <c:dLbls>
            <c:dLbl>
              <c:idx val="4"/>
              <c:tx>
                <c:rich>
                  <a:bodyPr/>
                  <a:lstStyle/>
                  <a:p>
                    <a:r>
                      <a:rPr lang="en-US"/>
                      <a:t>4600</a:t>
                    </a:r>
                  </a:p>
                </c:rich>
              </c:tx>
              <c:showVal val="1"/>
            </c:dLbl>
            <c:dLbl>
              <c:idx val="5"/>
              <c:layout>
                <c:manualLayout>
                  <c:x val="-1.2444677529008347E-2"/>
                  <c:y val="3.2970180591784456E-2"/>
                </c:manualLayout>
              </c:layout>
              <c:tx>
                <c:rich>
                  <a:bodyPr/>
                  <a:lstStyle/>
                  <a:p>
                    <a:r>
                      <a:rPr lang="en-US">
                        <a:solidFill>
                          <a:sysClr val="windowText" lastClr="000000"/>
                        </a:solidFill>
                      </a:rPr>
                      <a:t>5050</a:t>
                    </a:r>
                  </a:p>
                </c:rich>
              </c:tx>
              <c:showVal val="1"/>
            </c:dLbl>
            <c:showVal val="1"/>
          </c:dLbls>
          <c:val>
            <c:numRef>
              <c:f>(Sheet3!$C$20,Sheet3!$D$20,Sheet3!$E$20,Sheet3!$F$20,Sheet3!$G$20,Sheet3!$H$20)</c:f>
              <c:numCache>
                <c:formatCode>General</c:formatCode>
                <c:ptCount val="6"/>
                <c:pt idx="0">
                  <c:v>3193.9</c:v>
                </c:pt>
                <c:pt idx="1">
                  <c:v>3477.7</c:v>
                </c:pt>
                <c:pt idx="2">
                  <c:v>3765.1</c:v>
                </c:pt>
                <c:pt idx="3">
                  <c:v>4172</c:v>
                </c:pt>
                <c:pt idx="4">
                  <c:v>4600</c:v>
                </c:pt>
                <c:pt idx="5">
                  <c:v>5050</c:v>
                </c:pt>
              </c:numCache>
            </c:numRef>
          </c:val>
        </c:ser>
        <c:marker val="1"/>
        <c:axId val="49236224"/>
        <c:axId val="49028480"/>
      </c:lineChart>
      <c:catAx>
        <c:axId val="49025024"/>
        <c:scaling>
          <c:orientation val="minMax"/>
        </c:scaling>
        <c:axPos val="b"/>
        <c:numFmt formatCode="General" sourceLinked="1"/>
        <c:tickLblPos val="nextTo"/>
        <c:crossAx val="49026560"/>
        <c:crosses val="autoZero"/>
        <c:auto val="1"/>
        <c:lblAlgn val="ctr"/>
        <c:lblOffset val="100"/>
      </c:catAx>
      <c:valAx>
        <c:axId val="49026560"/>
        <c:scaling>
          <c:orientation val="minMax"/>
        </c:scaling>
        <c:axPos val="l"/>
        <c:numFmt formatCode="General" sourceLinked="1"/>
        <c:tickLblPos val="nextTo"/>
        <c:crossAx val="49025024"/>
        <c:crosses val="autoZero"/>
        <c:crossBetween val="between"/>
        <c:majorUnit val="10"/>
      </c:valAx>
      <c:valAx>
        <c:axId val="49028480"/>
        <c:scaling>
          <c:orientation val="minMax"/>
        </c:scaling>
        <c:axPos val="r"/>
        <c:numFmt formatCode="General" sourceLinked="1"/>
        <c:tickLblPos val="nextTo"/>
        <c:crossAx val="49236224"/>
        <c:crosses val="max"/>
        <c:crossBetween val="between"/>
      </c:valAx>
      <c:catAx>
        <c:axId val="49236224"/>
        <c:scaling>
          <c:orientation val="minMax"/>
        </c:scaling>
        <c:delete val="1"/>
        <c:axPos val="b"/>
        <c:tickLblPos val="none"/>
        <c:crossAx val="49028480"/>
        <c:crosses val="autoZero"/>
        <c:auto val="1"/>
        <c:lblAlgn val="ctr"/>
        <c:lblOffset val="100"/>
      </c:catAx>
      <c:spPr>
        <a:solidFill>
          <a:schemeClr val="bg1">
            <a:lumMod val="95000"/>
          </a:schemeClr>
        </a:solidFill>
      </c:spPr>
    </c:plotArea>
    <c:legend>
      <c:legendPos val="b"/>
    </c:legend>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cap="flat" cmpd="sng" algn="ctr">
      <a:solidFill>
        <a:schemeClr val="tx2">
          <a:lumMod val="40000"/>
          <a:lumOff val="60000"/>
        </a:schemeClr>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depthPercent val="100"/>
      <c:rAngAx val="1"/>
    </c:view3D>
    <c:plotArea>
      <c:layout>
        <c:manualLayout>
          <c:layoutTarget val="inner"/>
          <c:xMode val="edge"/>
          <c:yMode val="edge"/>
          <c:x val="0.16226218881731733"/>
          <c:y val="0.12213181685622652"/>
          <c:w val="0.8150105384554206"/>
          <c:h val="0.74559305086864169"/>
        </c:manualLayout>
      </c:layout>
      <c:bar3DChart>
        <c:barDir val="bar"/>
        <c:grouping val="clustered"/>
        <c:ser>
          <c:idx val="0"/>
          <c:order val="0"/>
          <c:tx>
            <c:strRef>
              <c:f>Foaie1!$B$1</c:f>
              <c:strCache>
                <c:ptCount val="1"/>
                <c:pt idx="0">
                  <c:v>Agricultura</c:v>
                </c:pt>
              </c:strCache>
            </c:strRef>
          </c:tx>
          <c:cat>
            <c:strRef>
              <c:f>Foaie1!$A$2:$A$5</c:f>
              <c:strCache>
                <c:ptCount val="4"/>
                <c:pt idx="0">
                  <c:v>tr. III  2012</c:v>
                </c:pt>
                <c:pt idx="1">
                  <c:v>tr. III  2013</c:v>
                </c:pt>
                <c:pt idx="2">
                  <c:v>tr. III  2014</c:v>
                </c:pt>
                <c:pt idx="3">
                  <c:v>tr. III  2015</c:v>
                </c:pt>
              </c:strCache>
            </c:strRef>
          </c:cat>
          <c:val>
            <c:numRef>
              <c:f>Foaie1!$B$2:$B$5</c:f>
              <c:numCache>
                <c:formatCode>General</c:formatCode>
                <c:ptCount val="4"/>
                <c:pt idx="0">
                  <c:v>31.7</c:v>
                </c:pt>
                <c:pt idx="1">
                  <c:v>34.200000000000003</c:v>
                </c:pt>
                <c:pt idx="2">
                  <c:v>33.9</c:v>
                </c:pt>
                <c:pt idx="3">
                  <c:v>35.700000000000003</c:v>
                </c:pt>
              </c:numCache>
            </c:numRef>
          </c:val>
        </c:ser>
        <c:ser>
          <c:idx val="1"/>
          <c:order val="1"/>
          <c:tx>
            <c:strRef>
              <c:f>Foaie1!$C$1</c:f>
              <c:strCache>
                <c:ptCount val="1"/>
                <c:pt idx="0">
                  <c:v>Industria </c:v>
                </c:pt>
              </c:strCache>
            </c:strRef>
          </c:tx>
          <c:dLbls>
            <c:dLbl>
              <c:idx val="0"/>
              <c:layout>
                <c:manualLayout>
                  <c:x val="0"/>
                  <c:y val="-1.8912529550828241E-2"/>
                </c:manualLayout>
              </c:layout>
              <c:showVal val="1"/>
            </c:dLbl>
            <c:dLbl>
              <c:idx val="1"/>
              <c:layout>
                <c:manualLayout>
                  <c:x val="0"/>
                  <c:y val="-1.8912529550828241E-2"/>
                </c:manualLayout>
              </c:layout>
              <c:showVal val="1"/>
            </c:dLbl>
            <c:dLbl>
              <c:idx val="2"/>
              <c:layout>
                <c:manualLayout>
                  <c:x val="0"/>
                  <c:y val="-1.4184397163120564E-2"/>
                </c:manualLayout>
              </c:layout>
              <c:showVal val="1"/>
            </c:dLbl>
            <c:dLbl>
              <c:idx val="3"/>
              <c:layout>
                <c:manualLayout>
                  <c:x val="-4.6295761483717374E-17"/>
                  <c:y val="-1.8912529550828241E-2"/>
                </c:manualLayout>
              </c:layout>
              <c:showVal val="1"/>
            </c:dLbl>
            <c:showVal val="1"/>
          </c:dLbls>
          <c:cat>
            <c:strRef>
              <c:f>Foaie1!$A$2:$A$5</c:f>
              <c:strCache>
                <c:ptCount val="4"/>
                <c:pt idx="0">
                  <c:v>tr. III  2012</c:v>
                </c:pt>
                <c:pt idx="1">
                  <c:v>tr. III  2013</c:v>
                </c:pt>
                <c:pt idx="2">
                  <c:v>tr. III  2014</c:v>
                </c:pt>
                <c:pt idx="3">
                  <c:v>tr. III  2015</c:v>
                </c:pt>
              </c:strCache>
            </c:strRef>
          </c:cat>
          <c:val>
            <c:numRef>
              <c:f>Foaie1!$C$2:$C$5</c:f>
              <c:numCache>
                <c:formatCode>General</c:formatCode>
                <c:ptCount val="4"/>
                <c:pt idx="0" formatCode="0.0">
                  <c:v>12.6</c:v>
                </c:pt>
                <c:pt idx="1">
                  <c:v>12.6</c:v>
                </c:pt>
                <c:pt idx="2">
                  <c:v>11.7</c:v>
                </c:pt>
                <c:pt idx="3">
                  <c:v>11.9</c:v>
                </c:pt>
              </c:numCache>
            </c:numRef>
          </c:val>
        </c:ser>
        <c:ser>
          <c:idx val="2"/>
          <c:order val="2"/>
          <c:tx>
            <c:strRef>
              <c:f>Foaie1!$D$1</c:f>
              <c:strCache>
                <c:ptCount val="1"/>
                <c:pt idx="0">
                  <c:v>Construcţii </c:v>
                </c:pt>
              </c:strCache>
            </c:strRef>
          </c:tx>
          <c:dLbls>
            <c:dLbl>
              <c:idx val="3"/>
              <c:layout>
                <c:manualLayout>
                  <c:x val="0"/>
                  <c:y val="-9.4562647754137547E-3"/>
                </c:manualLayout>
              </c:layout>
              <c:showVal val="1"/>
            </c:dLbl>
            <c:showVal val="1"/>
          </c:dLbls>
          <c:cat>
            <c:strRef>
              <c:f>Foaie1!$A$2:$A$5</c:f>
              <c:strCache>
                <c:ptCount val="4"/>
                <c:pt idx="0">
                  <c:v>tr. III  2012</c:v>
                </c:pt>
                <c:pt idx="1">
                  <c:v>tr. III  2013</c:v>
                </c:pt>
                <c:pt idx="2">
                  <c:v>tr. III  2014</c:v>
                </c:pt>
                <c:pt idx="3">
                  <c:v>tr. III  2015</c:v>
                </c:pt>
              </c:strCache>
            </c:strRef>
          </c:cat>
          <c:val>
            <c:numRef>
              <c:f>Foaie1!$D$2:$D$5</c:f>
              <c:numCache>
                <c:formatCode>General</c:formatCode>
                <c:ptCount val="4"/>
                <c:pt idx="0">
                  <c:v>6.7</c:v>
                </c:pt>
                <c:pt idx="1">
                  <c:v>6.7</c:v>
                </c:pt>
                <c:pt idx="2">
                  <c:v>7.1</c:v>
                </c:pt>
                <c:pt idx="3">
                  <c:v>6.1</c:v>
                </c:pt>
              </c:numCache>
            </c:numRef>
          </c:val>
        </c:ser>
        <c:ser>
          <c:idx val="3"/>
          <c:order val="3"/>
          <c:tx>
            <c:strRef>
              <c:f>Foaie1!$E$1</c:f>
              <c:strCache>
                <c:ptCount val="1"/>
                <c:pt idx="0">
                  <c:v>Servicii</c:v>
                </c:pt>
              </c:strCache>
            </c:strRef>
          </c:tx>
          <c:cat>
            <c:strRef>
              <c:f>Foaie1!$A$2:$A$5</c:f>
              <c:strCache>
                <c:ptCount val="4"/>
                <c:pt idx="0">
                  <c:v>tr. III  2012</c:v>
                </c:pt>
                <c:pt idx="1">
                  <c:v>tr. III  2013</c:v>
                </c:pt>
                <c:pt idx="2">
                  <c:v>tr. III  2014</c:v>
                </c:pt>
                <c:pt idx="3">
                  <c:v>tr. III  2015</c:v>
                </c:pt>
              </c:strCache>
            </c:strRef>
          </c:cat>
          <c:val>
            <c:numRef>
              <c:f>Foaie1!$E$2:$E$5</c:f>
              <c:numCache>
                <c:formatCode>0.0</c:formatCode>
                <c:ptCount val="4"/>
                <c:pt idx="0">
                  <c:v>49</c:v>
                </c:pt>
                <c:pt idx="1">
                  <c:v>48.5</c:v>
                </c:pt>
                <c:pt idx="2" formatCode="General">
                  <c:v>47.3</c:v>
                </c:pt>
                <c:pt idx="3" formatCode="General">
                  <c:v>46.4</c:v>
                </c:pt>
              </c:numCache>
            </c:numRef>
          </c:val>
        </c:ser>
        <c:dLbls>
          <c:showVal val="1"/>
        </c:dLbls>
        <c:shape val="cylinder"/>
        <c:axId val="83263872"/>
        <c:axId val="83265792"/>
        <c:axId val="0"/>
      </c:bar3DChart>
      <c:catAx>
        <c:axId val="83263872"/>
        <c:scaling>
          <c:orientation val="minMax"/>
        </c:scaling>
        <c:axPos val="l"/>
        <c:numFmt formatCode="General" sourceLinked="1"/>
        <c:majorTickMark val="none"/>
        <c:tickLblPos val="nextTo"/>
        <c:crossAx val="83265792"/>
        <c:crosses val="autoZero"/>
        <c:auto val="1"/>
        <c:lblAlgn val="ctr"/>
        <c:lblOffset val="100"/>
      </c:catAx>
      <c:valAx>
        <c:axId val="83265792"/>
        <c:scaling>
          <c:orientation val="minMax"/>
        </c:scaling>
        <c:delete val="1"/>
        <c:axPos val="b"/>
        <c:numFmt formatCode="General" sourceLinked="1"/>
        <c:majorTickMark val="none"/>
        <c:tickLblPos val="none"/>
        <c:crossAx val="83263872"/>
        <c:crosses val="autoZero"/>
        <c:crossBetween val="between"/>
      </c:valAx>
    </c:plotArea>
    <c:legend>
      <c:legendPos val="t"/>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5"/>
  <c:chart>
    <c:plotArea>
      <c:layout>
        <c:manualLayout>
          <c:layoutTarget val="inner"/>
          <c:xMode val="edge"/>
          <c:yMode val="edge"/>
          <c:x val="6.5777376786235062E-2"/>
          <c:y val="4.8025871766029245E-2"/>
          <c:w val="0.76514854913969665"/>
          <c:h val="0.82705005624296968"/>
        </c:manualLayout>
      </c:layout>
      <c:lineChart>
        <c:grouping val="standard"/>
        <c:ser>
          <c:idx val="0"/>
          <c:order val="0"/>
          <c:tx>
            <c:strRef>
              <c:f>Foaie1!$B$1</c:f>
              <c:strCache>
                <c:ptCount val="1"/>
                <c:pt idx="0">
                  <c:v>urban</c:v>
                </c:pt>
              </c:strCache>
            </c:strRef>
          </c:tx>
          <c:dLbls>
            <c:dLbl>
              <c:idx val="0"/>
              <c:layout>
                <c:manualLayout>
                  <c:x val="0"/>
                  <c:y val="-4.4532711188879193E-2"/>
                </c:manualLayout>
              </c:layout>
              <c:dLblPos val="r"/>
              <c:showVal val="1"/>
            </c:dLbl>
            <c:dLbl>
              <c:idx val="1"/>
              <c:layout>
                <c:manualLayout>
                  <c:x val="-1.5564202334630361E-2"/>
                  <c:y val="-4.6511627906977104E-2"/>
                </c:manualLayout>
              </c:layout>
              <c:showVal val="1"/>
            </c:dLbl>
            <c:dLbl>
              <c:idx val="2"/>
              <c:layout>
                <c:manualLayout>
                  <c:x val="-1.0746086382729364E-2"/>
                  <c:y val="-4.0561096529600424E-2"/>
                </c:manualLayout>
              </c:layout>
              <c:dLblPos val="r"/>
              <c:showVal val="1"/>
            </c:dLbl>
            <c:dLbl>
              <c:idx val="3"/>
              <c:layout>
                <c:manualLayout>
                  <c:x val="0"/>
                  <c:y val="-4.7619047619047623E-2"/>
                </c:manualLayout>
              </c:layout>
              <c:showVal val="1"/>
            </c:dLbl>
            <c:showVal val="1"/>
          </c:dLbls>
          <c:cat>
            <c:strRef>
              <c:f>Foaie1!$A$2:$A$6</c:f>
              <c:strCache>
                <c:ptCount val="5"/>
                <c:pt idx="0">
                  <c:v>2011</c:v>
                </c:pt>
                <c:pt idx="1">
                  <c:v>2012</c:v>
                </c:pt>
                <c:pt idx="2">
                  <c:v>2013</c:v>
                </c:pt>
                <c:pt idx="3">
                  <c:v>2014</c:v>
                </c:pt>
                <c:pt idx="4">
                  <c:v>tr. III  2015</c:v>
                </c:pt>
              </c:strCache>
            </c:strRef>
          </c:cat>
          <c:val>
            <c:numRef>
              <c:f>Foaie1!$B$2:$B$6</c:f>
              <c:numCache>
                <c:formatCode>General</c:formatCode>
                <c:ptCount val="5"/>
                <c:pt idx="0" formatCode="0.0">
                  <c:v>7.1</c:v>
                </c:pt>
                <c:pt idx="1">
                  <c:v>7.3</c:v>
                </c:pt>
                <c:pt idx="2">
                  <c:v>6.3</c:v>
                </c:pt>
                <c:pt idx="3">
                  <c:v>5.2</c:v>
                </c:pt>
                <c:pt idx="4" formatCode="0.0">
                  <c:v>5</c:v>
                </c:pt>
              </c:numCache>
            </c:numRef>
          </c:val>
        </c:ser>
        <c:ser>
          <c:idx val="1"/>
          <c:order val="1"/>
          <c:tx>
            <c:strRef>
              <c:f>Foaie1!$C$1</c:f>
              <c:strCache>
                <c:ptCount val="1"/>
                <c:pt idx="0">
                  <c:v>total</c:v>
                </c:pt>
              </c:strCache>
            </c:strRef>
          </c:tx>
          <c:dLbls>
            <c:dLbl>
              <c:idx val="0"/>
              <c:layout>
                <c:manualLayout>
                  <c:x val="-2.8127816105538397E-4"/>
                  <c:y val="-1.7725284339457643E-2"/>
                </c:manualLayout>
              </c:layout>
              <c:dLblPos val="r"/>
              <c:showVal val="1"/>
            </c:dLbl>
            <c:dLbl>
              <c:idx val="1"/>
              <c:layout>
                <c:manualLayout>
                  <c:x val="-5.1880674448767832E-3"/>
                  <c:y val="-4.6511627906977104E-2"/>
                </c:manualLayout>
              </c:layout>
              <c:showVal val="1"/>
            </c:dLbl>
            <c:dLbl>
              <c:idx val="2"/>
              <c:layout>
                <c:manualLayout>
                  <c:x val="-1.0376134889753566E-2"/>
                  <c:y val="-5.9200797574722012E-2"/>
                </c:manualLayout>
              </c:layout>
              <c:dLblPos val="r"/>
              <c:showVal val="1"/>
            </c:dLbl>
            <c:dLbl>
              <c:idx val="3"/>
              <c:layout>
                <c:manualLayout>
                  <c:x val="-7.7821011673151804E-3"/>
                  <c:y val="-5.2786831878574934E-2"/>
                </c:manualLayout>
              </c:layout>
              <c:showVal val="1"/>
            </c:dLbl>
            <c:showVal val="1"/>
          </c:dLbls>
          <c:cat>
            <c:strRef>
              <c:f>Foaie1!$A$2:$A$6</c:f>
              <c:strCache>
                <c:ptCount val="5"/>
                <c:pt idx="0">
                  <c:v>2011</c:v>
                </c:pt>
                <c:pt idx="1">
                  <c:v>2012</c:v>
                </c:pt>
                <c:pt idx="2">
                  <c:v>2013</c:v>
                </c:pt>
                <c:pt idx="3">
                  <c:v>2014</c:v>
                </c:pt>
                <c:pt idx="4">
                  <c:v>tr. III  2015</c:v>
                </c:pt>
              </c:strCache>
            </c:strRef>
          </c:cat>
          <c:val>
            <c:numRef>
              <c:f>Foaie1!$C$2:$C$6</c:f>
              <c:numCache>
                <c:formatCode>General</c:formatCode>
                <c:ptCount val="5"/>
                <c:pt idx="0">
                  <c:v>5.3</c:v>
                </c:pt>
                <c:pt idx="1">
                  <c:v>4.8</c:v>
                </c:pt>
                <c:pt idx="2">
                  <c:v>5.0999999999999996</c:v>
                </c:pt>
                <c:pt idx="3">
                  <c:v>3.9</c:v>
                </c:pt>
                <c:pt idx="4">
                  <c:v>3.3</c:v>
                </c:pt>
              </c:numCache>
            </c:numRef>
          </c:val>
        </c:ser>
        <c:ser>
          <c:idx val="2"/>
          <c:order val="2"/>
          <c:tx>
            <c:strRef>
              <c:f>Foaie1!$D$1</c:f>
              <c:strCache>
                <c:ptCount val="1"/>
                <c:pt idx="0">
                  <c:v>rural</c:v>
                </c:pt>
              </c:strCache>
            </c:strRef>
          </c:tx>
          <c:dLbls>
            <c:dLbl>
              <c:idx val="0"/>
              <c:layout>
                <c:manualLayout>
                  <c:x val="4.0712031618621615E-3"/>
                  <c:y val="4.7619047619047623E-2"/>
                </c:manualLayout>
              </c:layout>
              <c:dLblPos val="r"/>
              <c:showVal val="1"/>
            </c:dLbl>
            <c:dLbl>
              <c:idx val="2"/>
              <c:layout>
                <c:manualLayout>
                  <c:x val="-2.0752269779507136E-2"/>
                  <c:y val="4.3650637420322484E-2"/>
                </c:manualLayout>
              </c:layout>
              <c:dLblPos val="r"/>
              <c:showVal val="1"/>
            </c:dLbl>
            <c:dLbl>
              <c:idx val="3"/>
              <c:layout>
                <c:manualLayout>
                  <c:x val="-2.8534370946822311E-2"/>
                  <c:y val="-2.2563633034242789E-2"/>
                </c:manualLayout>
              </c:layout>
              <c:showVal val="1"/>
            </c:dLbl>
            <c:showVal val="1"/>
          </c:dLbls>
          <c:cat>
            <c:strRef>
              <c:f>Foaie1!$A$2:$A$6</c:f>
              <c:strCache>
                <c:ptCount val="5"/>
                <c:pt idx="0">
                  <c:v>2011</c:v>
                </c:pt>
                <c:pt idx="1">
                  <c:v>2012</c:v>
                </c:pt>
                <c:pt idx="2">
                  <c:v>2013</c:v>
                </c:pt>
                <c:pt idx="3">
                  <c:v>2014</c:v>
                </c:pt>
                <c:pt idx="4">
                  <c:v>tr. III  2015</c:v>
                </c:pt>
              </c:strCache>
            </c:strRef>
          </c:cat>
          <c:val>
            <c:numRef>
              <c:f>Foaie1!$D$2:$D$6</c:f>
              <c:numCache>
                <c:formatCode>General</c:formatCode>
                <c:ptCount val="5"/>
                <c:pt idx="0" formatCode="0.0">
                  <c:v>3.7</c:v>
                </c:pt>
                <c:pt idx="1">
                  <c:v>2.8</c:v>
                </c:pt>
                <c:pt idx="2">
                  <c:v>4.0999999999999996</c:v>
                </c:pt>
                <c:pt idx="3">
                  <c:v>2.7</c:v>
                </c:pt>
                <c:pt idx="4">
                  <c:v>1.8</c:v>
                </c:pt>
              </c:numCache>
            </c:numRef>
          </c:val>
        </c:ser>
        <c:dLbls>
          <c:showVal val="1"/>
        </c:dLbls>
        <c:marker val="1"/>
        <c:axId val="90048768"/>
        <c:axId val="101366784"/>
      </c:lineChart>
      <c:catAx>
        <c:axId val="90048768"/>
        <c:scaling>
          <c:orientation val="minMax"/>
        </c:scaling>
        <c:axPos val="b"/>
        <c:numFmt formatCode="General" sourceLinked="1"/>
        <c:majorTickMark val="none"/>
        <c:tickLblPos val="nextTo"/>
        <c:txPr>
          <a:bodyPr/>
          <a:lstStyle/>
          <a:p>
            <a:pPr>
              <a:defRPr sz="1100"/>
            </a:pPr>
            <a:endParaRPr lang="en-US"/>
          </a:p>
        </c:txPr>
        <c:crossAx val="101366784"/>
        <c:crosses val="autoZero"/>
        <c:auto val="1"/>
        <c:lblAlgn val="ctr"/>
        <c:lblOffset val="100"/>
      </c:catAx>
      <c:valAx>
        <c:axId val="101366784"/>
        <c:scaling>
          <c:orientation val="minMax"/>
          <c:max val="8"/>
          <c:min val="1.5"/>
        </c:scaling>
        <c:axPos val="l"/>
        <c:majorGridlines/>
        <c:numFmt formatCode="0.0" sourceLinked="1"/>
        <c:majorTickMark val="none"/>
        <c:tickLblPos val="nextTo"/>
        <c:txPr>
          <a:bodyPr/>
          <a:lstStyle/>
          <a:p>
            <a:pPr>
              <a:defRPr sz="1100"/>
            </a:pPr>
            <a:endParaRPr lang="en-US"/>
          </a:p>
        </c:txPr>
        <c:crossAx val="90048768"/>
        <c:crosses val="autoZero"/>
        <c:crossBetween val="between"/>
        <c:majorUnit val="1"/>
        <c:minorUnit val="0.2"/>
      </c:valAx>
    </c:plotArea>
    <c:legend>
      <c:legendPos val="r"/>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rotX val="30"/>
      <c:perspective val="30"/>
    </c:view3D>
    <c:plotArea>
      <c:layout/>
      <c:pie3DChart>
        <c:varyColors val="1"/>
        <c:ser>
          <c:idx val="0"/>
          <c:order val="0"/>
          <c:tx>
            <c:strRef>
              <c:f>Foaie1!$B$1</c:f>
              <c:strCache>
                <c:ptCount val="1"/>
                <c:pt idx="0">
                  <c:v>anul 2015</c:v>
                </c:pt>
              </c:strCache>
            </c:strRef>
          </c:tx>
          <c:explosion val="25"/>
          <c:dLbls>
            <c:dLbl>
              <c:idx val="3"/>
              <c:layout>
                <c:manualLayout>
                  <c:x val="5.4118896616522173E-2"/>
                  <c:y val="3.5707730082127256E-2"/>
                </c:manualLayout>
              </c:layout>
              <c:showPercent val="1"/>
            </c:dLbl>
            <c:showPercent val="1"/>
          </c:dLbls>
          <c:cat>
            <c:strRef>
              <c:f>Foaie1!$A$2:$A$6</c:f>
              <c:strCache>
                <c:ptCount val="5"/>
                <c:pt idx="0">
                  <c:v>studii primare şi gimnaziale</c:v>
                </c:pt>
                <c:pt idx="1">
                  <c:v>studii liceale şi medii de cultură generală</c:v>
                </c:pt>
                <c:pt idx="2">
                  <c:v>secundar profesionale </c:v>
                </c:pt>
                <c:pt idx="3">
                  <c:v>medii de specialitate</c:v>
                </c:pt>
                <c:pt idx="4">
                  <c:v>studii superioare</c:v>
                </c:pt>
              </c:strCache>
            </c:strRef>
          </c:cat>
          <c:val>
            <c:numRef>
              <c:f>Foaie1!$B$2:$B$6</c:f>
              <c:numCache>
                <c:formatCode>General</c:formatCode>
                <c:ptCount val="5"/>
                <c:pt idx="0">
                  <c:v>21896</c:v>
                </c:pt>
                <c:pt idx="1">
                  <c:v>8754</c:v>
                </c:pt>
                <c:pt idx="2">
                  <c:v>11727</c:v>
                </c:pt>
                <c:pt idx="3">
                  <c:v>3597</c:v>
                </c:pt>
                <c:pt idx="4">
                  <c:v>4644</c:v>
                </c:pt>
              </c:numCache>
            </c:numRef>
          </c:val>
        </c:ser>
        <c:dLbls>
          <c:showPercent val="1"/>
        </c:dLbls>
      </c:pie3DChart>
    </c:plotArea>
    <c:legend>
      <c:legendPos val="r"/>
    </c:legend>
    <c:plotVisOnly val="1"/>
    <c:dispBlanksAs val="zero"/>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100"/>
      <c:rAngAx val="1"/>
    </c:view3D>
    <c:plotArea>
      <c:layout>
        <c:manualLayout>
          <c:layoutTarget val="inner"/>
          <c:xMode val="edge"/>
          <c:yMode val="edge"/>
          <c:x val="2.6763990267639912E-2"/>
          <c:y val="5.8432934926962873E-2"/>
          <c:w val="0.89045136693679716"/>
          <c:h val="0.73075258023025957"/>
        </c:manualLayout>
      </c:layout>
      <c:bar3DChart>
        <c:barDir val="col"/>
        <c:grouping val="stacked"/>
        <c:ser>
          <c:idx val="0"/>
          <c:order val="0"/>
          <c:tx>
            <c:strRef>
              <c:f>Foaie1!$B$1</c:f>
              <c:strCache>
                <c:ptCount val="1"/>
                <c:pt idx="0">
                  <c:v>urban</c:v>
                </c:pt>
              </c:strCache>
            </c:strRef>
          </c:tx>
          <c:dLbls>
            <c:dLbl>
              <c:idx val="0"/>
              <c:layout>
                <c:manualLayout>
                  <c:x val="1.2077294685990338E-2"/>
                  <c:y val="0"/>
                </c:manualLayout>
              </c:layout>
              <c:tx>
                <c:rich>
                  <a:bodyPr/>
                  <a:lstStyle/>
                  <a:p>
                    <a:r>
                      <a:rPr lang="en-US">
                        <a:latin typeface="Times New Roman" pitchFamily="18" charset="0"/>
                        <a:cs typeface="Times New Roman" pitchFamily="18" charset="0"/>
                      </a:rPr>
                      <a:t>31,1</a:t>
                    </a:r>
                  </a:p>
                </c:rich>
              </c:tx>
              <c:showVal val="1"/>
            </c:dLbl>
            <c:dLbl>
              <c:idx val="1"/>
              <c:layout>
                <c:manualLayout>
                  <c:x val="9.6618357487922701E-3"/>
                  <c:y val="0"/>
                </c:manualLayout>
              </c:layout>
              <c:tx>
                <c:rich>
                  <a:bodyPr/>
                  <a:lstStyle/>
                  <a:p>
                    <a:r>
                      <a:rPr lang="en-US">
                        <a:latin typeface="Times New Roman" pitchFamily="18" charset="0"/>
                        <a:cs typeface="Times New Roman" pitchFamily="18" charset="0"/>
                      </a:rPr>
                      <a:t>24,3</a:t>
                    </a:r>
                  </a:p>
                </c:rich>
              </c:tx>
              <c:showVal val="1"/>
            </c:dLbl>
            <c:dLbl>
              <c:idx val="2"/>
              <c:layout>
                <c:manualLayout>
                  <c:x val="7.2463768115945291E-3"/>
                  <c:y val="0"/>
                </c:manualLayout>
              </c:layout>
              <c:tx>
                <c:rich>
                  <a:bodyPr/>
                  <a:lstStyle/>
                  <a:p>
                    <a:r>
                      <a:rPr lang="en-US">
                        <a:latin typeface="Times New Roman" pitchFamily="18" charset="0"/>
                        <a:cs typeface="Times New Roman" pitchFamily="18" charset="0"/>
                      </a:rPr>
                      <a:t>19,6</a:t>
                    </a:r>
                  </a:p>
                </c:rich>
              </c:tx>
              <c:showVal val="1"/>
            </c:dLbl>
            <c:dLbl>
              <c:idx val="3"/>
              <c:layout>
                <c:manualLayout>
                  <c:x val="9.6618357487922701E-3"/>
                  <c:y val="0"/>
                </c:manualLayout>
              </c:layout>
              <c:tx>
                <c:rich>
                  <a:bodyPr/>
                  <a:lstStyle/>
                  <a:p>
                    <a:r>
                      <a:rPr lang="en-US">
                        <a:latin typeface="Times New Roman" pitchFamily="18" charset="0"/>
                        <a:cs typeface="Times New Roman" pitchFamily="18" charset="0"/>
                      </a:rPr>
                      <a:t>18,3</a:t>
                    </a:r>
                  </a:p>
                </c:rich>
              </c:tx>
              <c:showVal val="1"/>
            </c:dLbl>
            <c:dLbl>
              <c:idx val="4"/>
              <c:layout>
                <c:manualLayout>
                  <c:x val="7.2463768115945291E-3"/>
                  <c:y val="0"/>
                </c:manualLayout>
              </c:layout>
              <c:tx>
                <c:rich>
                  <a:bodyPr/>
                  <a:lstStyle/>
                  <a:p>
                    <a:r>
                      <a:rPr lang="en-US">
                        <a:latin typeface="Times New Roman" pitchFamily="18" charset="0"/>
                        <a:cs typeface="Times New Roman" pitchFamily="18" charset="0"/>
                      </a:rPr>
                      <a:t>16,0</a:t>
                    </a:r>
                  </a:p>
                </c:rich>
              </c:tx>
              <c:showVal val="1"/>
            </c:dLbl>
            <c:dLbl>
              <c:idx val="5"/>
              <c:layout>
                <c:manualLayout>
                  <c:x val="4.8309178743962235E-3"/>
                  <c:y val="0"/>
                </c:manualLayout>
              </c:layout>
              <c:tx>
                <c:rich>
                  <a:bodyPr/>
                  <a:lstStyle/>
                  <a:p>
                    <a:pPr>
                      <a:defRPr>
                        <a:solidFill>
                          <a:sysClr val="windowText" lastClr="000000"/>
                        </a:solidFill>
                      </a:defRPr>
                    </a:pPr>
                    <a:r>
                      <a:rPr lang="en-US">
                        <a:solidFill>
                          <a:sysClr val="windowText" lastClr="000000"/>
                        </a:solidFill>
                        <a:latin typeface="Times New Roman" pitchFamily="18" charset="0"/>
                        <a:cs typeface="Times New Roman" pitchFamily="18" charset="0"/>
                      </a:rPr>
                      <a:t>1</a:t>
                    </a:r>
                    <a:r>
                      <a:rPr lang="ro-RO">
                        <a:solidFill>
                          <a:sysClr val="windowText" lastClr="000000"/>
                        </a:solidFill>
                        <a:latin typeface="Times New Roman" pitchFamily="18" charset="0"/>
                        <a:cs typeface="Times New Roman" pitchFamily="18" charset="0"/>
                      </a:rPr>
                      <a:t>9,0</a:t>
                    </a:r>
                    <a:endParaRPr lang="en-US">
                      <a:solidFill>
                        <a:sysClr val="windowText" lastClr="000000"/>
                      </a:solidFill>
                      <a:latin typeface="Times New Roman" pitchFamily="18" charset="0"/>
                      <a:cs typeface="Times New Roman" pitchFamily="18" charset="0"/>
                    </a:endParaRPr>
                  </a:p>
                </c:rich>
              </c:tx>
              <c:spPr/>
              <c:showVal val="1"/>
            </c:dLbl>
            <c:showVal val="1"/>
          </c:dLbls>
          <c:cat>
            <c:numRef>
              <c:f>Foaie1!$A$2:$A$7</c:f>
              <c:numCache>
                <c:formatCode>General</c:formatCode>
                <c:ptCount val="6"/>
                <c:pt idx="0">
                  <c:v>2010</c:v>
                </c:pt>
                <c:pt idx="1">
                  <c:v>2011</c:v>
                </c:pt>
                <c:pt idx="2">
                  <c:v>2012</c:v>
                </c:pt>
                <c:pt idx="3">
                  <c:v>2013</c:v>
                </c:pt>
                <c:pt idx="4">
                  <c:v>2014</c:v>
                </c:pt>
                <c:pt idx="5">
                  <c:v>2015</c:v>
                </c:pt>
              </c:numCache>
            </c:numRef>
          </c:cat>
          <c:val>
            <c:numRef>
              <c:f>Foaie1!$B$2:$B$7</c:f>
              <c:numCache>
                <c:formatCode>General</c:formatCode>
                <c:ptCount val="6"/>
                <c:pt idx="0">
                  <c:v>31152</c:v>
                </c:pt>
                <c:pt idx="1">
                  <c:v>24394</c:v>
                </c:pt>
                <c:pt idx="2">
                  <c:v>19610</c:v>
                </c:pt>
                <c:pt idx="3">
                  <c:v>18300</c:v>
                </c:pt>
                <c:pt idx="4">
                  <c:v>16090</c:v>
                </c:pt>
                <c:pt idx="5">
                  <c:v>19030</c:v>
                </c:pt>
              </c:numCache>
            </c:numRef>
          </c:val>
        </c:ser>
        <c:ser>
          <c:idx val="1"/>
          <c:order val="1"/>
          <c:tx>
            <c:strRef>
              <c:f>Foaie1!$C$1</c:f>
              <c:strCache>
                <c:ptCount val="1"/>
                <c:pt idx="0">
                  <c:v>rural</c:v>
                </c:pt>
              </c:strCache>
            </c:strRef>
          </c:tx>
          <c:dLbls>
            <c:dLbl>
              <c:idx val="0"/>
              <c:layout>
                <c:manualLayout>
                  <c:x val="7.2992700729930873E-3"/>
                  <c:y val="0"/>
                </c:manualLayout>
              </c:layout>
              <c:tx>
                <c:rich>
                  <a:bodyPr/>
                  <a:lstStyle/>
                  <a:p>
                    <a:r>
                      <a:rPr lang="en-US">
                        <a:solidFill>
                          <a:sysClr val="windowText" lastClr="000000"/>
                        </a:solidFill>
                        <a:latin typeface="Times New Roman" pitchFamily="18" charset="0"/>
                        <a:cs typeface="Times New Roman" pitchFamily="18" charset="0"/>
                      </a:rPr>
                      <a:t>5</a:t>
                    </a:r>
                    <a:r>
                      <a:rPr lang="en-US">
                        <a:latin typeface="Times New Roman" pitchFamily="18" charset="0"/>
                        <a:cs typeface="Times New Roman" pitchFamily="18" charset="0"/>
                      </a:rPr>
                      <a:t>0,3</a:t>
                    </a:r>
                  </a:p>
                </c:rich>
              </c:tx>
              <c:showVal val="1"/>
            </c:dLbl>
            <c:dLbl>
              <c:idx val="1"/>
              <c:layout>
                <c:manualLayout>
                  <c:x val="7.2992700729930873E-3"/>
                  <c:y val="0"/>
                </c:manualLayout>
              </c:layout>
              <c:tx>
                <c:rich>
                  <a:bodyPr/>
                  <a:lstStyle/>
                  <a:p>
                    <a:r>
                      <a:rPr lang="en-US">
                        <a:solidFill>
                          <a:sysClr val="windowText" lastClr="000000"/>
                        </a:solidFill>
                        <a:latin typeface="Times New Roman" pitchFamily="18" charset="0"/>
                        <a:cs typeface="Times New Roman" pitchFamily="18" charset="0"/>
                      </a:rPr>
                      <a:t>4</a:t>
                    </a:r>
                    <a:r>
                      <a:rPr lang="en-US">
                        <a:latin typeface="Times New Roman" pitchFamily="18" charset="0"/>
                        <a:cs typeface="Times New Roman" pitchFamily="18" charset="0"/>
                      </a:rPr>
                      <a:t>2,9</a:t>
                    </a:r>
                  </a:p>
                </c:rich>
              </c:tx>
              <c:showVal val="1"/>
            </c:dLbl>
            <c:dLbl>
              <c:idx val="2"/>
              <c:layout>
                <c:manualLayout>
                  <c:x val="1.2077294685990338E-2"/>
                  <c:y val="0"/>
                </c:manualLayout>
              </c:layout>
              <c:tx>
                <c:rich>
                  <a:bodyPr/>
                  <a:lstStyle/>
                  <a:p>
                    <a:r>
                      <a:rPr lang="en-US">
                        <a:solidFill>
                          <a:sysClr val="windowText" lastClr="000000"/>
                        </a:solidFill>
                        <a:latin typeface="Times New Roman" pitchFamily="18" charset="0"/>
                        <a:cs typeface="Times New Roman" pitchFamily="18" charset="0"/>
                      </a:rPr>
                      <a:t>3</a:t>
                    </a:r>
                    <a:r>
                      <a:rPr lang="en-US">
                        <a:latin typeface="Times New Roman" pitchFamily="18" charset="0"/>
                        <a:cs typeface="Times New Roman" pitchFamily="18" charset="0"/>
                      </a:rPr>
                      <a:t>1,8</a:t>
                    </a:r>
                  </a:p>
                </c:rich>
              </c:tx>
              <c:showVal val="1"/>
            </c:dLbl>
            <c:dLbl>
              <c:idx val="3"/>
              <c:layout>
                <c:manualLayout>
                  <c:x val="9.6618357487922701E-3"/>
                  <c:y val="0"/>
                </c:manualLayout>
              </c:layout>
              <c:tx>
                <c:rich>
                  <a:bodyPr/>
                  <a:lstStyle/>
                  <a:p>
                    <a:r>
                      <a:rPr lang="en-US">
                        <a:solidFill>
                          <a:sysClr val="windowText" lastClr="000000"/>
                        </a:solidFill>
                        <a:latin typeface="Times New Roman" pitchFamily="18" charset="0"/>
                        <a:cs typeface="Times New Roman" pitchFamily="18" charset="0"/>
                      </a:rPr>
                      <a:t>2</a:t>
                    </a:r>
                    <a:r>
                      <a:rPr lang="en-US">
                        <a:latin typeface="Times New Roman" pitchFamily="18" charset="0"/>
                        <a:cs typeface="Times New Roman" pitchFamily="18" charset="0"/>
                      </a:rPr>
                      <a:t>5,2</a:t>
                    </a:r>
                  </a:p>
                </c:rich>
              </c:tx>
              <c:showVal val="1"/>
            </c:dLbl>
            <c:dLbl>
              <c:idx val="4"/>
              <c:layout>
                <c:manualLayout>
                  <c:x val="7.2463768115945291E-3"/>
                  <c:y val="-6.4724919093850823E-3"/>
                </c:manualLayout>
              </c:layout>
              <c:tx>
                <c:rich>
                  <a:bodyPr/>
                  <a:lstStyle/>
                  <a:p>
                    <a:r>
                      <a:rPr lang="en-US">
                        <a:solidFill>
                          <a:sysClr val="windowText" lastClr="000000"/>
                        </a:solidFill>
                        <a:latin typeface="Times New Roman" pitchFamily="18" charset="0"/>
                        <a:cs typeface="Times New Roman" pitchFamily="18" charset="0"/>
                      </a:rPr>
                      <a:t>2</a:t>
                    </a:r>
                    <a:r>
                      <a:rPr lang="en-US">
                        <a:latin typeface="Times New Roman" pitchFamily="18" charset="0"/>
                        <a:cs typeface="Times New Roman" pitchFamily="18" charset="0"/>
                      </a:rPr>
                      <a:t>6,0</a:t>
                    </a:r>
                  </a:p>
                </c:rich>
              </c:tx>
              <c:showVal val="1"/>
            </c:dLbl>
            <c:dLbl>
              <c:idx val="5"/>
              <c:layout>
                <c:manualLayout>
                  <c:x val="9.6618357487923724E-3"/>
                  <c:y val="0"/>
                </c:manualLayout>
              </c:layout>
              <c:tx>
                <c:rich>
                  <a:bodyPr/>
                  <a:lstStyle/>
                  <a:p>
                    <a:r>
                      <a:rPr lang="ro-RO">
                        <a:solidFill>
                          <a:sysClr val="windowText" lastClr="000000"/>
                        </a:solidFill>
                        <a:latin typeface="Times New Roman" pitchFamily="18" charset="0"/>
                        <a:cs typeface="Times New Roman" pitchFamily="18" charset="0"/>
                      </a:rPr>
                      <a:t>31,6</a:t>
                    </a:r>
                    <a:endParaRPr lang="en-US">
                      <a:solidFill>
                        <a:sysClr val="windowText" lastClr="000000"/>
                      </a:solidFill>
                      <a:latin typeface="Times New Roman" pitchFamily="18" charset="0"/>
                      <a:cs typeface="Times New Roman" pitchFamily="18" charset="0"/>
                    </a:endParaRPr>
                  </a:p>
                </c:rich>
              </c:tx>
              <c:showVal val="1"/>
            </c:dLbl>
            <c:numFmt formatCode="General" sourceLinked="0"/>
            <c:txPr>
              <a:bodyPr/>
              <a:lstStyle/>
              <a:p>
                <a:pPr>
                  <a:defRPr>
                    <a:solidFill>
                      <a:sysClr val="windowText" lastClr="000000"/>
                    </a:solidFill>
                  </a:defRPr>
                </a:pPr>
                <a:endParaRPr lang="en-US"/>
              </a:p>
            </c:txPr>
            <c:showVal val="1"/>
          </c:dLbls>
          <c:cat>
            <c:numRef>
              <c:f>Foaie1!$A$2:$A$7</c:f>
              <c:numCache>
                <c:formatCode>General</c:formatCode>
                <c:ptCount val="6"/>
                <c:pt idx="0">
                  <c:v>2010</c:v>
                </c:pt>
                <c:pt idx="1">
                  <c:v>2011</c:v>
                </c:pt>
                <c:pt idx="2">
                  <c:v>2012</c:v>
                </c:pt>
                <c:pt idx="3">
                  <c:v>2013</c:v>
                </c:pt>
                <c:pt idx="4">
                  <c:v>2014</c:v>
                </c:pt>
                <c:pt idx="5">
                  <c:v>2015</c:v>
                </c:pt>
              </c:numCache>
            </c:numRef>
          </c:cat>
          <c:val>
            <c:numRef>
              <c:f>Foaie1!$C$2:$C$7</c:f>
              <c:numCache>
                <c:formatCode>General</c:formatCode>
                <c:ptCount val="6"/>
                <c:pt idx="0">
                  <c:v>50371</c:v>
                </c:pt>
                <c:pt idx="1">
                  <c:v>42860</c:v>
                </c:pt>
                <c:pt idx="2">
                  <c:v>31768</c:v>
                </c:pt>
                <c:pt idx="3">
                  <c:v>25163</c:v>
                </c:pt>
                <c:pt idx="4">
                  <c:v>26076</c:v>
                </c:pt>
                <c:pt idx="5">
                  <c:v>31588</c:v>
                </c:pt>
              </c:numCache>
            </c:numRef>
          </c:val>
        </c:ser>
        <c:shape val="cylinder"/>
        <c:axId val="105459072"/>
        <c:axId val="105526400"/>
        <c:axId val="0"/>
      </c:bar3DChart>
      <c:catAx>
        <c:axId val="105459072"/>
        <c:scaling>
          <c:orientation val="minMax"/>
        </c:scaling>
        <c:axPos val="b"/>
        <c:numFmt formatCode="General" sourceLinked="1"/>
        <c:tickLblPos val="nextTo"/>
        <c:crossAx val="105526400"/>
        <c:crosses val="autoZero"/>
        <c:auto val="1"/>
        <c:lblAlgn val="ctr"/>
        <c:lblOffset val="100"/>
      </c:catAx>
      <c:valAx>
        <c:axId val="105526400"/>
        <c:scaling>
          <c:orientation val="minMax"/>
        </c:scaling>
        <c:delete val="1"/>
        <c:axPos val="l"/>
        <c:majorGridlines/>
        <c:numFmt formatCode="General" sourceLinked="1"/>
        <c:tickLblPos val="none"/>
        <c:crossAx val="105459072"/>
        <c:crosses val="autoZero"/>
        <c:crossBetween val="between"/>
      </c:valAx>
    </c:plotArea>
    <c:legend>
      <c:legendPos val="r"/>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35"/>
  <c:chart>
    <c:view3D>
      <c:depthPercent val="90"/>
      <c:rAngAx val="1"/>
    </c:view3D>
    <c:plotArea>
      <c:layout>
        <c:manualLayout>
          <c:layoutTarget val="inner"/>
          <c:xMode val="edge"/>
          <c:yMode val="edge"/>
          <c:x val="6.1527934008250114E-3"/>
          <c:y val="0.12217379466570828"/>
          <c:w val="0.99384720659921189"/>
          <c:h val="0.72578821838144425"/>
        </c:manualLayout>
      </c:layout>
      <c:bar3DChart>
        <c:barDir val="col"/>
        <c:grouping val="clustered"/>
        <c:ser>
          <c:idx val="0"/>
          <c:order val="0"/>
          <c:tx>
            <c:strRef>
              <c:f>Foaie1!$B$1</c:f>
              <c:strCache>
                <c:ptCount val="1"/>
                <c:pt idx="0">
                  <c:v>locuri vacante</c:v>
                </c:pt>
              </c:strCache>
            </c:strRef>
          </c:tx>
          <c:dLbls>
            <c:dLbl>
              <c:idx val="0"/>
              <c:tx>
                <c:rich>
                  <a:bodyPr/>
                  <a:lstStyle/>
                  <a:p>
                    <a:r>
                      <a:rPr lang="en-US">
                        <a:latin typeface="Times New Roman" pitchFamily="18" charset="0"/>
                        <a:cs typeface="Times New Roman" pitchFamily="18" charset="0"/>
                      </a:rPr>
                      <a:t>27,4</a:t>
                    </a:r>
                  </a:p>
                </c:rich>
              </c:tx>
              <c:showVal val="1"/>
            </c:dLbl>
            <c:dLbl>
              <c:idx val="1"/>
              <c:tx>
                <c:rich>
                  <a:bodyPr/>
                  <a:lstStyle/>
                  <a:p>
                    <a:r>
                      <a:rPr lang="en-US">
                        <a:latin typeface="Times New Roman" pitchFamily="18" charset="0"/>
                        <a:cs typeface="Times New Roman" pitchFamily="18" charset="0"/>
                      </a:rPr>
                      <a:t>30,2</a:t>
                    </a:r>
                  </a:p>
                </c:rich>
              </c:tx>
              <c:showVal val="1"/>
            </c:dLbl>
            <c:dLbl>
              <c:idx val="2"/>
              <c:layout>
                <c:manualLayout>
                  <c:x val="-1.3888888888890122E-2"/>
                  <c:y val="0"/>
                </c:manualLayout>
              </c:layout>
              <c:tx>
                <c:rich>
                  <a:bodyPr/>
                  <a:lstStyle/>
                  <a:p>
                    <a:r>
                      <a:rPr lang="en-US">
                        <a:latin typeface="Times New Roman" pitchFamily="18" charset="0"/>
                        <a:cs typeface="Times New Roman" pitchFamily="18" charset="0"/>
                      </a:rPr>
                      <a:t>28,2</a:t>
                    </a:r>
                  </a:p>
                </c:rich>
              </c:tx>
              <c:showVal val="1"/>
            </c:dLbl>
            <c:dLbl>
              <c:idx val="3"/>
              <c:layout>
                <c:manualLayout>
                  <c:x val="-1.1574074074074073E-2"/>
                  <c:y val="0"/>
                </c:manualLayout>
              </c:layout>
              <c:tx>
                <c:rich>
                  <a:bodyPr/>
                  <a:lstStyle/>
                  <a:p>
                    <a:r>
                      <a:rPr lang="en-US">
                        <a:latin typeface="Times New Roman" pitchFamily="18" charset="0"/>
                        <a:cs typeface="Times New Roman" pitchFamily="18" charset="0"/>
                      </a:rPr>
                      <a:t>36,5</a:t>
                    </a:r>
                  </a:p>
                </c:rich>
              </c:tx>
              <c:showVal val="1"/>
            </c:dLbl>
            <c:dLbl>
              <c:idx val="4"/>
              <c:layout>
                <c:manualLayout>
                  <c:x val="-1.6203885972586769E-2"/>
                  <c:y val="0"/>
                </c:manualLayout>
              </c:layout>
              <c:tx>
                <c:rich>
                  <a:bodyPr/>
                  <a:lstStyle/>
                  <a:p>
                    <a:r>
                      <a:rPr lang="en-US">
                        <a:latin typeface="Times New Roman" pitchFamily="18" charset="0"/>
                        <a:cs typeface="Times New Roman" pitchFamily="18" charset="0"/>
                      </a:rPr>
                      <a:t>37,5</a:t>
                    </a:r>
                  </a:p>
                </c:rich>
              </c:tx>
              <c:showVal val="1"/>
            </c:dLbl>
            <c:dLbl>
              <c:idx val="5"/>
              <c:layout>
                <c:manualLayout>
                  <c:x val="-2.7729636048526862E-2"/>
                  <c:y val="0"/>
                </c:manualLayout>
              </c:layout>
              <c:tx>
                <c:rich>
                  <a:bodyPr/>
                  <a:lstStyle/>
                  <a:p>
                    <a:r>
                      <a:rPr lang="ro-RO">
                        <a:latin typeface="Times New Roman" pitchFamily="18" charset="0"/>
                        <a:cs typeface="Times New Roman" pitchFamily="18" charset="0"/>
                      </a:rPr>
                      <a:t>42,3</a:t>
                    </a:r>
                    <a:endParaRPr lang="en-US">
                      <a:latin typeface="Times New Roman" pitchFamily="18" charset="0"/>
                      <a:cs typeface="Times New Roman" pitchFamily="18" charset="0"/>
                    </a:endParaRPr>
                  </a:p>
                </c:rich>
              </c:tx>
              <c:showVal val="1"/>
            </c:dLb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showVal val="1"/>
          </c:dLbls>
          <c:cat>
            <c:numRef>
              <c:f>Foaie1!$A$2:$A$7</c:f>
              <c:numCache>
                <c:formatCode>General</c:formatCode>
                <c:ptCount val="6"/>
                <c:pt idx="0">
                  <c:v>2010</c:v>
                </c:pt>
                <c:pt idx="1">
                  <c:v>2011</c:v>
                </c:pt>
                <c:pt idx="2">
                  <c:v>2012</c:v>
                </c:pt>
                <c:pt idx="3">
                  <c:v>2013</c:v>
                </c:pt>
                <c:pt idx="4">
                  <c:v>2014</c:v>
                </c:pt>
                <c:pt idx="5">
                  <c:v>2015</c:v>
                </c:pt>
              </c:numCache>
            </c:numRef>
          </c:cat>
          <c:val>
            <c:numRef>
              <c:f>Foaie1!$B$2:$B$7</c:f>
              <c:numCache>
                <c:formatCode>General</c:formatCode>
                <c:ptCount val="6"/>
                <c:pt idx="0">
                  <c:v>30248</c:v>
                </c:pt>
                <c:pt idx="1">
                  <c:v>28250</c:v>
                </c:pt>
                <c:pt idx="2">
                  <c:v>35054</c:v>
                </c:pt>
                <c:pt idx="3">
                  <c:v>37530</c:v>
                </c:pt>
                <c:pt idx="4">
                  <c:v>41536</c:v>
                </c:pt>
                <c:pt idx="5">
                  <c:v>42345</c:v>
                </c:pt>
              </c:numCache>
            </c:numRef>
          </c:val>
        </c:ser>
        <c:ser>
          <c:idx val="1"/>
          <c:order val="1"/>
          <c:tx>
            <c:strRef>
              <c:f>Foaie1!$C$1</c:f>
              <c:strCache>
                <c:ptCount val="1"/>
                <c:pt idx="0">
                  <c:v>şomeri înregistraţi </c:v>
                </c:pt>
              </c:strCache>
            </c:strRef>
          </c:tx>
          <c:dLbls>
            <c:dLbl>
              <c:idx val="0"/>
              <c:layout>
                <c:manualLayout>
                  <c:x val="3.2415471462947605E-2"/>
                  <c:y val="9.2345933393839248E-3"/>
                </c:manualLayout>
              </c:layout>
              <c:tx>
                <c:rich>
                  <a:bodyPr/>
                  <a:lstStyle/>
                  <a:p>
                    <a:r>
                      <a:rPr lang="en-US">
                        <a:latin typeface="Times New Roman" pitchFamily="18" charset="0"/>
                        <a:cs typeface="Times New Roman" pitchFamily="18" charset="0"/>
                      </a:rPr>
                      <a:t>79,2</a:t>
                    </a:r>
                  </a:p>
                </c:rich>
              </c:tx>
              <c:showVal val="1"/>
            </c:dLbl>
            <c:dLbl>
              <c:idx val="1"/>
              <c:layout>
                <c:manualLayout>
                  <c:x val="3.4722222222222224E-2"/>
                  <c:y val="0"/>
                </c:manualLayout>
              </c:layout>
              <c:tx>
                <c:rich>
                  <a:bodyPr/>
                  <a:lstStyle/>
                  <a:p>
                    <a:r>
                      <a:rPr lang="en-US">
                        <a:latin typeface="Times New Roman" pitchFamily="18" charset="0"/>
                        <a:cs typeface="Times New Roman" pitchFamily="18" charset="0"/>
                      </a:rPr>
                      <a:t>81,5</a:t>
                    </a:r>
                  </a:p>
                </c:rich>
              </c:tx>
              <c:showVal val="1"/>
            </c:dLbl>
            <c:dLbl>
              <c:idx val="2"/>
              <c:layout>
                <c:manualLayout>
                  <c:x val="1.3864818024264041E-2"/>
                  <c:y val="-2.4922118380062312E-2"/>
                </c:manualLayout>
              </c:layout>
              <c:tx>
                <c:rich>
                  <a:bodyPr/>
                  <a:lstStyle/>
                  <a:p>
                    <a:r>
                      <a:rPr lang="en-US">
                        <a:latin typeface="Times New Roman" pitchFamily="18" charset="0"/>
                        <a:cs typeface="Times New Roman" pitchFamily="18" charset="0"/>
                      </a:rPr>
                      <a:t>67,3</a:t>
                    </a:r>
                  </a:p>
                </c:rich>
              </c:tx>
              <c:showVal val="1"/>
            </c:dLbl>
            <c:dLbl>
              <c:idx val="3"/>
              <c:layout>
                <c:manualLayout>
                  <c:x val="9.2432120161756205E-3"/>
                  <c:y val="-2.0768431983385169E-2"/>
                </c:manualLayout>
              </c:layout>
              <c:tx>
                <c:rich>
                  <a:bodyPr/>
                  <a:lstStyle/>
                  <a:p>
                    <a:r>
                      <a:rPr lang="en-US">
                        <a:latin typeface="Times New Roman" pitchFamily="18" charset="0"/>
                        <a:cs typeface="Times New Roman" pitchFamily="18" charset="0"/>
                      </a:rPr>
                      <a:t>51,4</a:t>
                    </a:r>
                  </a:p>
                </c:rich>
              </c:tx>
              <c:showVal val="1"/>
            </c:dLbl>
            <c:dLbl>
              <c:idx val="4"/>
              <c:layout>
                <c:manualLayout>
                  <c:x val="1.6938898971566849E-2"/>
                  <c:y val="-5.9523809523809521E-3"/>
                </c:manualLayout>
              </c:layout>
              <c:tx>
                <c:rich>
                  <a:bodyPr/>
                  <a:lstStyle/>
                  <a:p>
                    <a:r>
                      <a:rPr lang="en-US">
                        <a:latin typeface="Times New Roman" pitchFamily="18" charset="0"/>
                        <a:cs typeface="Times New Roman" pitchFamily="18" charset="0"/>
                      </a:rPr>
                      <a:t>43,5</a:t>
                    </a:r>
                  </a:p>
                </c:rich>
              </c:tx>
              <c:showVal val="1"/>
            </c:dLbl>
            <c:dLbl>
              <c:idx val="5"/>
              <c:layout>
                <c:manualLayout>
                  <c:x val="1.61756005544679E-2"/>
                  <c:y val="-1.1904761904761921E-2"/>
                </c:manualLayout>
              </c:layout>
              <c:tx>
                <c:rich>
                  <a:bodyPr/>
                  <a:lstStyle/>
                  <a:p>
                    <a:r>
                      <a:rPr lang="ro-RO">
                        <a:latin typeface="Times New Roman" pitchFamily="18" charset="0"/>
                        <a:cs typeface="Times New Roman" pitchFamily="18" charset="0"/>
                      </a:rPr>
                      <a:t>50,6</a:t>
                    </a:r>
                    <a:endParaRPr lang="en-US">
                      <a:latin typeface="Times New Roman" pitchFamily="18" charset="0"/>
                      <a:cs typeface="Times New Roman" pitchFamily="18" charset="0"/>
                    </a:endParaRPr>
                  </a:p>
                </c:rich>
              </c:tx>
              <c:showVal val="1"/>
            </c:dLb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showVal val="1"/>
          </c:dLbls>
          <c:cat>
            <c:numRef>
              <c:f>Foaie1!$A$2:$A$7</c:f>
              <c:numCache>
                <c:formatCode>General</c:formatCode>
                <c:ptCount val="6"/>
                <c:pt idx="0">
                  <c:v>2010</c:v>
                </c:pt>
                <c:pt idx="1">
                  <c:v>2011</c:v>
                </c:pt>
                <c:pt idx="2">
                  <c:v>2012</c:v>
                </c:pt>
                <c:pt idx="3">
                  <c:v>2013</c:v>
                </c:pt>
                <c:pt idx="4">
                  <c:v>2014</c:v>
                </c:pt>
                <c:pt idx="5">
                  <c:v>2015</c:v>
                </c:pt>
              </c:numCache>
            </c:numRef>
          </c:cat>
          <c:val>
            <c:numRef>
              <c:f>Foaie1!$C$2:$C$7</c:f>
              <c:numCache>
                <c:formatCode>General</c:formatCode>
                <c:ptCount val="6"/>
                <c:pt idx="0">
                  <c:v>81523</c:v>
                </c:pt>
                <c:pt idx="1">
                  <c:v>67254</c:v>
                </c:pt>
                <c:pt idx="2">
                  <c:v>51378</c:v>
                </c:pt>
                <c:pt idx="3">
                  <c:v>43463</c:v>
                </c:pt>
                <c:pt idx="4">
                  <c:v>42166</c:v>
                </c:pt>
                <c:pt idx="5">
                  <c:v>50612</c:v>
                </c:pt>
              </c:numCache>
            </c:numRef>
          </c:val>
        </c:ser>
        <c:ser>
          <c:idx val="2"/>
          <c:order val="2"/>
          <c:tx>
            <c:strRef>
              <c:f>Foaie1!$D$1</c:f>
              <c:strCache>
                <c:ptCount val="1"/>
                <c:pt idx="0">
                  <c:v>şomeri plasaţi</c:v>
                </c:pt>
              </c:strCache>
            </c:strRef>
          </c:tx>
          <c:dLbls>
            <c:dLbl>
              <c:idx val="0"/>
              <c:layout>
                <c:manualLayout>
                  <c:x val="2.0797227036395152E-2"/>
                  <c:y val="0"/>
                </c:manualLayout>
              </c:layout>
              <c:tx>
                <c:rich>
                  <a:bodyPr/>
                  <a:lstStyle/>
                  <a:p>
                    <a:r>
                      <a:rPr lang="en-US">
                        <a:latin typeface="Times New Roman" pitchFamily="18" charset="0"/>
                        <a:cs typeface="Times New Roman" pitchFamily="18" charset="0"/>
                      </a:rPr>
                      <a:t>17,0</a:t>
                    </a:r>
                  </a:p>
                </c:rich>
              </c:tx>
              <c:showVal val="1"/>
            </c:dLbl>
            <c:dLbl>
              <c:idx val="1"/>
              <c:layout>
                <c:manualLayout>
                  <c:x val="2.0797227036395111E-2"/>
                  <c:y val="0"/>
                </c:manualLayout>
              </c:layout>
              <c:tx>
                <c:rich>
                  <a:bodyPr/>
                  <a:lstStyle/>
                  <a:p>
                    <a:r>
                      <a:rPr lang="en-US">
                        <a:latin typeface="Times New Roman" pitchFamily="18" charset="0"/>
                        <a:cs typeface="Times New Roman" pitchFamily="18" charset="0"/>
                      </a:rPr>
                      <a:t>14,7</a:t>
                    </a:r>
                  </a:p>
                </c:rich>
              </c:tx>
              <c:showVal val="1"/>
            </c:dLbl>
            <c:dLbl>
              <c:idx val="2"/>
              <c:layout>
                <c:manualLayout>
                  <c:x val="2.0797227036395152E-2"/>
                  <c:y val="-7.6150037580701563E-17"/>
                </c:manualLayout>
              </c:layout>
              <c:tx>
                <c:rich>
                  <a:bodyPr/>
                  <a:lstStyle/>
                  <a:p>
                    <a:r>
                      <a:rPr lang="en-US">
                        <a:latin typeface="Times New Roman" pitchFamily="18" charset="0"/>
                        <a:cs typeface="Times New Roman" pitchFamily="18" charset="0"/>
                      </a:rPr>
                      <a:t>13,5</a:t>
                    </a:r>
                  </a:p>
                </c:rich>
              </c:tx>
              <c:showVal val="1"/>
            </c:dLbl>
            <c:dLbl>
              <c:idx val="3"/>
              <c:layout>
                <c:manualLayout>
                  <c:x val="2.0797227036395152E-2"/>
                  <c:y val="0"/>
                </c:manualLayout>
              </c:layout>
              <c:tx>
                <c:rich>
                  <a:bodyPr/>
                  <a:lstStyle/>
                  <a:p>
                    <a:r>
                      <a:rPr lang="en-US">
                        <a:latin typeface="Times New Roman" pitchFamily="18" charset="0"/>
                        <a:cs typeface="Times New Roman" pitchFamily="18" charset="0"/>
                      </a:rPr>
                      <a:t>15,8</a:t>
                    </a:r>
                  </a:p>
                </c:rich>
              </c:tx>
              <c:showVal val="1"/>
            </c:dLbl>
            <c:dLbl>
              <c:idx val="4"/>
              <c:layout>
                <c:manualLayout>
                  <c:x val="2.3108030040439133E-2"/>
                  <c:y val="0"/>
                </c:manualLayout>
              </c:layout>
              <c:tx>
                <c:rich>
                  <a:bodyPr/>
                  <a:lstStyle/>
                  <a:p>
                    <a:r>
                      <a:rPr lang="en-US">
                        <a:latin typeface="Times New Roman" pitchFamily="18" charset="0"/>
                        <a:cs typeface="Times New Roman" pitchFamily="18" charset="0"/>
                      </a:rPr>
                      <a:t>16,7</a:t>
                    </a:r>
                  </a:p>
                </c:rich>
              </c:tx>
              <c:showVal val="1"/>
            </c:dLbl>
            <c:dLbl>
              <c:idx val="5"/>
              <c:layout>
                <c:manualLayout>
                  <c:x val="2.3435128685140687E-2"/>
                  <c:y val="0"/>
                </c:manualLayout>
              </c:layout>
              <c:tx>
                <c:rich>
                  <a:bodyPr/>
                  <a:lstStyle/>
                  <a:p>
                    <a:pPr>
                      <a:defRPr/>
                    </a:pPr>
                    <a:r>
                      <a:rPr lang="en-US"/>
                      <a:t>1</a:t>
                    </a:r>
                    <a:r>
                      <a:rPr lang="ro-RO"/>
                      <a:t>6,8</a:t>
                    </a:r>
                    <a:endParaRPr lang="en-US"/>
                  </a:p>
                </c:rich>
              </c:tx>
              <c:spPr>
                <a:solidFill>
                  <a:schemeClr val="accent1">
                    <a:lumMod val="20000"/>
                    <a:lumOff val="80000"/>
                  </a:schemeClr>
                </a:solidFill>
                <a:ln>
                  <a:noFill/>
                </a:ln>
                <a:effectLst/>
              </c:spPr>
              <c:showVal val="1"/>
            </c:dLbl>
            <c:spPr>
              <a:solidFill>
                <a:schemeClr val="accent1">
                  <a:lumMod val="20000"/>
                  <a:lumOff val="80000"/>
                </a:schemeClr>
              </a:solidFill>
              <a:ln>
                <a:noFill/>
              </a:ln>
            </c:spPr>
            <c:showVal val="1"/>
          </c:dLbls>
          <c:cat>
            <c:numRef>
              <c:f>Foaie1!$A$2:$A$7</c:f>
              <c:numCache>
                <c:formatCode>General</c:formatCode>
                <c:ptCount val="6"/>
                <c:pt idx="0">
                  <c:v>2010</c:v>
                </c:pt>
                <c:pt idx="1">
                  <c:v>2011</c:v>
                </c:pt>
                <c:pt idx="2">
                  <c:v>2012</c:v>
                </c:pt>
                <c:pt idx="3">
                  <c:v>2013</c:v>
                </c:pt>
                <c:pt idx="4">
                  <c:v>2014</c:v>
                </c:pt>
                <c:pt idx="5">
                  <c:v>2015</c:v>
                </c:pt>
              </c:numCache>
            </c:numRef>
          </c:cat>
          <c:val>
            <c:numRef>
              <c:f>Foaie1!$D$2:$D$7</c:f>
              <c:numCache>
                <c:formatCode>General</c:formatCode>
                <c:ptCount val="6"/>
                <c:pt idx="0">
                  <c:v>14681</c:v>
                </c:pt>
                <c:pt idx="1">
                  <c:v>13548</c:v>
                </c:pt>
                <c:pt idx="2">
                  <c:v>15561</c:v>
                </c:pt>
                <c:pt idx="3">
                  <c:v>16722</c:v>
                </c:pt>
                <c:pt idx="4">
                  <c:v>16366</c:v>
                </c:pt>
                <c:pt idx="5">
                  <c:v>16780</c:v>
                </c:pt>
              </c:numCache>
            </c:numRef>
          </c:val>
        </c:ser>
        <c:dLbls>
          <c:showVal val="1"/>
        </c:dLbls>
        <c:shape val="cylinder"/>
        <c:axId val="106225664"/>
        <c:axId val="106227584"/>
        <c:axId val="0"/>
      </c:bar3DChart>
      <c:catAx>
        <c:axId val="106225664"/>
        <c:scaling>
          <c:orientation val="minMax"/>
        </c:scaling>
        <c:axPos val="b"/>
        <c:numFmt formatCode="General" sourceLinked="1"/>
        <c:majorTickMark val="none"/>
        <c:tickLblPos val="nextTo"/>
        <c:crossAx val="106227584"/>
        <c:crosses val="autoZero"/>
        <c:auto val="1"/>
        <c:lblAlgn val="ctr"/>
        <c:lblOffset val="100"/>
      </c:catAx>
      <c:valAx>
        <c:axId val="106227584"/>
        <c:scaling>
          <c:orientation val="minMax"/>
        </c:scaling>
        <c:delete val="1"/>
        <c:axPos val="l"/>
        <c:numFmt formatCode="General" sourceLinked="1"/>
        <c:tickLblPos val="none"/>
        <c:crossAx val="106225664"/>
        <c:crosses val="autoZero"/>
        <c:crossBetween val="between"/>
      </c:valAx>
    </c:plotArea>
    <c:legend>
      <c:legendPos val="t"/>
    </c:legend>
    <c:plotVisOnly val="1"/>
    <c:dispBlanksAs val="gap"/>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rotX val="30"/>
      <c:perspective val="30"/>
    </c:view3D>
    <c:plotArea>
      <c:layout/>
      <c:pie3DChart>
        <c:varyColors val="1"/>
        <c:ser>
          <c:idx val="0"/>
          <c:order val="0"/>
          <c:tx>
            <c:strRef>
              <c:f>Foaie1!$B$1</c:f>
              <c:strCache>
                <c:ptCount val="1"/>
                <c:pt idx="0">
                  <c:v>Vânzări</c:v>
                </c:pt>
              </c:strCache>
            </c:strRef>
          </c:tx>
          <c:explosion val="25"/>
          <c:dPt>
            <c:idx val="2"/>
            <c:explosion val="0"/>
          </c:dPt>
          <c:dLbls>
            <c:dLbl>
              <c:idx val="0"/>
              <c:layout>
                <c:manualLayout>
                  <c:x val="7.9303088227557439E-2"/>
                  <c:y val="3.7405759062726612E-2"/>
                </c:manualLayout>
              </c:layout>
              <c:tx>
                <c:rich>
                  <a:bodyPr/>
                  <a:lstStyle/>
                  <a:p>
                    <a:r>
                      <a:rPr lang="ro-RO">
                        <a:latin typeface="Times New Roman" pitchFamily="18" charset="0"/>
                        <a:cs typeface="Times New Roman" pitchFamily="18" charset="0"/>
                      </a:rPr>
                      <a:t>188</a:t>
                    </a:r>
                    <a:r>
                      <a:rPr lang="en-US">
                        <a:latin typeface="Times New Roman" pitchFamily="18" charset="0"/>
                        <a:cs typeface="Times New Roman" pitchFamily="18" charset="0"/>
                      </a:rPr>
                      <a:t>;</a:t>
                    </a:r>
                  </a:p>
                  <a:p>
                    <a:r>
                      <a:rPr lang="en-US">
                        <a:latin typeface="Times New Roman" pitchFamily="18" charset="0"/>
                        <a:cs typeface="Times New Roman" pitchFamily="18" charset="0"/>
                      </a:rPr>
                      <a:t> </a:t>
                    </a:r>
                    <a:r>
                      <a:rPr lang="ro-RO">
                        <a:latin typeface="Times New Roman" pitchFamily="18" charset="0"/>
                        <a:cs typeface="Times New Roman" pitchFamily="18" charset="0"/>
                      </a:rPr>
                      <a:t>6</a:t>
                    </a:r>
                    <a:r>
                      <a:rPr lang="en-US">
                        <a:latin typeface="Times New Roman" pitchFamily="18" charset="0"/>
                        <a:cs typeface="Times New Roman" pitchFamily="18" charset="0"/>
                      </a:rPr>
                      <a:t>%</a:t>
                    </a:r>
                  </a:p>
                </c:rich>
              </c:tx>
              <c:dLblPos val="bestFit"/>
              <c:showVal val="1"/>
              <c:showPercent val="1"/>
            </c:dLbl>
            <c:dLbl>
              <c:idx val="1"/>
              <c:layout>
                <c:manualLayout>
                  <c:x val="-6.0515581432053794E-2"/>
                  <c:y val="9.0177133655394509E-2"/>
                </c:manualLayout>
              </c:layout>
              <c:dLblPos val="bestFit"/>
              <c:showVal val="1"/>
              <c:showPercent val="1"/>
            </c:dLbl>
            <c:dLbl>
              <c:idx val="2"/>
              <c:layout>
                <c:manualLayout>
                  <c:x val="-1.3363028953229401E-2"/>
                  <c:y val="-9.1602317826213753E-3"/>
                </c:manualLayout>
              </c:layout>
              <c:tx>
                <c:rich>
                  <a:bodyPr/>
                  <a:lstStyle/>
                  <a:p>
                    <a:r>
                      <a:rPr lang="ro-RO">
                        <a:latin typeface="Times New Roman" pitchFamily="18" charset="0"/>
                        <a:cs typeface="Times New Roman" pitchFamily="18" charset="0"/>
                      </a:rPr>
                      <a:t>1165</a:t>
                    </a:r>
                    <a:r>
                      <a:rPr lang="en-US">
                        <a:latin typeface="Times New Roman" pitchFamily="18" charset="0"/>
                        <a:cs typeface="Times New Roman" pitchFamily="18" charset="0"/>
                      </a:rPr>
                      <a:t>;</a:t>
                    </a:r>
                  </a:p>
                  <a:p>
                    <a:r>
                      <a:rPr lang="ro-RO">
                        <a:latin typeface="Times New Roman" pitchFamily="18" charset="0"/>
                        <a:cs typeface="Times New Roman" pitchFamily="18" charset="0"/>
                      </a:rPr>
                      <a:t>35</a:t>
                    </a:r>
                    <a:r>
                      <a:rPr lang="en-US">
                        <a:latin typeface="Times New Roman" pitchFamily="18" charset="0"/>
                        <a:cs typeface="Times New Roman" pitchFamily="18" charset="0"/>
                      </a:rPr>
                      <a:t>%</a:t>
                    </a:r>
                  </a:p>
                </c:rich>
              </c:tx>
              <c:dLblPos val="bestFit"/>
              <c:showVal val="1"/>
              <c:showPercent val="1"/>
            </c:dLbl>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LblPos val="outEnd"/>
            <c:showVal val="1"/>
            <c:showPercent val="1"/>
          </c:dLbls>
          <c:cat>
            <c:strRef>
              <c:f>Foaie1!$A$2:$A$4</c:f>
              <c:strCache>
                <c:ptCount val="3"/>
                <c:pt idx="0">
                  <c:v>altă formă</c:v>
                </c:pt>
                <c:pt idx="1">
                  <c:v>privată</c:v>
                </c:pt>
                <c:pt idx="2">
                  <c:v>publică</c:v>
                </c:pt>
              </c:strCache>
            </c:strRef>
          </c:cat>
          <c:val>
            <c:numRef>
              <c:f>Foaie1!$B$2:$B$4</c:f>
              <c:numCache>
                <c:formatCode>General</c:formatCode>
                <c:ptCount val="3"/>
                <c:pt idx="0">
                  <c:v>188</c:v>
                </c:pt>
                <c:pt idx="1">
                  <c:v>1964</c:v>
                </c:pt>
                <c:pt idx="2">
                  <c:v>1165</c:v>
                </c:pt>
              </c:numCache>
            </c:numRef>
          </c:val>
        </c:ser>
        <c:dLbls>
          <c:showPercent val="1"/>
        </c:dLbls>
      </c:pie3DChart>
    </c:plotArea>
    <c:legend>
      <c:legendPos val="t"/>
      <c:layout>
        <c:manualLayout>
          <c:xMode val="edge"/>
          <c:yMode val="edge"/>
          <c:x val="0.12823141539378838"/>
          <c:y val="2.391629297458894E-2"/>
          <c:w val="0.74353716921239821"/>
          <c:h val="9.0181843861445551E-2"/>
        </c:manualLayout>
      </c:layout>
    </c:legend>
    <c:plotVisOnly val="1"/>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rotX val="30"/>
      <c:perspective val="30"/>
    </c:view3D>
    <c:plotArea>
      <c:layout>
        <c:manualLayout>
          <c:layoutTarget val="inner"/>
          <c:xMode val="edge"/>
          <c:yMode val="edge"/>
          <c:x val="7.1408379075110037E-2"/>
          <c:y val="0.24532608311853399"/>
          <c:w val="0.86163758483418973"/>
          <c:h val="0.68323670303543849"/>
        </c:manualLayout>
      </c:layout>
      <c:pie3DChart>
        <c:varyColors val="1"/>
        <c:ser>
          <c:idx val="0"/>
          <c:order val="0"/>
          <c:tx>
            <c:strRef>
              <c:f>Foaie1!$B$1</c:f>
              <c:strCache>
                <c:ptCount val="1"/>
                <c:pt idx="0">
                  <c:v>Coloană1</c:v>
                </c:pt>
              </c:strCache>
            </c:strRef>
          </c:tx>
          <c:explosion val="25"/>
          <c:dPt>
            <c:idx val="2"/>
            <c:explosion val="0"/>
          </c:dPt>
          <c:cat>
            <c:strRef>
              <c:f>Foaie1!$A$2:$A$4</c:f>
              <c:strCache>
                <c:ptCount val="3"/>
                <c:pt idx="0">
                  <c:v>mai mult de 100</c:v>
                </c:pt>
                <c:pt idx="1">
                  <c:v>de la 21 - 99</c:v>
                </c:pt>
                <c:pt idx="2">
                  <c:v>de la 5 - 20</c:v>
                </c:pt>
              </c:strCache>
            </c:strRef>
          </c:cat>
          <c:val>
            <c:numRef>
              <c:f>Foaie1!$B$2:$B$4</c:f>
              <c:numCache>
                <c:formatCode>General</c:formatCode>
                <c:ptCount val="3"/>
                <c:pt idx="0">
                  <c:v>985</c:v>
                </c:pt>
                <c:pt idx="1">
                  <c:v>1025</c:v>
                </c:pt>
                <c:pt idx="2">
                  <c:v>1316</c:v>
                </c:pt>
              </c:numCache>
            </c:numRef>
          </c:val>
        </c:ser>
        <c:dLbls>
          <c:showPercent val="1"/>
        </c:dLbls>
      </c:pie3DChart>
    </c:plotArea>
    <c:legend>
      <c:legendPos val="t"/>
      <c:layout>
        <c:manualLayout>
          <c:xMode val="edge"/>
          <c:yMode val="edge"/>
          <c:x val="0.1"/>
          <c:y val="0"/>
          <c:w val="0.9"/>
          <c:h val="8.3157711903659226E-2"/>
        </c:manualLayout>
      </c:layout>
    </c:legend>
    <c:plotVisOnly val="1"/>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4B60-187D-4441-90F5-95BA12BE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3254</TotalTime>
  <Pages>20</Pages>
  <Words>4437</Words>
  <Characters>25294</Characters>
  <Application>Microsoft Office Word</Application>
  <DocSecurity>0</DocSecurity>
  <Lines>210</Lines>
  <Paragraphs>59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WareZ Provider</Company>
  <LinksUpToDate>false</LinksUpToDate>
  <CharactersWithSpaces>29672</CharactersWithSpaces>
  <SharedDoc>false</SharedDoc>
  <HLinks>
    <vt:vector size="12" baseType="variant">
      <vt:variant>
        <vt:i4>7405684</vt:i4>
      </vt:variant>
      <vt:variant>
        <vt:i4>6</vt:i4>
      </vt:variant>
      <vt:variant>
        <vt:i4>0</vt:i4>
      </vt:variant>
      <vt:variant>
        <vt:i4>5</vt:i4>
      </vt:variant>
      <vt:variant>
        <vt:lpwstr>http://www.angajat.md/</vt:lpwstr>
      </vt:variant>
      <vt:variant>
        <vt:lpwstr/>
      </vt:variant>
      <vt:variant>
        <vt:i4>655378</vt:i4>
      </vt:variant>
      <vt:variant>
        <vt:i4>3</vt:i4>
      </vt:variant>
      <vt:variant>
        <vt:i4>0</vt:i4>
      </vt:variant>
      <vt:variant>
        <vt:i4>5</vt:i4>
      </vt:variant>
      <vt:variant>
        <vt:lpwstr>http://www.anofm.md/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Dorina Gusan</cp:lastModifiedBy>
  <cp:revision>85</cp:revision>
  <cp:lastPrinted>2016-01-12T08:38:00Z</cp:lastPrinted>
  <dcterms:created xsi:type="dcterms:W3CDTF">2015-02-20T11:09:00Z</dcterms:created>
  <dcterms:modified xsi:type="dcterms:W3CDTF">2016-01-14T08:43:00Z</dcterms:modified>
</cp:coreProperties>
</file>